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BEF6" w14:textId="7AC2A7BB" w:rsidR="00746E02" w:rsidRDefault="00746E02">
      <w:pPr>
        <w:tabs>
          <w:tab w:val="center" w:pos="4500"/>
          <w:tab w:val="left" w:pos="5040"/>
          <w:tab w:val="left" w:pos="5760"/>
          <w:tab w:val="left" w:pos="6480"/>
          <w:tab w:val="left" w:pos="7200"/>
          <w:tab w:val="left" w:pos="7920"/>
          <w:tab w:val="left" w:pos="8640"/>
        </w:tabs>
        <w:spacing w:before="0" w:line="240" w:lineRule="auto"/>
        <w:jc w:val="both"/>
      </w:pPr>
      <w:r>
        <w:tab/>
      </w:r>
    </w:p>
    <w:p w14:paraId="4238A528"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rPr>
      </w:pPr>
      <w:r>
        <w:rPr>
          <w:b/>
        </w:rPr>
        <w:t>Miitigoog LP</w:t>
      </w:r>
    </w:p>
    <w:p w14:paraId="1224B571" w14:textId="77777777" w:rsidR="00746E02" w:rsidRDefault="00746E02">
      <w:pPr>
        <w:tabs>
          <w:tab w:val="center" w:pos="4500"/>
          <w:tab w:val="left" w:pos="5040"/>
          <w:tab w:val="left" w:pos="5760"/>
          <w:tab w:val="left" w:pos="6480"/>
          <w:tab w:val="left" w:pos="7200"/>
          <w:tab w:val="left" w:pos="7920"/>
          <w:tab w:val="left" w:pos="8640"/>
        </w:tabs>
        <w:spacing w:before="0" w:line="240" w:lineRule="auto"/>
        <w:jc w:val="both"/>
      </w:pPr>
    </w:p>
    <w:p w14:paraId="25517596" w14:textId="77777777" w:rsidR="00746E02" w:rsidRDefault="00746E02">
      <w:pPr>
        <w:tabs>
          <w:tab w:val="center" w:pos="4500"/>
          <w:tab w:val="left" w:pos="5040"/>
          <w:tab w:val="left" w:pos="5760"/>
          <w:tab w:val="left" w:pos="6480"/>
          <w:tab w:val="left" w:pos="7200"/>
          <w:tab w:val="left" w:pos="7920"/>
          <w:tab w:val="left" w:pos="8640"/>
        </w:tabs>
        <w:spacing w:before="0" w:line="240" w:lineRule="auto"/>
        <w:jc w:val="center"/>
        <w:rPr>
          <w:b/>
        </w:rPr>
      </w:pPr>
    </w:p>
    <w:p w14:paraId="4118C48C" w14:textId="77777777" w:rsidR="00746E02" w:rsidRDefault="007C53AF">
      <w:pPr>
        <w:tabs>
          <w:tab w:val="center" w:pos="4500"/>
          <w:tab w:val="left" w:pos="5040"/>
          <w:tab w:val="left" w:pos="5760"/>
          <w:tab w:val="left" w:pos="6480"/>
          <w:tab w:val="left" w:pos="7200"/>
          <w:tab w:val="left" w:pos="7920"/>
          <w:tab w:val="left" w:pos="8640"/>
        </w:tabs>
        <w:spacing w:before="0" w:line="240" w:lineRule="auto"/>
        <w:jc w:val="center"/>
        <w:rPr>
          <w:b/>
        </w:rPr>
      </w:pPr>
      <w:r>
        <w:rPr>
          <w:noProof/>
          <w:lang w:val="en-CA" w:eastAsia="en-CA"/>
        </w:rPr>
        <w:drawing>
          <wp:inline distT="0" distB="0" distL="0" distR="0" wp14:anchorId="5293231B" wp14:editId="71B69467">
            <wp:extent cx="1219200" cy="1531620"/>
            <wp:effectExtent l="0" t="0" r="0" b="0"/>
            <wp:docPr id="3" name="Picture 2" descr="miitigoog genral part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itigoog genral part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531620"/>
                    </a:xfrm>
                    <a:prstGeom prst="rect">
                      <a:avLst/>
                    </a:prstGeom>
                    <a:noFill/>
                    <a:ln>
                      <a:noFill/>
                    </a:ln>
                  </pic:spPr>
                </pic:pic>
              </a:graphicData>
            </a:graphic>
          </wp:inline>
        </w:drawing>
      </w:r>
    </w:p>
    <w:p w14:paraId="6E390C84" w14:textId="77777777" w:rsidR="00746E02" w:rsidRDefault="00746E02">
      <w:pPr>
        <w:pStyle w:val="TableHeaderText"/>
        <w:tabs>
          <w:tab w:val="center" w:pos="4500"/>
          <w:tab w:val="left" w:pos="5040"/>
          <w:tab w:val="left" w:pos="5760"/>
          <w:tab w:val="left" w:pos="6480"/>
          <w:tab w:val="left" w:pos="7200"/>
          <w:tab w:val="left" w:pos="7920"/>
          <w:tab w:val="left" w:pos="8640"/>
        </w:tabs>
        <w:rPr>
          <w:rFonts w:ascii="Times New Roman" w:hAnsi="Times New Roman"/>
        </w:rPr>
      </w:pPr>
    </w:p>
    <w:p w14:paraId="1DA2261B" w14:textId="77777777" w:rsidR="00746E02" w:rsidRDefault="00746E02">
      <w:pPr>
        <w:pStyle w:val="TableHeaderText"/>
        <w:tabs>
          <w:tab w:val="center" w:pos="4500"/>
          <w:tab w:val="left" w:pos="5040"/>
          <w:tab w:val="left" w:pos="5760"/>
          <w:tab w:val="left" w:pos="6480"/>
          <w:tab w:val="left" w:pos="7200"/>
          <w:tab w:val="left" w:pos="7920"/>
          <w:tab w:val="left" w:pos="8640"/>
        </w:tabs>
        <w:rPr>
          <w:rFonts w:ascii="Times New Roman" w:hAnsi="Times New Roman"/>
        </w:rPr>
      </w:pPr>
    </w:p>
    <w:p w14:paraId="709CA0EA" w14:textId="77777777" w:rsidR="00746E02" w:rsidRDefault="00746E02">
      <w:pPr>
        <w:tabs>
          <w:tab w:val="center" w:pos="4500"/>
          <w:tab w:val="left" w:pos="5040"/>
          <w:tab w:val="left" w:pos="5760"/>
          <w:tab w:val="left" w:pos="6480"/>
          <w:tab w:val="left" w:pos="7200"/>
          <w:tab w:val="left" w:pos="7920"/>
          <w:tab w:val="left" w:pos="8640"/>
        </w:tabs>
        <w:spacing w:before="0" w:line="240" w:lineRule="auto"/>
        <w:jc w:val="center"/>
        <w:rPr>
          <w:b/>
        </w:rPr>
      </w:pPr>
    </w:p>
    <w:p w14:paraId="43D6194F" w14:textId="77777777" w:rsidR="00746E02" w:rsidRDefault="00746E02">
      <w:pPr>
        <w:tabs>
          <w:tab w:val="center" w:pos="4500"/>
          <w:tab w:val="left" w:pos="5040"/>
          <w:tab w:val="left" w:pos="5760"/>
          <w:tab w:val="left" w:pos="6480"/>
          <w:tab w:val="left" w:pos="7200"/>
          <w:tab w:val="left" w:pos="7920"/>
          <w:tab w:val="left" w:pos="8640"/>
        </w:tabs>
        <w:spacing w:before="0" w:line="240" w:lineRule="auto"/>
        <w:jc w:val="center"/>
      </w:pPr>
      <w:r>
        <w:rPr>
          <w:b/>
        </w:rPr>
        <w:t>ANNUAL WORK SCHEDULE</w:t>
      </w:r>
    </w:p>
    <w:p w14:paraId="0795BF8C"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 xml:space="preserve">for the </w:t>
      </w:r>
    </w:p>
    <w:p w14:paraId="16E21B27"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rPr>
          <w:b/>
        </w:rPr>
        <w:t xml:space="preserve">KENORA FOREST SUSTAINABLE FOREST LICENCE (#550400) </w:t>
      </w:r>
    </w:p>
    <w:p w14:paraId="7B3870F8" w14:textId="0E1861D9" w:rsidR="00746E02" w:rsidRDefault="00075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
        <w:t>MNR</w:t>
      </w:r>
      <w:r w:rsidR="00746E02">
        <w:t xml:space="preserve"> Kenora District, Northwest Region</w:t>
      </w:r>
    </w:p>
    <w:p w14:paraId="3F52D713"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p>
    <w:p w14:paraId="6811CCD7" w14:textId="052B330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rPr>
      </w:pPr>
      <w:r>
        <w:rPr>
          <w:b/>
        </w:rPr>
        <w:t xml:space="preserve">for the one-year period from April 1, </w:t>
      </w:r>
      <w:r w:rsidR="008E1084">
        <w:rPr>
          <w:b/>
        </w:rPr>
        <w:t>2026</w:t>
      </w:r>
      <w:r w:rsidR="004B0E90">
        <w:rPr>
          <w:b/>
        </w:rPr>
        <w:t xml:space="preserve"> </w:t>
      </w:r>
      <w:r>
        <w:rPr>
          <w:b/>
        </w:rPr>
        <w:t xml:space="preserve">to March 31, </w:t>
      </w:r>
      <w:r w:rsidR="008E1084">
        <w:rPr>
          <w:b/>
        </w:rPr>
        <w:t>2027</w:t>
      </w:r>
    </w:p>
    <w:p w14:paraId="0DEC4540"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rPr>
      </w:pPr>
    </w:p>
    <w:p w14:paraId="3C29665E"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
        <w:t xml:space="preserve">Kenora Forest Sustainable Forest </w:t>
      </w:r>
      <w:r w:rsidR="00E23B11">
        <w:t>License</w:t>
      </w:r>
    </w:p>
    <w:p w14:paraId="1B48EDE1" w14:textId="264B1176" w:rsidR="00746E02" w:rsidRDefault="00966B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
        <w:t>2022</w:t>
      </w:r>
      <w:r w:rsidR="00746E02">
        <w:t xml:space="preserve"> – 20</w:t>
      </w:r>
      <w:r w:rsidR="001B0C04">
        <w:t>3</w:t>
      </w:r>
      <w:r w:rsidR="00746E02">
        <w:t>2 Forest Management Plan</w:t>
      </w:r>
    </w:p>
    <w:p w14:paraId="57DAA063"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7947D306"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53777DF2"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2A2794FE"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4B8B9336"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449B6EA3"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19F02BE6"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2DD0D160"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3EFD19E8"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0ED79E72"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00E621A2"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17A4E965"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2C9A7B3F"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3D76DDAA"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1422A6AD" w14:textId="77777777" w:rsidR="00F02647" w:rsidRDefault="00F02647">
      <w:pPr>
        <w:spacing w:before="0" w:line="240" w:lineRule="auto"/>
      </w:pPr>
      <w:r>
        <w:br w:type="page"/>
      </w:r>
    </w:p>
    <w:p w14:paraId="106109D3" w14:textId="77777777" w:rsidR="00746E02" w:rsidRPr="00E85742" w:rsidRDefault="00E85742" w:rsidP="00E8574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jc w:val="center"/>
        <w:rPr>
          <w:rFonts w:ascii="Times New Roman" w:hAnsi="Times New Roman"/>
          <w:i/>
          <w:color w:val="FF0000"/>
          <w:sz w:val="20"/>
        </w:rPr>
      </w:pPr>
      <w:r w:rsidRPr="00E85742">
        <w:rPr>
          <w:rFonts w:ascii="Times New Roman" w:hAnsi="Times New Roman"/>
          <w:i/>
          <w:color w:val="FF0000"/>
          <w:sz w:val="20"/>
        </w:rPr>
        <w:lastRenderedPageBreak/>
        <w:t>This page is intentionally left blank for double sided printing.</w:t>
      </w:r>
    </w:p>
    <w:p w14:paraId="75C2A85C" w14:textId="6758BB87" w:rsidR="00746E02" w:rsidRDefault="00746E02" w:rsidP="00A81AD7">
      <w:pPr>
        <w:pStyle w:val="Heading1"/>
        <w:spacing w:after="0"/>
        <w:jc w:val="center"/>
        <w:rPr>
          <w:sz w:val="20"/>
        </w:rPr>
      </w:pPr>
      <w:bookmarkStart w:id="0" w:name="_Toc161302668"/>
      <w:r>
        <w:lastRenderedPageBreak/>
        <w:t>Annual Work Schedule - Title, Certification and Approval Page</w:t>
      </w:r>
      <w:bookmarkEnd w:id="0"/>
    </w:p>
    <w:p w14:paraId="47C1C0EA" w14:textId="6AD2198A" w:rsidR="00746E02" w:rsidRPr="00A84ADE" w:rsidRDefault="00746E02" w:rsidP="00A81AD7">
      <w:pPr>
        <w:tabs>
          <w:tab w:val="center" w:pos="4500"/>
          <w:tab w:val="left" w:pos="5040"/>
          <w:tab w:val="left" w:pos="5760"/>
          <w:tab w:val="left" w:pos="6480"/>
          <w:tab w:val="left" w:pos="7200"/>
          <w:tab w:val="left" w:pos="7920"/>
          <w:tab w:val="left" w:pos="8640"/>
        </w:tabs>
        <w:spacing w:before="0" w:line="240" w:lineRule="auto"/>
        <w:jc w:val="center"/>
        <w:rPr>
          <w:sz w:val="20"/>
        </w:rPr>
      </w:pPr>
      <w:r w:rsidRPr="00A84ADE">
        <w:rPr>
          <w:b/>
          <w:sz w:val="20"/>
        </w:rPr>
        <w:t>ANNUAL WORK SCHEDULE</w:t>
      </w:r>
    </w:p>
    <w:p w14:paraId="6F12B5A2" w14:textId="77777777" w:rsidR="00746E02" w:rsidRPr="00A84ADE" w:rsidRDefault="00746E02" w:rsidP="00A8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sidRPr="00A84ADE">
        <w:rPr>
          <w:sz w:val="20"/>
        </w:rPr>
        <w:t xml:space="preserve">for the </w:t>
      </w:r>
    </w:p>
    <w:p w14:paraId="3BCF05E2" w14:textId="0A3872D4" w:rsidR="00746E02" w:rsidRPr="00A84ADE" w:rsidRDefault="00746E02" w:rsidP="00A8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sidRPr="00A84ADE">
        <w:rPr>
          <w:b/>
          <w:sz w:val="20"/>
        </w:rPr>
        <w:t xml:space="preserve">KENORA FOREST SUSTAINABLE FOREST LICENCE </w:t>
      </w:r>
    </w:p>
    <w:p w14:paraId="102176A9" w14:textId="6F78768F" w:rsidR="00746E02" w:rsidRPr="00A84ADE" w:rsidRDefault="00075B20" w:rsidP="00A8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Pr>
          <w:sz w:val="20"/>
        </w:rPr>
        <w:t>MNR</w:t>
      </w:r>
      <w:r w:rsidR="00746E02" w:rsidRPr="00A84ADE">
        <w:rPr>
          <w:sz w:val="20"/>
        </w:rPr>
        <w:t xml:space="preserve"> Kenora District, Northwestern Region</w:t>
      </w:r>
    </w:p>
    <w:p w14:paraId="6ED1F6C7" w14:textId="77777777" w:rsidR="00746E02" w:rsidRPr="00A84ADE" w:rsidRDefault="00746E02" w:rsidP="00A8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p>
    <w:p w14:paraId="07F511C7" w14:textId="3FE4A35F" w:rsidR="00746E02" w:rsidRPr="00A84ADE" w:rsidRDefault="00746E02" w:rsidP="00A8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sz w:val="20"/>
        </w:rPr>
      </w:pPr>
      <w:r w:rsidRPr="00A84ADE">
        <w:rPr>
          <w:b/>
          <w:sz w:val="20"/>
        </w:rPr>
        <w:t>Miitigoog LP</w:t>
      </w:r>
    </w:p>
    <w:p w14:paraId="5FB7BEE8" w14:textId="7807B48A" w:rsidR="00746E02" w:rsidRPr="00A84ADE" w:rsidRDefault="00746E02" w:rsidP="00A8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sidRPr="00A84ADE">
        <w:rPr>
          <w:b/>
          <w:sz w:val="20"/>
        </w:rPr>
        <w:t xml:space="preserve">for the one-year period from April 1, </w:t>
      </w:r>
      <w:r w:rsidR="008E1084">
        <w:rPr>
          <w:b/>
          <w:sz w:val="20"/>
        </w:rPr>
        <w:t>2026</w:t>
      </w:r>
      <w:r w:rsidR="004B0E90" w:rsidRPr="00A84ADE">
        <w:rPr>
          <w:b/>
          <w:sz w:val="20"/>
        </w:rPr>
        <w:t xml:space="preserve"> </w:t>
      </w:r>
      <w:r w:rsidRPr="00A84ADE">
        <w:rPr>
          <w:b/>
          <w:sz w:val="20"/>
        </w:rPr>
        <w:t xml:space="preserve">to March 31, </w:t>
      </w:r>
      <w:r w:rsidR="008E1084">
        <w:rPr>
          <w:b/>
          <w:sz w:val="20"/>
        </w:rPr>
        <w:t>2027</w:t>
      </w:r>
    </w:p>
    <w:p w14:paraId="2723AC4A" w14:textId="39509A40"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p>
    <w:p w14:paraId="1E955CD7" w14:textId="05CFD4A2"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We hereby confirm that this annual work schedule has been prepared in accordance with the requirements of the Forest Management Planning Manual and the Forest Information Manual, and is consistent with the approved forest management plan.</w:t>
      </w:r>
    </w:p>
    <w:p w14:paraId="6317624B" w14:textId="6FD1E9F7" w:rsidR="00746E02"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0C73B684" w14:textId="220503B0" w:rsidR="00FD6C93" w:rsidRDefault="00FD6C93"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0BF81978" w14:textId="66A8B40A" w:rsidR="00FD6C93" w:rsidRPr="00A84ADE" w:rsidRDefault="00FD6C93"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1322CE4F" w14:textId="12237119"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 xml:space="preserve">Prepared By: </w:t>
      </w:r>
      <w:r w:rsidRPr="00A84ADE">
        <w:rPr>
          <w:sz w:val="20"/>
        </w:rPr>
        <w:tab/>
      </w:r>
      <w:r w:rsidRPr="00A84ADE">
        <w:rPr>
          <w:sz w:val="20"/>
        </w:rPr>
        <w:tab/>
        <w:t>______________________________</w:t>
      </w:r>
      <w:r w:rsidRPr="00A84ADE">
        <w:rPr>
          <w:sz w:val="20"/>
        </w:rPr>
        <w:tab/>
      </w:r>
      <w:r w:rsidR="000B1389" w:rsidRPr="000B1389">
        <w:rPr>
          <w:sz w:val="20"/>
          <w:u w:val="single"/>
        </w:rPr>
        <w:fldChar w:fldCharType="begin"/>
      </w:r>
      <w:r w:rsidR="000B1389" w:rsidRPr="000B1389">
        <w:rPr>
          <w:sz w:val="20"/>
          <w:u w:val="single"/>
        </w:rPr>
        <w:instrText xml:space="preserve"> DATE \@ "MMMM d, yyyy" </w:instrText>
      </w:r>
      <w:r w:rsidR="000B1389" w:rsidRPr="000B1389">
        <w:rPr>
          <w:sz w:val="20"/>
          <w:u w:val="single"/>
        </w:rPr>
        <w:fldChar w:fldCharType="separate"/>
      </w:r>
      <w:r w:rsidR="00F77167">
        <w:rPr>
          <w:noProof/>
          <w:sz w:val="20"/>
          <w:u w:val="single"/>
        </w:rPr>
        <w:t>March 26, 2026</w:t>
      </w:r>
      <w:r w:rsidR="000B1389" w:rsidRPr="000B1389">
        <w:rPr>
          <w:sz w:val="20"/>
          <w:u w:val="single"/>
        </w:rPr>
        <w:fldChar w:fldCharType="end"/>
      </w:r>
      <w:r w:rsidR="00D9120F">
        <w:rPr>
          <w:sz w:val="20"/>
          <w:u w:val="single"/>
        </w:rPr>
        <w:t xml:space="preserve">       </w:t>
      </w:r>
    </w:p>
    <w:p w14:paraId="3951783A" w14:textId="4CD72C36"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r w:rsidR="00EF590D" w:rsidRPr="00A84ADE">
        <w:rPr>
          <w:sz w:val="20"/>
        </w:rPr>
        <w:t>Kurt Pochailo</w:t>
      </w:r>
      <w:r w:rsidR="00A84ADE">
        <w:rPr>
          <w:sz w:val="20"/>
        </w:rPr>
        <w:t xml:space="preserve">, R.P.F., </w:t>
      </w:r>
      <w:r w:rsidR="00A84ADE">
        <w:rPr>
          <w:sz w:val="20"/>
        </w:rPr>
        <w:tab/>
      </w:r>
      <w:r w:rsidR="00A84ADE">
        <w:rPr>
          <w:sz w:val="20"/>
        </w:rPr>
        <w:tab/>
      </w:r>
      <w:r w:rsidRPr="00A84ADE">
        <w:rPr>
          <w:sz w:val="20"/>
        </w:rPr>
        <w:t>(date)</w:t>
      </w:r>
    </w:p>
    <w:p w14:paraId="057E2683" w14:textId="2D416DCF"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r w:rsidR="001D5FD4" w:rsidRPr="00A84ADE">
        <w:rPr>
          <w:sz w:val="20"/>
        </w:rPr>
        <w:t>Miisun Integrated Resource Management Co.</w:t>
      </w:r>
    </w:p>
    <w:p w14:paraId="5398101C" w14:textId="286B3FF1"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779" w:hanging="1779"/>
        <w:rPr>
          <w:sz w:val="20"/>
        </w:rPr>
      </w:pPr>
    </w:p>
    <w:p w14:paraId="6127C55B" w14:textId="754FD216" w:rsidR="00FD6C93" w:rsidRDefault="009060C4"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p>
    <w:p w14:paraId="2F4962AE" w14:textId="70983626" w:rsidR="00FD6C93" w:rsidRDefault="00FD6C93"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0BAED592" w14:textId="0F413AAD" w:rsidR="00746E02" w:rsidRPr="00A84ADE" w:rsidRDefault="009060C4"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p>
    <w:p w14:paraId="4D43FBE2" w14:textId="276CD1C6" w:rsidR="00746E02" w:rsidRPr="00A84ADE" w:rsidRDefault="00746E02" w:rsidP="009060C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776" w:hanging="1776"/>
        <w:rPr>
          <w:sz w:val="20"/>
        </w:rPr>
      </w:pPr>
      <w:r w:rsidRPr="00A84ADE">
        <w:rPr>
          <w:sz w:val="20"/>
        </w:rPr>
        <w:t>Submitted By:</w:t>
      </w:r>
      <w:r w:rsidRPr="00A84ADE">
        <w:rPr>
          <w:sz w:val="20"/>
        </w:rPr>
        <w:tab/>
      </w:r>
      <w:r w:rsidR="00790C4A" w:rsidRPr="00A84ADE">
        <w:rPr>
          <w:sz w:val="20"/>
        </w:rPr>
        <w:tab/>
      </w:r>
      <w:r w:rsidR="00315892" w:rsidRPr="00A84ADE">
        <w:rPr>
          <w:sz w:val="20"/>
        </w:rPr>
        <w:t>______________________________</w:t>
      </w:r>
      <w:r w:rsidR="00D9120F">
        <w:rPr>
          <w:sz w:val="20"/>
        </w:rPr>
        <w:t xml:space="preserve">  </w:t>
      </w:r>
      <w:r w:rsidR="0072197F">
        <w:rPr>
          <w:sz w:val="20"/>
        </w:rPr>
        <w:t xml:space="preserve">   </w:t>
      </w:r>
      <w:r w:rsidR="000B1389">
        <w:rPr>
          <w:sz w:val="20"/>
          <w:u w:val="single"/>
        </w:rPr>
        <w:fldChar w:fldCharType="begin"/>
      </w:r>
      <w:r w:rsidR="000B1389">
        <w:rPr>
          <w:sz w:val="20"/>
          <w:u w:val="single"/>
        </w:rPr>
        <w:instrText xml:space="preserve"> DATE \@ "MMMM d, yyyy" </w:instrText>
      </w:r>
      <w:r w:rsidR="000B1389">
        <w:rPr>
          <w:sz w:val="20"/>
          <w:u w:val="single"/>
        </w:rPr>
        <w:fldChar w:fldCharType="separate"/>
      </w:r>
      <w:r w:rsidR="00F77167">
        <w:rPr>
          <w:noProof/>
          <w:sz w:val="20"/>
          <w:u w:val="single"/>
        </w:rPr>
        <w:t>March 26, 2026</w:t>
      </w:r>
      <w:r w:rsidR="000B1389">
        <w:rPr>
          <w:sz w:val="20"/>
          <w:u w:val="single"/>
        </w:rPr>
        <w:fldChar w:fldCharType="end"/>
      </w:r>
      <w:r w:rsidR="009060C4" w:rsidRPr="00A84ADE">
        <w:rPr>
          <w:sz w:val="20"/>
        </w:rPr>
        <w:tab/>
      </w:r>
      <w:r w:rsidRPr="00A84ADE">
        <w:rPr>
          <w:sz w:val="20"/>
        </w:rPr>
        <w:tab/>
      </w:r>
      <w:r w:rsidRPr="00A84ADE">
        <w:rPr>
          <w:sz w:val="20"/>
        </w:rPr>
        <w:tab/>
      </w:r>
      <w:r w:rsidR="00AC753B">
        <w:rPr>
          <w:sz w:val="20"/>
        </w:rPr>
        <w:tab/>
      </w:r>
      <w:r w:rsidR="00952933">
        <w:rPr>
          <w:sz w:val="20"/>
        </w:rPr>
        <w:tab/>
      </w:r>
      <w:r w:rsidR="00830064">
        <w:rPr>
          <w:sz w:val="20"/>
        </w:rPr>
        <w:t>Shannon Rawn, R.P.F.</w:t>
      </w:r>
      <w:r w:rsidR="00E23B11">
        <w:rPr>
          <w:sz w:val="20"/>
        </w:rPr>
        <w:tab/>
      </w:r>
      <w:r w:rsidR="00E23B11">
        <w:rPr>
          <w:sz w:val="20"/>
        </w:rPr>
        <w:tab/>
      </w:r>
      <w:r w:rsidR="009060C4" w:rsidRPr="00A84ADE">
        <w:rPr>
          <w:sz w:val="20"/>
        </w:rPr>
        <w:t>(date)</w:t>
      </w:r>
    </w:p>
    <w:p w14:paraId="4422EFA2" w14:textId="1FF0A8C3"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r w:rsidR="00830064">
        <w:rPr>
          <w:sz w:val="20"/>
        </w:rPr>
        <w:t>General Manager, Miisun IRM</w:t>
      </w:r>
      <w:r w:rsidRPr="00A84ADE">
        <w:rPr>
          <w:sz w:val="20"/>
        </w:rPr>
        <w:t xml:space="preserve">  </w:t>
      </w:r>
      <w:r w:rsidRPr="00A84ADE">
        <w:rPr>
          <w:sz w:val="20"/>
        </w:rPr>
        <w:tab/>
      </w:r>
      <w:r w:rsidRPr="00A84ADE">
        <w:rPr>
          <w:sz w:val="20"/>
        </w:rPr>
        <w:tab/>
      </w:r>
      <w:r w:rsidRPr="00A84ADE">
        <w:rPr>
          <w:sz w:val="20"/>
        </w:rPr>
        <w:tab/>
      </w:r>
    </w:p>
    <w:p w14:paraId="0B4FEE39" w14:textId="2A052070"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1472C86B" w14:textId="1D019911"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I hereby certify that the access, harvest, renewal and maintenance operations which are scheduled in this annual work schedule have been developed in accordance with the requirements of the Forest Management Planning Manual.</w:t>
      </w:r>
    </w:p>
    <w:p w14:paraId="127F5DD5" w14:textId="0207FBFF"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3B3F6741" w14:textId="38F8011A" w:rsidR="00746E02"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2BF57834" w14:textId="77777777" w:rsidR="00FD6C93" w:rsidRDefault="00FD6C93"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3FCDC4EF" w14:textId="6539B25D" w:rsidR="00FD6C93" w:rsidRDefault="00FD6C93"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72474B3E" w14:textId="6F54CBEE" w:rsidR="00FD6C93" w:rsidRDefault="00FD6C93"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03E1420F" w14:textId="2D73072F" w:rsidR="00FD6C93" w:rsidRPr="00A84ADE" w:rsidRDefault="00FD6C93"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0A690F45" w14:textId="5B6C266C"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7B7B77B2" w14:textId="6E6D0AA3"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4AABD941" w14:textId="13A44ED0"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3DBA7A8A" w14:textId="08B89083"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35FBD780" w14:textId="55CDA091"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720" w:firstLine="1059"/>
        <w:rPr>
          <w:sz w:val="20"/>
        </w:rPr>
      </w:pPr>
      <w:r w:rsidRPr="00A84ADE">
        <w:rPr>
          <w:sz w:val="20"/>
        </w:rPr>
        <w:t>_____________________________</w:t>
      </w:r>
      <w:r w:rsidR="00A84ADE">
        <w:rPr>
          <w:sz w:val="20"/>
        </w:rPr>
        <w:t xml:space="preserve">    </w:t>
      </w:r>
      <w:r w:rsidR="000B1389">
        <w:rPr>
          <w:sz w:val="20"/>
          <w:u w:val="single"/>
        </w:rPr>
        <w:fldChar w:fldCharType="begin"/>
      </w:r>
      <w:r w:rsidR="000B1389">
        <w:rPr>
          <w:sz w:val="20"/>
          <w:u w:val="single"/>
        </w:rPr>
        <w:instrText xml:space="preserve"> DATE \@ "MMMM d, yyyy" </w:instrText>
      </w:r>
      <w:r w:rsidR="000B1389">
        <w:rPr>
          <w:sz w:val="20"/>
          <w:u w:val="single"/>
        </w:rPr>
        <w:fldChar w:fldCharType="separate"/>
      </w:r>
      <w:r w:rsidR="00F77167">
        <w:rPr>
          <w:noProof/>
          <w:sz w:val="20"/>
          <w:u w:val="single"/>
        </w:rPr>
        <w:t>March 26, 2026</w:t>
      </w:r>
      <w:r w:rsidR="000B1389">
        <w:rPr>
          <w:sz w:val="20"/>
          <w:u w:val="single"/>
        </w:rPr>
        <w:fldChar w:fldCharType="end"/>
      </w:r>
    </w:p>
    <w:p w14:paraId="19871B66" w14:textId="77777777" w:rsidR="00746E02" w:rsidRPr="00A84ADE" w:rsidRDefault="00746E02" w:rsidP="00A81AD7">
      <w:pPr>
        <w:spacing w:before="0" w:line="240" w:lineRule="auto"/>
        <w:ind w:left="1779" w:hanging="1779"/>
        <w:rPr>
          <w:sz w:val="20"/>
        </w:rPr>
      </w:pPr>
      <w:r w:rsidRPr="00A84ADE">
        <w:rPr>
          <w:sz w:val="20"/>
        </w:rPr>
        <w:t>RPF Seal</w:t>
      </w:r>
      <w:r w:rsidRPr="00A84ADE">
        <w:rPr>
          <w:sz w:val="20"/>
        </w:rPr>
        <w:tab/>
      </w:r>
      <w:r w:rsidR="00EF590D" w:rsidRPr="00A84ADE">
        <w:rPr>
          <w:sz w:val="20"/>
        </w:rPr>
        <w:t>Kurt Pochailo</w:t>
      </w:r>
      <w:r w:rsidR="00A84ADE">
        <w:rPr>
          <w:sz w:val="20"/>
        </w:rPr>
        <w:t>, R.P.F.</w:t>
      </w:r>
      <w:r w:rsidR="00A84ADE">
        <w:rPr>
          <w:sz w:val="20"/>
        </w:rPr>
        <w:tab/>
      </w:r>
      <w:r w:rsidR="00A84ADE">
        <w:rPr>
          <w:sz w:val="20"/>
        </w:rPr>
        <w:tab/>
        <w:t xml:space="preserve">           </w:t>
      </w:r>
      <w:r w:rsidRPr="00A84ADE">
        <w:rPr>
          <w:sz w:val="20"/>
        </w:rPr>
        <w:t>(date)</w:t>
      </w:r>
      <w:r w:rsidRPr="00A84ADE">
        <w:rPr>
          <w:sz w:val="20"/>
        </w:rPr>
        <w:br/>
      </w:r>
      <w:r w:rsidR="001D5FD4" w:rsidRPr="00A84ADE">
        <w:rPr>
          <w:sz w:val="20"/>
        </w:rPr>
        <w:t>Miisun Integrated Resource Management Co.</w:t>
      </w:r>
    </w:p>
    <w:p w14:paraId="6F32DFFC"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32912A10" w14:textId="77777777" w:rsidR="00746E02" w:rsidRPr="00A84ADE" w:rsidRDefault="00746E02" w:rsidP="00FD6C93">
      <w:pPr>
        <w:pStyle w:val="TOC1"/>
        <w:spacing w:before="0" w:after="0" w:line="240" w:lineRule="auto"/>
        <w:rPr>
          <w:caps w:val="0"/>
        </w:rPr>
      </w:pPr>
    </w:p>
    <w:p w14:paraId="0607827B" w14:textId="149DDFB1" w:rsidR="00746E02" w:rsidRPr="00A84ADE" w:rsidRDefault="002917F3" w:rsidP="00FD6C93">
      <w:pPr>
        <w:pStyle w:val="TOC1"/>
        <w:spacing w:before="0" w:after="0" w:line="240" w:lineRule="auto"/>
        <w:rPr>
          <w:caps w:val="0"/>
        </w:rPr>
      </w:pPr>
      <w:r>
        <w:rPr>
          <w:caps w:val="0"/>
        </w:rPr>
        <w:t>NRIP Submission Identifier</w:t>
      </w:r>
      <w:r w:rsidR="004C19D3">
        <w:rPr>
          <w:caps w:val="0"/>
        </w:rPr>
        <w:t xml:space="preserve">: </w:t>
      </w:r>
      <w:r w:rsidR="00AF4E58">
        <w:rPr>
          <w:caps w:val="0"/>
        </w:rPr>
        <w:t>FM-644-</w:t>
      </w:r>
      <w:r w:rsidR="008E1084">
        <w:rPr>
          <w:caps w:val="0"/>
        </w:rPr>
        <w:t>2026</w:t>
      </w:r>
      <w:r w:rsidR="00AF4E58">
        <w:rPr>
          <w:caps w:val="0"/>
        </w:rPr>
        <w:t>-AWS-</w:t>
      </w:r>
      <w:r w:rsidR="008E1084">
        <w:rPr>
          <w:caps w:val="0"/>
        </w:rPr>
        <w:t>2738</w:t>
      </w:r>
    </w:p>
    <w:p w14:paraId="692553EA" w14:textId="38CBDABD" w:rsidR="00746E02" w:rsidRDefault="00746E02" w:rsidP="00FD6C93">
      <w:pPr>
        <w:spacing w:line="240" w:lineRule="auto"/>
        <w:rPr>
          <w:sz w:val="20"/>
        </w:rPr>
      </w:pPr>
    </w:p>
    <w:p w14:paraId="59CF721D" w14:textId="77777777" w:rsidR="00FD6C93" w:rsidRDefault="00FD6C93" w:rsidP="00FD6C93">
      <w:pPr>
        <w:spacing w:line="240" w:lineRule="auto"/>
        <w:rPr>
          <w:sz w:val="20"/>
        </w:rPr>
      </w:pPr>
    </w:p>
    <w:p w14:paraId="147C02C5" w14:textId="77777777" w:rsidR="00FD6C93" w:rsidRDefault="00FD6C93" w:rsidP="00FD6C93">
      <w:pPr>
        <w:spacing w:line="240" w:lineRule="auto"/>
        <w:rPr>
          <w:sz w:val="20"/>
        </w:rPr>
      </w:pPr>
    </w:p>
    <w:p w14:paraId="0AA7D687" w14:textId="77777777" w:rsidR="00FD6C93" w:rsidRPr="00A84ADE" w:rsidRDefault="00FD6C93" w:rsidP="00FD6C93">
      <w:pPr>
        <w:spacing w:line="240" w:lineRule="auto"/>
        <w:rPr>
          <w:sz w:val="20"/>
        </w:rPr>
      </w:pPr>
    </w:p>
    <w:p w14:paraId="54EE0D3C" w14:textId="54F2DA64" w:rsidR="00F13867" w:rsidRDefault="00746E02" w:rsidP="00966B58">
      <w:pPr>
        <w:spacing w:before="0" w:line="240" w:lineRule="auto"/>
        <w:jc w:val="center"/>
        <w:rPr>
          <w:i/>
          <w:color w:val="FF0000"/>
          <w:sz w:val="20"/>
        </w:rPr>
      </w:pPr>
      <w:r w:rsidRPr="00A84ADE">
        <w:rPr>
          <w:i/>
          <w:color w:val="FF0000"/>
          <w:sz w:val="20"/>
        </w:rPr>
        <w:t xml:space="preserve">The original signed and stamped version of this page is retained at </w:t>
      </w:r>
      <w:r w:rsidR="00075B20">
        <w:rPr>
          <w:i/>
          <w:color w:val="FF0000"/>
          <w:sz w:val="20"/>
        </w:rPr>
        <w:t>MNR</w:t>
      </w:r>
      <w:r w:rsidRPr="00A84ADE">
        <w:rPr>
          <w:i/>
          <w:color w:val="FF0000"/>
          <w:sz w:val="20"/>
        </w:rPr>
        <w:t xml:space="preserve"> Kenora District office and the Miitigoog/Miisun office in Kenora.</w:t>
      </w:r>
    </w:p>
    <w:p w14:paraId="77A17BEA" w14:textId="77777777" w:rsidR="00156D9B" w:rsidRPr="00E85742" w:rsidRDefault="00156D9B" w:rsidP="00156D9B">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jc w:val="center"/>
        <w:rPr>
          <w:rFonts w:ascii="Times New Roman" w:hAnsi="Times New Roman"/>
          <w:i/>
          <w:color w:val="FF0000"/>
          <w:sz w:val="20"/>
        </w:rPr>
      </w:pPr>
      <w:r w:rsidRPr="00E85742">
        <w:rPr>
          <w:rFonts w:ascii="Times New Roman" w:hAnsi="Times New Roman"/>
          <w:i/>
          <w:color w:val="FF0000"/>
          <w:sz w:val="20"/>
        </w:rPr>
        <w:lastRenderedPageBreak/>
        <w:t>This page is intentionally left blank for double sided printing.</w:t>
      </w:r>
    </w:p>
    <w:p w14:paraId="5792E9B2" w14:textId="77777777" w:rsidR="00156D9B" w:rsidRDefault="00156D9B" w:rsidP="002662B4">
      <w:pPr>
        <w:tabs>
          <w:tab w:val="center" w:pos="4500"/>
          <w:tab w:val="left" w:pos="5040"/>
          <w:tab w:val="left" w:pos="5760"/>
          <w:tab w:val="left" w:pos="6480"/>
          <w:tab w:val="left" w:pos="7200"/>
          <w:tab w:val="left" w:pos="7920"/>
          <w:tab w:val="left" w:pos="8640"/>
        </w:tabs>
        <w:spacing w:before="0" w:line="240" w:lineRule="auto"/>
        <w:jc w:val="center"/>
        <w:rPr>
          <w:b/>
          <w:sz w:val="20"/>
        </w:rPr>
      </w:pPr>
      <w:r>
        <w:rPr>
          <w:b/>
          <w:sz w:val="20"/>
        </w:rPr>
        <w:br w:type="page"/>
      </w:r>
    </w:p>
    <w:p w14:paraId="2C468616" w14:textId="75BF4589" w:rsidR="002662B4" w:rsidRPr="00A84ADE" w:rsidRDefault="002662B4" w:rsidP="002662B4">
      <w:pPr>
        <w:tabs>
          <w:tab w:val="center" w:pos="4500"/>
          <w:tab w:val="left" w:pos="5040"/>
          <w:tab w:val="left" w:pos="5760"/>
          <w:tab w:val="left" w:pos="6480"/>
          <w:tab w:val="left" w:pos="7200"/>
          <w:tab w:val="left" w:pos="7920"/>
          <w:tab w:val="left" w:pos="8640"/>
        </w:tabs>
        <w:spacing w:before="0" w:line="240" w:lineRule="auto"/>
        <w:jc w:val="center"/>
        <w:rPr>
          <w:sz w:val="20"/>
        </w:rPr>
      </w:pPr>
      <w:r>
        <w:rPr>
          <w:b/>
          <w:sz w:val="20"/>
        </w:rPr>
        <w:lastRenderedPageBreak/>
        <w:t>HIGHER RISK WATER CROSSING APPROVAL PAGE</w:t>
      </w:r>
    </w:p>
    <w:p w14:paraId="2892D3E8" w14:textId="77777777" w:rsidR="002662B4" w:rsidRPr="00A84ADE" w:rsidRDefault="002662B4" w:rsidP="0026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sidRPr="00A84ADE">
        <w:rPr>
          <w:sz w:val="20"/>
        </w:rPr>
        <w:t xml:space="preserve">for the </w:t>
      </w:r>
    </w:p>
    <w:p w14:paraId="23D843EC" w14:textId="3F6633FD" w:rsidR="002662B4" w:rsidRPr="00A84ADE" w:rsidRDefault="002662B4" w:rsidP="0026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sidRPr="00A84ADE">
        <w:rPr>
          <w:b/>
          <w:sz w:val="20"/>
        </w:rPr>
        <w:t xml:space="preserve">KENORA FOREST </w:t>
      </w:r>
    </w:p>
    <w:p w14:paraId="3AB28A01" w14:textId="05F11E49" w:rsidR="002662B4" w:rsidRPr="00A84ADE" w:rsidRDefault="00075B20" w:rsidP="0026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Pr>
          <w:sz w:val="20"/>
        </w:rPr>
        <w:t>MNR</w:t>
      </w:r>
      <w:r w:rsidR="002662B4" w:rsidRPr="00A84ADE">
        <w:rPr>
          <w:sz w:val="20"/>
        </w:rPr>
        <w:t xml:space="preserve"> Kenora District, Northwestern Region</w:t>
      </w:r>
    </w:p>
    <w:p w14:paraId="6E6516F6" w14:textId="77777777" w:rsidR="002662B4" w:rsidRPr="00A84ADE" w:rsidRDefault="002662B4" w:rsidP="0026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p>
    <w:p w14:paraId="372EC9F6" w14:textId="77777777" w:rsidR="002662B4" w:rsidRPr="00A84ADE" w:rsidRDefault="002662B4" w:rsidP="0026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sz w:val="20"/>
        </w:rPr>
      </w:pPr>
      <w:r w:rsidRPr="00A84ADE">
        <w:rPr>
          <w:b/>
          <w:sz w:val="20"/>
        </w:rPr>
        <w:t>Miitigoog LP</w:t>
      </w:r>
    </w:p>
    <w:p w14:paraId="1906C01B" w14:textId="16EA76DD" w:rsidR="002662B4" w:rsidRPr="00A84ADE" w:rsidRDefault="002662B4" w:rsidP="0026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sidRPr="00A84ADE">
        <w:rPr>
          <w:b/>
          <w:sz w:val="20"/>
        </w:rPr>
        <w:t xml:space="preserve">for the one-year period from April 1, </w:t>
      </w:r>
      <w:r w:rsidR="008E1084">
        <w:rPr>
          <w:b/>
          <w:sz w:val="20"/>
        </w:rPr>
        <w:t>2026</w:t>
      </w:r>
      <w:r w:rsidRPr="00A84ADE">
        <w:rPr>
          <w:b/>
          <w:sz w:val="20"/>
        </w:rPr>
        <w:t xml:space="preserve"> to March 31, </w:t>
      </w:r>
      <w:r w:rsidR="008E1084">
        <w:rPr>
          <w:b/>
          <w:sz w:val="20"/>
        </w:rPr>
        <w:t>2027</w:t>
      </w:r>
    </w:p>
    <w:p w14:paraId="33048834" w14:textId="7E17AA23"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p>
    <w:p w14:paraId="4FE9F5CD" w14:textId="016B2EFA"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We hereby confirm that this annual work schedule has been prepared in accordance with the requirements of the Forest Management Planning Manual and the Forest Information Manual, and is consistent with the approved forest management plan.</w:t>
      </w:r>
    </w:p>
    <w:p w14:paraId="5D879B2D" w14:textId="22615941" w:rsidR="002662B4"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74F0DB83" w14:textId="19A4475A" w:rsidR="00FD6C93" w:rsidRDefault="00FD6C93"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413259BF" w14:textId="0E6141D6" w:rsidR="00FD6C93" w:rsidRPr="00A84ADE" w:rsidRDefault="00FD6C93"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36590828" w14:textId="3BAF3CB6"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 xml:space="preserve">Prepared By: </w:t>
      </w:r>
      <w:r w:rsidRPr="00A84ADE">
        <w:rPr>
          <w:sz w:val="20"/>
        </w:rPr>
        <w:tab/>
      </w:r>
      <w:r w:rsidRPr="00A84ADE">
        <w:rPr>
          <w:sz w:val="20"/>
        </w:rPr>
        <w:tab/>
        <w:t>______________________________</w:t>
      </w:r>
      <w:r w:rsidRPr="00A84ADE">
        <w:rPr>
          <w:sz w:val="20"/>
        </w:rPr>
        <w:tab/>
      </w:r>
      <w:r w:rsidRPr="000B1389">
        <w:rPr>
          <w:sz w:val="20"/>
          <w:u w:val="single"/>
        </w:rPr>
        <w:fldChar w:fldCharType="begin"/>
      </w:r>
      <w:r w:rsidRPr="000B1389">
        <w:rPr>
          <w:sz w:val="20"/>
          <w:u w:val="single"/>
        </w:rPr>
        <w:instrText xml:space="preserve"> DATE \@ "MMMM d, yyyy" </w:instrText>
      </w:r>
      <w:r w:rsidRPr="000B1389">
        <w:rPr>
          <w:sz w:val="20"/>
          <w:u w:val="single"/>
        </w:rPr>
        <w:fldChar w:fldCharType="separate"/>
      </w:r>
      <w:r w:rsidR="00F77167">
        <w:rPr>
          <w:noProof/>
          <w:sz w:val="20"/>
          <w:u w:val="single"/>
        </w:rPr>
        <w:t>March 26, 2026</w:t>
      </w:r>
      <w:r w:rsidRPr="000B1389">
        <w:rPr>
          <w:sz w:val="20"/>
          <w:u w:val="single"/>
        </w:rPr>
        <w:fldChar w:fldCharType="end"/>
      </w:r>
      <w:r>
        <w:rPr>
          <w:sz w:val="20"/>
          <w:u w:val="single"/>
        </w:rPr>
        <w:t xml:space="preserve">       </w:t>
      </w:r>
    </w:p>
    <w:p w14:paraId="109AB536" w14:textId="2CB0A6A3"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t>Kurt Pochailo</w:t>
      </w:r>
      <w:r>
        <w:rPr>
          <w:sz w:val="20"/>
        </w:rPr>
        <w:t xml:space="preserve">, R.P.F., </w:t>
      </w:r>
      <w:r>
        <w:rPr>
          <w:sz w:val="20"/>
        </w:rPr>
        <w:tab/>
      </w:r>
      <w:r>
        <w:rPr>
          <w:sz w:val="20"/>
        </w:rPr>
        <w:tab/>
      </w:r>
      <w:r w:rsidRPr="00A84ADE">
        <w:rPr>
          <w:sz w:val="20"/>
        </w:rPr>
        <w:t>(date)</w:t>
      </w:r>
    </w:p>
    <w:p w14:paraId="1A268175" w14:textId="6E99F37D"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t>Miisun Integrated Resource Management Co.</w:t>
      </w:r>
    </w:p>
    <w:p w14:paraId="524118C1" w14:textId="64F3D873"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779" w:hanging="1779"/>
        <w:rPr>
          <w:sz w:val="20"/>
        </w:rPr>
      </w:pPr>
    </w:p>
    <w:p w14:paraId="14B47D1F" w14:textId="2E423C0B" w:rsidR="00FD6C93" w:rsidRDefault="00FD6C93"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71B9492C" w14:textId="3ED05DFA" w:rsidR="00FD6C93" w:rsidRDefault="00FD6C93"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265F873F" w14:textId="3FB3D9DA"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p>
    <w:p w14:paraId="39D43B47" w14:textId="2592197D"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776" w:hanging="1776"/>
        <w:rPr>
          <w:sz w:val="20"/>
        </w:rPr>
      </w:pPr>
      <w:r w:rsidRPr="00A84ADE">
        <w:rPr>
          <w:sz w:val="20"/>
        </w:rPr>
        <w:t>Submitted By:</w:t>
      </w:r>
      <w:r w:rsidRPr="00A84ADE">
        <w:rPr>
          <w:sz w:val="20"/>
        </w:rPr>
        <w:tab/>
      </w:r>
      <w:r w:rsidRPr="00A84ADE">
        <w:rPr>
          <w:sz w:val="20"/>
        </w:rPr>
        <w:tab/>
        <w:t>______________________________</w:t>
      </w:r>
      <w:r>
        <w:rPr>
          <w:sz w:val="20"/>
        </w:rPr>
        <w:t xml:space="preserve">     </w:t>
      </w:r>
      <w:r>
        <w:rPr>
          <w:sz w:val="20"/>
          <w:u w:val="single"/>
        </w:rPr>
        <w:fldChar w:fldCharType="begin"/>
      </w:r>
      <w:r>
        <w:rPr>
          <w:sz w:val="20"/>
          <w:u w:val="single"/>
        </w:rPr>
        <w:instrText xml:space="preserve"> DATE \@ "MMMM d, yyyy" </w:instrText>
      </w:r>
      <w:r>
        <w:rPr>
          <w:sz w:val="20"/>
          <w:u w:val="single"/>
        </w:rPr>
        <w:fldChar w:fldCharType="separate"/>
      </w:r>
      <w:r w:rsidR="00F77167">
        <w:rPr>
          <w:noProof/>
          <w:sz w:val="20"/>
          <w:u w:val="single"/>
        </w:rPr>
        <w:t>March 26, 2026</w:t>
      </w:r>
      <w:r>
        <w:rPr>
          <w:sz w:val="20"/>
          <w:u w:val="single"/>
        </w:rPr>
        <w:fldChar w:fldCharType="end"/>
      </w:r>
      <w:r w:rsidRPr="00A84ADE">
        <w:rPr>
          <w:sz w:val="20"/>
        </w:rPr>
        <w:tab/>
      </w:r>
      <w:r w:rsidRPr="00A84ADE">
        <w:rPr>
          <w:sz w:val="20"/>
        </w:rPr>
        <w:tab/>
      </w:r>
      <w:r w:rsidRPr="00A84ADE">
        <w:rPr>
          <w:sz w:val="20"/>
        </w:rPr>
        <w:tab/>
      </w:r>
      <w:r>
        <w:rPr>
          <w:sz w:val="20"/>
        </w:rPr>
        <w:tab/>
      </w:r>
      <w:r w:rsidR="00535C4B">
        <w:rPr>
          <w:sz w:val="20"/>
        </w:rPr>
        <w:tab/>
        <w:t xml:space="preserve">Shannon </w:t>
      </w:r>
      <w:r>
        <w:rPr>
          <w:sz w:val="20"/>
        </w:rPr>
        <w:t>Rawn, R.P.F.</w:t>
      </w:r>
      <w:r>
        <w:rPr>
          <w:sz w:val="20"/>
        </w:rPr>
        <w:tab/>
      </w:r>
      <w:r>
        <w:rPr>
          <w:sz w:val="20"/>
        </w:rPr>
        <w:tab/>
      </w:r>
      <w:r w:rsidRPr="00A84ADE">
        <w:rPr>
          <w:sz w:val="20"/>
        </w:rPr>
        <w:t>(date)</w:t>
      </w:r>
    </w:p>
    <w:p w14:paraId="1DF2DFE6" w14:textId="77777777"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r>
        <w:rPr>
          <w:sz w:val="20"/>
        </w:rPr>
        <w:t>General Manager, Miisun IRM</w:t>
      </w:r>
      <w:r w:rsidRPr="00A84ADE">
        <w:rPr>
          <w:sz w:val="20"/>
        </w:rPr>
        <w:t xml:space="preserve">  </w:t>
      </w:r>
      <w:r w:rsidRPr="00A84ADE">
        <w:rPr>
          <w:sz w:val="20"/>
        </w:rPr>
        <w:tab/>
      </w:r>
      <w:r w:rsidRPr="00A84ADE">
        <w:rPr>
          <w:sz w:val="20"/>
        </w:rPr>
        <w:tab/>
      </w:r>
      <w:r w:rsidRPr="00A84ADE">
        <w:rPr>
          <w:sz w:val="20"/>
        </w:rPr>
        <w:tab/>
      </w:r>
    </w:p>
    <w:p w14:paraId="09842A83" w14:textId="3ADDC6C0"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2E5FA0A8" w14:textId="128AFFC2"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 xml:space="preserve">I hereby certify that the </w:t>
      </w:r>
      <w:r>
        <w:rPr>
          <w:sz w:val="20"/>
        </w:rPr>
        <w:t xml:space="preserve">forest operations which are </w:t>
      </w:r>
      <w:r w:rsidRPr="00A84ADE">
        <w:rPr>
          <w:sz w:val="20"/>
        </w:rPr>
        <w:t>scheduled in this annual work schedule have been developed in accordance with the requirements of the Forest Management Planning Manual.</w:t>
      </w:r>
    </w:p>
    <w:p w14:paraId="453229CF" w14:textId="38E7C0D5"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307ABFC5" w14:textId="71E12EE3" w:rsidR="002662B4"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290A3659" w14:textId="77777777" w:rsidR="00FD6C93" w:rsidRDefault="00FD6C93"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56047C38" w14:textId="4D40036E" w:rsidR="00FD6C93" w:rsidRDefault="00FD6C93"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62B38A39" w14:textId="0C5123C7" w:rsidR="00FD6C93" w:rsidRDefault="00FD6C93"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3B74C7F9" w14:textId="455191EF" w:rsidR="00FD6C93" w:rsidRPr="00A84ADE" w:rsidRDefault="00FD6C93"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701BACAC" w14:textId="59C7876B"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70BC46F4" w14:textId="12D820D6"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720" w:firstLine="1059"/>
        <w:rPr>
          <w:sz w:val="20"/>
        </w:rPr>
      </w:pPr>
      <w:r w:rsidRPr="00A84ADE">
        <w:rPr>
          <w:sz w:val="20"/>
        </w:rPr>
        <w:t>_____________________________</w:t>
      </w:r>
      <w:r>
        <w:rPr>
          <w:sz w:val="20"/>
        </w:rPr>
        <w:t xml:space="preserve">    </w:t>
      </w:r>
      <w:r>
        <w:rPr>
          <w:sz w:val="20"/>
          <w:u w:val="single"/>
        </w:rPr>
        <w:fldChar w:fldCharType="begin"/>
      </w:r>
      <w:r>
        <w:rPr>
          <w:sz w:val="20"/>
          <w:u w:val="single"/>
        </w:rPr>
        <w:instrText xml:space="preserve"> DATE \@ "MMMM d, yyyy" </w:instrText>
      </w:r>
      <w:r>
        <w:rPr>
          <w:sz w:val="20"/>
          <w:u w:val="single"/>
        </w:rPr>
        <w:fldChar w:fldCharType="separate"/>
      </w:r>
      <w:r w:rsidR="00F77167">
        <w:rPr>
          <w:noProof/>
          <w:sz w:val="20"/>
          <w:u w:val="single"/>
        </w:rPr>
        <w:t>March 26, 2026</w:t>
      </w:r>
      <w:r>
        <w:rPr>
          <w:sz w:val="20"/>
          <w:u w:val="single"/>
        </w:rPr>
        <w:fldChar w:fldCharType="end"/>
      </w:r>
    </w:p>
    <w:p w14:paraId="01FB043E" w14:textId="77777777" w:rsidR="002662B4" w:rsidRPr="00A84ADE" w:rsidRDefault="002662B4" w:rsidP="002662B4">
      <w:pPr>
        <w:spacing w:before="0" w:line="240" w:lineRule="auto"/>
        <w:ind w:left="1779" w:hanging="1779"/>
        <w:rPr>
          <w:sz w:val="20"/>
        </w:rPr>
      </w:pPr>
      <w:r w:rsidRPr="00A84ADE">
        <w:rPr>
          <w:sz w:val="20"/>
        </w:rPr>
        <w:t>RPF Seal</w:t>
      </w:r>
      <w:r w:rsidRPr="00A84ADE">
        <w:rPr>
          <w:sz w:val="20"/>
        </w:rPr>
        <w:tab/>
        <w:t>Kurt Pochailo</w:t>
      </w:r>
      <w:r>
        <w:rPr>
          <w:sz w:val="20"/>
        </w:rPr>
        <w:t>, R.P.F.</w:t>
      </w:r>
      <w:r>
        <w:rPr>
          <w:sz w:val="20"/>
        </w:rPr>
        <w:tab/>
      </w:r>
      <w:r>
        <w:rPr>
          <w:sz w:val="20"/>
        </w:rPr>
        <w:tab/>
        <w:t xml:space="preserve">           </w:t>
      </w:r>
      <w:r w:rsidRPr="00A84ADE">
        <w:rPr>
          <w:sz w:val="20"/>
        </w:rPr>
        <w:t>(date)</w:t>
      </w:r>
      <w:r w:rsidRPr="00A84ADE">
        <w:rPr>
          <w:sz w:val="20"/>
        </w:rPr>
        <w:br/>
        <w:t>Miisun Integrated Resource Management Co.</w:t>
      </w:r>
    </w:p>
    <w:p w14:paraId="15DE6CE8" w14:textId="79826E32" w:rsidR="002662B4"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1BCA6143" w14:textId="680B396C"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Pr>
          <w:sz w:val="20"/>
        </w:rPr>
        <w:t>I have read this higher risk water crossing submission, and found it to be complete and consistent with the approved forest management plan.</w:t>
      </w:r>
    </w:p>
    <w:p w14:paraId="1104C479" w14:textId="40F85238" w:rsidR="002662B4" w:rsidRDefault="002662B4" w:rsidP="00FD6C93">
      <w:pPr>
        <w:pStyle w:val="TOC1"/>
        <w:spacing w:before="0" w:after="0" w:line="240" w:lineRule="auto"/>
        <w:rPr>
          <w:caps w:val="0"/>
        </w:rPr>
      </w:pPr>
    </w:p>
    <w:p w14:paraId="1176FB39" w14:textId="77777777" w:rsidR="002662B4" w:rsidRPr="002662B4" w:rsidRDefault="002662B4" w:rsidP="00FD6C93">
      <w:pPr>
        <w:spacing w:line="240" w:lineRule="auto"/>
      </w:pPr>
    </w:p>
    <w:p w14:paraId="739191A9" w14:textId="5C1D8469" w:rsidR="002662B4" w:rsidRPr="00A84ADE" w:rsidRDefault="002662B4" w:rsidP="00FD6C93">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Pr>
          <w:sz w:val="20"/>
        </w:rPr>
        <w:t>Approved</w:t>
      </w:r>
      <w:r w:rsidRPr="00A84ADE">
        <w:rPr>
          <w:sz w:val="20"/>
        </w:rPr>
        <w:t xml:space="preserve"> By: </w:t>
      </w:r>
      <w:r w:rsidRPr="00A84ADE">
        <w:rPr>
          <w:sz w:val="20"/>
        </w:rPr>
        <w:tab/>
      </w:r>
      <w:r w:rsidRPr="00A84ADE">
        <w:rPr>
          <w:sz w:val="20"/>
        </w:rPr>
        <w:tab/>
        <w:t>______________________________</w:t>
      </w:r>
      <w:r w:rsidRPr="00A84ADE">
        <w:rPr>
          <w:sz w:val="20"/>
        </w:rPr>
        <w:tab/>
      </w:r>
      <w:r>
        <w:rPr>
          <w:sz w:val="20"/>
        </w:rPr>
        <w:t>____________</w:t>
      </w:r>
      <w:r>
        <w:rPr>
          <w:sz w:val="20"/>
          <w:u w:val="single"/>
        </w:rPr>
        <w:t xml:space="preserve">       </w:t>
      </w:r>
    </w:p>
    <w:p w14:paraId="328DE9BF" w14:textId="0CF3F8A4" w:rsidR="002662B4" w:rsidRPr="00A84ADE" w:rsidRDefault="002662B4" w:rsidP="00FD6C93">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r>
        <w:rPr>
          <w:sz w:val="20"/>
        </w:rPr>
        <w:t xml:space="preserve">Brian Kilgour </w:t>
      </w:r>
      <w:r>
        <w:rPr>
          <w:sz w:val="20"/>
        </w:rPr>
        <w:tab/>
      </w:r>
      <w:r>
        <w:rPr>
          <w:sz w:val="20"/>
        </w:rPr>
        <w:tab/>
      </w:r>
      <w:r>
        <w:rPr>
          <w:sz w:val="20"/>
        </w:rPr>
        <w:tab/>
      </w:r>
      <w:r w:rsidRPr="00A84ADE">
        <w:rPr>
          <w:sz w:val="20"/>
        </w:rPr>
        <w:t>(date)</w:t>
      </w:r>
    </w:p>
    <w:p w14:paraId="5E2897A5" w14:textId="7F4E9EF3" w:rsidR="002662B4" w:rsidRPr="002662B4" w:rsidRDefault="002662B4" w:rsidP="00FD6C93">
      <w:pPr>
        <w:spacing w:line="240" w:lineRule="auto"/>
      </w:pPr>
      <w:r w:rsidRPr="00A84ADE">
        <w:rPr>
          <w:sz w:val="20"/>
        </w:rPr>
        <w:tab/>
      </w:r>
      <w:r w:rsidRPr="00A84ADE">
        <w:rPr>
          <w:sz w:val="20"/>
        </w:rPr>
        <w:tab/>
      </w:r>
      <w:r>
        <w:rPr>
          <w:sz w:val="20"/>
        </w:rPr>
        <w:t xml:space="preserve">       </w:t>
      </w:r>
      <w:r w:rsidR="00075B20">
        <w:rPr>
          <w:sz w:val="20"/>
        </w:rPr>
        <w:t>MNR</w:t>
      </w:r>
      <w:r>
        <w:rPr>
          <w:sz w:val="20"/>
        </w:rPr>
        <w:t xml:space="preserve"> Kenora District Manager</w:t>
      </w:r>
    </w:p>
    <w:p w14:paraId="33731FC4" w14:textId="77777777" w:rsidR="002662B4" w:rsidRDefault="002662B4" w:rsidP="00FD6C93">
      <w:pPr>
        <w:pStyle w:val="TOC1"/>
        <w:spacing w:before="0" w:after="0" w:line="240" w:lineRule="auto"/>
        <w:rPr>
          <w:caps w:val="0"/>
        </w:rPr>
      </w:pPr>
    </w:p>
    <w:p w14:paraId="3EAF0B5F" w14:textId="77777777" w:rsidR="002662B4" w:rsidRDefault="002662B4" w:rsidP="00FD6C93">
      <w:pPr>
        <w:pStyle w:val="TOC1"/>
        <w:spacing w:before="0" w:after="0" w:line="240" w:lineRule="auto"/>
        <w:rPr>
          <w:caps w:val="0"/>
        </w:rPr>
      </w:pPr>
    </w:p>
    <w:p w14:paraId="7EF2054F" w14:textId="7598A06C" w:rsidR="002662B4" w:rsidRPr="00A84ADE" w:rsidRDefault="002662B4" w:rsidP="00FD6C93">
      <w:pPr>
        <w:pStyle w:val="TOC1"/>
        <w:spacing w:before="0" w:after="0" w:line="240" w:lineRule="auto"/>
        <w:rPr>
          <w:caps w:val="0"/>
        </w:rPr>
      </w:pPr>
      <w:r>
        <w:rPr>
          <w:caps w:val="0"/>
        </w:rPr>
        <w:t xml:space="preserve">NRIP Submission Identifier: </w:t>
      </w:r>
      <w:r w:rsidR="00AF4E58">
        <w:rPr>
          <w:caps w:val="0"/>
        </w:rPr>
        <w:t>FM-644-</w:t>
      </w:r>
      <w:r w:rsidR="008E1084">
        <w:rPr>
          <w:caps w:val="0"/>
        </w:rPr>
        <w:t>2026</w:t>
      </w:r>
      <w:r w:rsidR="00AF4E58">
        <w:rPr>
          <w:caps w:val="0"/>
        </w:rPr>
        <w:t>-AWS-</w:t>
      </w:r>
      <w:r w:rsidR="008E1084">
        <w:rPr>
          <w:caps w:val="0"/>
        </w:rPr>
        <w:t>2738</w:t>
      </w:r>
    </w:p>
    <w:p w14:paraId="25C2A01C" w14:textId="77777777" w:rsidR="002662B4" w:rsidRDefault="002662B4" w:rsidP="00FD6C93">
      <w:pPr>
        <w:spacing w:line="240" w:lineRule="auto"/>
        <w:rPr>
          <w:sz w:val="20"/>
        </w:rPr>
      </w:pPr>
    </w:p>
    <w:p w14:paraId="74D1CFE9" w14:textId="6A809024" w:rsidR="002662B4" w:rsidRDefault="002662B4" w:rsidP="00966B58">
      <w:pPr>
        <w:spacing w:before="0" w:line="240" w:lineRule="auto"/>
        <w:jc w:val="center"/>
        <w:rPr>
          <w:i/>
          <w:color w:val="FF0000"/>
          <w:sz w:val="20"/>
        </w:rPr>
      </w:pPr>
      <w:r w:rsidRPr="00966B58">
        <w:rPr>
          <w:i/>
          <w:color w:val="FF0000"/>
          <w:sz w:val="20"/>
        </w:rPr>
        <w:t xml:space="preserve">The original signed and stamped version of this page is retained at </w:t>
      </w:r>
      <w:r w:rsidR="00075B20">
        <w:rPr>
          <w:i/>
          <w:color w:val="FF0000"/>
          <w:sz w:val="20"/>
        </w:rPr>
        <w:t>MNR</w:t>
      </w:r>
      <w:r w:rsidRPr="00966B58">
        <w:rPr>
          <w:i/>
          <w:color w:val="FF0000"/>
          <w:sz w:val="20"/>
        </w:rPr>
        <w:t xml:space="preserve"> Kenora District office and the Miitigoog/Miisun office in Kenora.</w:t>
      </w:r>
    </w:p>
    <w:p w14:paraId="3022251E" w14:textId="77777777" w:rsidR="002662B4" w:rsidRDefault="002662B4" w:rsidP="00FD6C93">
      <w:pPr>
        <w:spacing w:before="0" w:line="240" w:lineRule="auto"/>
        <w:rPr>
          <w:i/>
          <w:color w:val="FF0000"/>
          <w:sz w:val="20"/>
        </w:rPr>
      </w:pPr>
    </w:p>
    <w:p w14:paraId="702850D5" w14:textId="31377584" w:rsidR="006F6D69" w:rsidRDefault="00F642F1" w:rsidP="00FD6C93">
      <w:pPr>
        <w:pStyle w:val="NoSpacing"/>
        <w:suppressLineNumbers/>
        <w:rPr>
          <w:bCs/>
          <w:szCs w:val="24"/>
        </w:rPr>
      </w:pPr>
      <w:r w:rsidRPr="003268E1">
        <w:rPr>
          <w:bCs/>
          <w:szCs w:val="24"/>
        </w:rPr>
        <w:lastRenderedPageBreak/>
        <w:tab/>
      </w:r>
      <w:r w:rsidRPr="003268E1">
        <w:rPr>
          <w:bCs/>
          <w:szCs w:val="24"/>
        </w:rPr>
        <w:tab/>
      </w:r>
      <w:r w:rsidRPr="003268E1">
        <w:rPr>
          <w:bCs/>
          <w:szCs w:val="24"/>
        </w:rPr>
        <w:tab/>
      </w:r>
    </w:p>
    <w:p w14:paraId="04751E50" w14:textId="77777777" w:rsidR="006F6D69" w:rsidRDefault="006F6D69" w:rsidP="008455E0">
      <w:pPr>
        <w:pStyle w:val="NoSpacing"/>
        <w:suppressLineNumbers/>
        <w:rPr>
          <w:bCs/>
          <w:szCs w:val="24"/>
        </w:rPr>
      </w:pPr>
    </w:p>
    <w:sdt>
      <w:sdtPr>
        <w:rPr>
          <w:rFonts w:ascii="Times New Roman" w:eastAsia="Times New Roman" w:hAnsi="Times New Roman" w:cs="Times New Roman"/>
          <w:color w:val="auto"/>
          <w:sz w:val="24"/>
          <w:szCs w:val="20"/>
        </w:rPr>
        <w:id w:val="383920075"/>
        <w:docPartObj>
          <w:docPartGallery w:val="Table of Contents"/>
          <w:docPartUnique/>
        </w:docPartObj>
      </w:sdtPr>
      <w:sdtEndPr>
        <w:rPr>
          <w:b/>
          <w:bCs/>
          <w:noProof/>
        </w:rPr>
      </w:sdtEndPr>
      <w:sdtContent>
        <w:p w14:paraId="2E476C98" w14:textId="0F4955E7" w:rsidR="006F6D69" w:rsidRPr="007278EC" w:rsidRDefault="006F6D69" w:rsidP="007278EC">
          <w:pPr>
            <w:pStyle w:val="TOCHeading"/>
            <w:spacing w:line="240" w:lineRule="auto"/>
            <w:rPr>
              <w:rFonts w:ascii="Times New Roman" w:hAnsi="Times New Roman" w:cs="Times New Roman"/>
              <w:sz w:val="24"/>
              <w:szCs w:val="24"/>
            </w:rPr>
          </w:pPr>
          <w:r w:rsidRPr="007278EC">
            <w:rPr>
              <w:rFonts w:ascii="Times New Roman" w:hAnsi="Times New Roman" w:cs="Times New Roman"/>
              <w:sz w:val="24"/>
              <w:szCs w:val="24"/>
            </w:rPr>
            <w:t>Table of Contents</w:t>
          </w:r>
        </w:p>
        <w:p w14:paraId="2C74C46C" w14:textId="79D18E66" w:rsidR="007278EC" w:rsidRPr="007278EC" w:rsidRDefault="006F6D69"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r w:rsidRPr="007278EC">
            <w:rPr>
              <w:sz w:val="16"/>
              <w:szCs w:val="16"/>
            </w:rPr>
            <w:fldChar w:fldCharType="begin"/>
          </w:r>
          <w:r w:rsidRPr="007278EC">
            <w:rPr>
              <w:sz w:val="16"/>
              <w:szCs w:val="16"/>
            </w:rPr>
            <w:instrText xml:space="preserve"> TOC \o "1-3" \h \z \u </w:instrText>
          </w:r>
          <w:r w:rsidRPr="007278EC">
            <w:rPr>
              <w:sz w:val="16"/>
              <w:szCs w:val="16"/>
            </w:rPr>
            <w:fldChar w:fldCharType="separate"/>
          </w:r>
          <w:hyperlink w:anchor="_Toc161302668" w:history="1">
            <w:r w:rsidR="007278EC" w:rsidRPr="007278EC">
              <w:rPr>
                <w:rStyle w:val="Hyperlink"/>
                <w:noProof/>
                <w:sz w:val="16"/>
                <w:szCs w:val="16"/>
              </w:rPr>
              <w:t>Annual Work Schedule - Title, Certification and Approval Page</w:t>
            </w:r>
            <w:r w:rsidR="007278EC" w:rsidRPr="007278EC">
              <w:rPr>
                <w:noProof/>
                <w:webHidden/>
                <w:sz w:val="16"/>
                <w:szCs w:val="16"/>
              </w:rPr>
              <w:tab/>
            </w:r>
            <w:r w:rsidR="007278EC" w:rsidRPr="007278EC">
              <w:rPr>
                <w:noProof/>
                <w:webHidden/>
                <w:sz w:val="16"/>
                <w:szCs w:val="16"/>
              </w:rPr>
              <w:fldChar w:fldCharType="begin"/>
            </w:r>
            <w:r w:rsidR="007278EC" w:rsidRPr="007278EC">
              <w:rPr>
                <w:noProof/>
                <w:webHidden/>
                <w:sz w:val="16"/>
                <w:szCs w:val="16"/>
              </w:rPr>
              <w:instrText xml:space="preserve"> PAGEREF _Toc161302668 \h </w:instrText>
            </w:r>
            <w:r w:rsidR="007278EC" w:rsidRPr="007278EC">
              <w:rPr>
                <w:noProof/>
                <w:webHidden/>
                <w:sz w:val="16"/>
                <w:szCs w:val="16"/>
              </w:rPr>
            </w:r>
            <w:r w:rsidR="007278EC" w:rsidRPr="007278EC">
              <w:rPr>
                <w:noProof/>
                <w:webHidden/>
                <w:sz w:val="16"/>
                <w:szCs w:val="16"/>
              </w:rPr>
              <w:fldChar w:fldCharType="separate"/>
            </w:r>
            <w:r w:rsidR="002D21AF">
              <w:rPr>
                <w:noProof/>
                <w:webHidden/>
                <w:sz w:val="16"/>
                <w:szCs w:val="16"/>
              </w:rPr>
              <w:t>iii</w:t>
            </w:r>
            <w:r w:rsidR="007278EC" w:rsidRPr="007278EC">
              <w:rPr>
                <w:noProof/>
                <w:webHidden/>
                <w:sz w:val="16"/>
                <w:szCs w:val="16"/>
              </w:rPr>
              <w:fldChar w:fldCharType="end"/>
            </w:r>
          </w:hyperlink>
        </w:p>
        <w:p w14:paraId="16A01C68" w14:textId="4DFD595B"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669" w:history="1">
            <w:r w:rsidRPr="007278EC">
              <w:rPr>
                <w:rStyle w:val="Hyperlink"/>
                <w:noProof/>
                <w:sz w:val="16"/>
                <w:szCs w:val="16"/>
              </w:rPr>
              <w:t>3.2 HARVEST AREA</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_Toc161302669 \h </w:instrText>
            </w:r>
            <w:r w:rsidRPr="007278EC">
              <w:rPr>
                <w:noProof/>
                <w:webHidden/>
                <w:sz w:val="16"/>
                <w:szCs w:val="16"/>
              </w:rPr>
            </w:r>
            <w:r w:rsidRPr="007278EC">
              <w:rPr>
                <w:noProof/>
                <w:webHidden/>
                <w:sz w:val="16"/>
                <w:szCs w:val="16"/>
              </w:rPr>
              <w:fldChar w:fldCharType="separate"/>
            </w:r>
            <w:r w:rsidR="002D21AF">
              <w:rPr>
                <w:noProof/>
                <w:webHidden/>
                <w:sz w:val="16"/>
                <w:szCs w:val="16"/>
              </w:rPr>
              <w:t>2</w:t>
            </w:r>
            <w:r w:rsidRPr="007278EC">
              <w:rPr>
                <w:noProof/>
                <w:webHidden/>
                <w:sz w:val="16"/>
                <w:szCs w:val="16"/>
              </w:rPr>
              <w:fldChar w:fldCharType="end"/>
            </w:r>
          </w:hyperlink>
        </w:p>
        <w:p w14:paraId="176E8BF7" w14:textId="128DEDA1"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70" w:history="1">
            <w:r w:rsidRPr="007278EC">
              <w:rPr>
                <w:rStyle w:val="Hyperlink"/>
                <w:noProof/>
                <w:sz w:val="16"/>
                <w:szCs w:val="16"/>
              </w:rPr>
              <w:t>3.2.1 WOOD STORAGE YARDS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_Toc161302670 \h </w:instrText>
            </w:r>
            <w:r w:rsidRPr="007278EC">
              <w:rPr>
                <w:noProof/>
                <w:webHidden/>
                <w:sz w:val="16"/>
                <w:szCs w:val="16"/>
              </w:rPr>
            </w:r>
            <w:r w:rsidRPr="007278EC">
              <w:rPr>
                <w:noProof/>
                <w:webHidden/>
                <w:sz w:val="16"/>
                <w:szCs w:val="16"/>
              </w:rPr>
              <w:fldChar w:fldCharType="separate"/>
            </w:r>
            <w:r w:rsidR="002D21AF">
              <w:rPr>
                <w:noProof/>
                <w:webHidden/>
                <w:sz w:val="16"/>
                <w:szCs w:val="16"/>
              </w:rPr>
              <w:t>5</w:t>
            </w:r>
            <w:r w:rsidRPr="007278EC">
              <w:rPr>
                <w:noProof/>
                <w:webHidden/>
                <w:sz w:val="16"/>
                <w:szCs w:val="16"/>
              </w:rPr>
              <w:fldChar w:fldCharType="end"/>
            </w:r>
          </w:hyperlink>
        </w:p>
        <w:p w14:paraId="06FC2F77" w14:textId="437D1AF8"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671" w:history="1">
            <w:r w:rsidRPr="007278EC">
              <w:rPr>
                <w:rStyle w:val="Hyperlink"/>
                <w:noProof/>
                <w:sz w:val="16"/>
                <w:szCs w:val="16"/>
              </w:rPr>
              <w:t>3.2.2 RENEWAL AND MAINTENANCE</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_Toc161302671 \h </w:instrText>
            </w:r>
            <w:r w:rsidRPr="007278EC">
              <w:rPr>
                <w:noProof/>
                <w:webHidden/>
                <w:sz w:val="16"/>
                <w:szCs w:val="16"/>
              </w:rPr>
            </w:r>
            <w:r w:rsidRPr="007278EC">
              <w:rPr>
                <w:noProof/>
                <w:webHidden/>
                <w:sz w:val="16"/>
                <w:szCs w:val="16"/>
              </w:rPr>
              <w:fldChar w:fldCharType="separate"/>
            </w:r>
            <w:r w:rsidR="002D21AF">
              <w:rPr>
                <w:noProof/>
                <w:webHidden/>
                <w:sz w:val="16"/>
                <w:szCs w:val="16"/>
              </w:rPr>
              <w:t>5</w:t>
            </w:r>
            <w:r w:rsidRPr="007278EC">
              <w:rPr>
                <w:noProof/>
                <w:webHidden/>
                <w:sz w:val="16"/>
                <w:szCs w:val="16"/>
              </w:rPr>
              <w:fldChar w:fldCharType="end"/>
            </w:r>
          </w:hyperlink>
        </w:p>
        <w:p w14:paraId="13B5AC91" w14:textId="2B918AFC"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72" w:history="1">
            <w:r w:rsidRPr="007278EC">
              <w:rPr>
                <w:rStyle w:val="Hyperlink"/>
                <w:noProof/>
                <w:sz w:val="16"/>
                <w:szCs w:val="16"/>
              </w:rPr>
              <w:t>3.2.3 ROADS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_Toc161302672 \h </w:instrText>
            </w:r>
            <w:r w:rsidRPr="007278EC">
              <w:rPr>
                <w:noProof/>
                <w:webHidden/>
                <w:sz w:val="16"/>
                <w:szCs w:val="16"/>
              </w:rPr>
            </w:r>
            <w:r w:rsidRPr="007278EC">
              <w:rPr>
                <w:noProof/>
                <w:webHidden/>
                <w:sz w:val="16"/>
                <w:szCs w:val="16"/>
              </w:rPr>
              <w:fldChar w:fldCharType="separate"/>
            </w:r>
            <w:r w:rsidR="002D21AF">
              <w:rPr>
                <w:noProof/>
                <w:webHidden/>
                <w:sz w:val="16"/>
                <w:szCs w:val="16"/>
              </w:rPr>
              <w:t>5</w:t>
            </w:r>
            <w:r w:rsidRPr="007278EC">
              <w:rPr>
                <w:noProof/>
                <w:webHidden/>
                <w:sz w:val="16"/>
                <w:szCs w:val="16"/>
              </w:rPr>
              <w:fldChar w:fldCharType="end"/>
            </w:r>
          </w:hyperlink>
        </w:p>
        <w:p w14:paraId="3BAA0354" w14:textId="3578AA65"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73" w:history="1">
            <w:r w:rsidRPr="007278EC">
              <w:rPr>
                <w:rStyle w:val="Hyperlink"/>
                <w:noProof/>
                <w:sz w:val="16"/>
                <w:szCs w:val="16"/>
              </w:rPr>
              <w:t>3.2.3.1 Water Crossings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_Toc161302673 \h </w:instrText>
            </w:r>
            <w:r w:rsidRPr="007278EC">
              <w:rPr>
                <w:noProof/>
                <w:webHidden/>
                <w:sz w:val="16"/>
                <w:szCs w:val="16"/>
              </w:rPr>
            </w:r>
            <w:r w:rsidRPr="007278EC">
              <w:rPr>
                <w:noProof/>
                <w:webHidden/>
                <w:sz w:val="16"/>
                <w:szCs w:val="16"/>
              </w:rPr>
              <w:fldChar w:fldCharType="separate"/>
            </w:r>
            <w:r w:rsidR="002D21AF">
              <w:rPr>
                <w:noProof/>
                <w:webHidden/>
                <w:sz w:val="16"/>
                <w:szCs w:val="16"/>
              </w:rPr>
              <w:t>6</w:t>
            </w:r>
            <w:r w:rsidRPr="007278EC">
              <w:rPr>
                <w:noProof/>
                <w:webHidden/>
                <w:sz w:val="16"/>
                <w:szCs w:val="16"/>
              </w:rPr>
              <w:fldChar w:fldCharType="end"/>
            </w:r>
          </w:hyperlink>
        </w:p>
        <w:p w14:paraId="044E8064" w14:textId="23C9F2EE"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74" w:history="1">
            <w:r w:rsidRPr="007278EC">
              <w:rPr>
                <w:rStyle w:val="Hyperlink"/>
                <w:noProof/>
                <w:sz w:val="16"/>
                <w:szCs w:val="16"/>
              </w:rPr>
              <w:t>3.2.3.2 Other Crossings of Areas of Concern</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_Toc161302674 \h </w:instrText>
            </w:r>
            <w:r w:rsidRPr="007278EC">
              <w:rPr>
                <w:noProof/>
                <w:webHidden/>
                <w:sz w:val="16"/>
                <w:szCs w:val="16"/>
              </w:rPr>
            </w:r>
            <w:r w:rsidRPr="007278EC">
              <w:rPr>
                <w:noProof/>
                <w:webHidden/>
                <w:sz w:val="16"/>
                <w:szCs w:val="16"/>
              </w:rPr>
              <w:fldChar w:fldCharType="separate"/>
            </w:r>
            <w:r w:rsidR="002D21AF">
              <w:rPr>
                <w:noProof/>
                <w:webHidden/>
                <w:sz w:val="16"/>
                <w:szCs w:val="16"/>
              </w:rPr>
              <w:t>6</w:t>
            </w:r>
            <w:r w:rsidRPr="007278EC">
              <w:rPr>
                <w:noProof/>
                <w:webHidden/>
                <w:sz w:val="16"/>
                <w:szCs w:val="16"/>
              </w:rPr>
              <w:fldChar w:fldCharType="end"/>
            </w:r>
          </w:hyperlink>
        </w:p>
        <w:p w14:paraId="52A02BC2" w14:textId="7C5B58ED"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75" w:history="1">
            <w:r w:rsidRPr="007278EC">
              <w:rPr>
                <w:rStyle w:val="Hyperlink"/>
                <w:noProof/>
                <w:sz w:val="16"/>
                <w:szCs w:val="16"/>
              </w:rPr>
              <w:t>3.2.3.3 Water Crossing Decommissioning</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_Toc161302675 \h </w:instrText>
            </w:r>
            <w:r w:rsidRPr="007278EC">
              <w:rPr>
                <w:noProof/>
                <w:webHidden/>
                <w:sz w:val="16"/>
                <w:szCs w:val="16"/>
              </w:rPr>
            </w:r>
            <w:r w:rsidRPr="007278EC">
              <w:rPr>
                <w:noProof/>
                <w:webHidden/>
                <w:sz w:val="16"/>
                <w:szCs w:val="16"/>
              </w:rPr>
              <w:fldChar w:fldCharType="separate"/>
            </w:r>
            <w:r w:rsidR="002D21AF">
              <w:rPr>
                <w:noProof/>
                <w:webHidden/>
                <w:sz w:val="16"/>
                <w:szCs w:val="16"/>
              </w:rPr>
              <w:t>6</w:t>
            </w:r>
            <w:r w:rsidRPr="007278EC">
              <w:rPr>
                <w:noProof/>
                <w:webHidden/>
                <w:sz w:val="16"/>
                <w:szCs w:val="16"/>
              </w:rPr>
              <w:fldChar w:fldCharType="end"/>
            </w:r>
          </w:hyperlink>
        </w:p>
        <w:p w14:paraId="65BB8A7D" w14:textId="111ADCF2"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76" w:history="1">
            <w:r w:rsidRPr="007278EC">
              <w:rPr>
                <w:rStyle w:val="Hyperlink"/>
                <w:noProof/>
                <w:sz w:val="16"/>
                <w:szCs w:val="16"/>
              </w:rPr>
              <w:t>3.2.3.4 Aggregates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_Toc161302676 \h </w:instrText>
            </w:r>
            <w:r w:rsidRPr="007278EC">
              <w:rPr>
                <w:noProof/>
                <w:webHidden/>
                <w:sz w:val="16"/>
                <w:szCs w:val="16"/>
              </w:rPr>
            </w:r>
            <w:r w:rsidRPr="007278EC">
              <w:rPr>
                <w:noProof/>
                <w:webHidden/>
                <w:sz w:val="16"/>
                <w:szCs w:val="16"/>
              </w:rPr>
              <w:fldChar w:fldCharType="separate"/>
            </w:r>
            <w:r w:rsidR="002D21AF">
              <w:rPr>
                <w:noProof/>
                <w:webHidden/>
                <w:sz w:val="16"/>
                <w:szCs w:val="16"/>
              </w:rPr>
              <w:t>6</w:t>
            </w:r>
            <w:r w:rsidRPr="007278EC">
              <w:rPr>
                <w:noProof/>
                <w:webHidden/>
                <w:sz w:val="16"/>
                <w:szCs w:val="16"/>
              </w:rPr>
              <w:fldChar w:fldCharType="end"/>
            </w:r>
          </w:hyperlink>
        </w:p>
        <w:p w14:paraId="66BCD585" w14:textId="5BBFA9C5"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77" w:history="1">
            <w:r w:rsidRPr="007278EC">
              <w:rPr>
                <w:rStyle w:val="Hyperlink"/>
                <w:noProof/>
                <w:sz w:val="16"/>
                <w:szCs w:val="16"/>
              </w:rPr>
              <w:t>3.2.3.5 Existing Roads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_Toc161302677 \h </w:instrText>
            </w:r>
            <w:r w:rsidRPr="007278EC">
              <w:rPr>
                <w:noProof/>
                <w:webHidden/>
                <w:sz w:val="16"/>
                <w:szCs w:val="16"/>
              </w:rPr>
            </w:r>
            <w:r w:rsidRPr="007278EC">
              <w:rPr>
                <w:noProof/>
                <w:webHidden/>
                <w:sz w:val="16"/>
                <w:szCs w:val="16"/>
              </w:rPr>
              <w:fldChar w:fldCharType="separate"/>
            </w:r>
            <w:r w:rsidR="002D21AF">
              <w:rPr>
                <w:noProof/>
                <w:webHidden/>
                <w:sz w:val="16"/>
                <w:szCs w:val="16"/>
              </w:rPr>
              <w:t>7</w:t>
            </w:r>
            <w:r w:rsidRPr="007278EC">
              <w:rPr>
                <w:noProof/>
                <w:webHidden/>
                <w:sz w:val="16"/>
                <w:szCs w:val="16"/>
              </w:rPr>
              <w:fldChar w:fldCharType="end"/>
            </w:r>
          </w:hyperlink>
        </w:p>
        <w:p w14:paraId="75582FAC" w14:textId="31785276"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78" w:history="1">
            <w:r w:rsidRPr="007278EC">
              <w:rPr>
                <w:rStyle w:val="Hyperlink"/>
                <w:noProof/>
                <w:sz w:val="16"/>
                <w:szCs w:val="16"/>
              </w:rPr>
              <w:t>3.2.4 FIRE PREVENTION AND PREPAREDNESS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_Toc161302678 \h </w:instrText>
            </w:r>
            <w:r w:rsidRPr="007278EC">
              <w:rPr>
                <w:noProof/>
                <w:webHidden/>
                <w:sz w:val="16"/>
                <w:szCs w:val="16"/>
              </w:rPr>
            </w:r>
            <w:r w:rsidRPr="007278EC">
              <w:rPr>
                <w:noProof/>
                <w:webHidden/>
                <w:sz w:val="16"/>
                <w:szCs w:val="16"/>
              </w:rPr>
              <w:fldChar w:fldCharType="separate"/>
            </w:r>
            <w:r w:rsidR="002D21AF">
              <w:rPr>
                <w:noProof/>
                <w:webHidden/>
                <w:sz w:val="16"/>
                <w:szCs w:val="16"/>
              </w:rPr>
              <w:t>8</w:t>
            </w:r>
            <w:r w:rsidRPr="007278EC">
              <w:rPr>
                <w:noProof/>
                <w:webHidden/>
                <w:sz w:val="16"/>
                <w:szCs w:val="16"/>
              </w:rPr>
              <w:fldChar w:fldCharType="end"/>
            </w:r>
          </w:hyperlink>
        </w:p>
        <w:p w14:paraId="5329C9F3" w14:textId="0514526E"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679" w:history="1">
            <w:r w:rsidRPr="007278EC">
              <w:rPr>
                <w:rStyle w:val="Hyperlink"/>
                <w:noProof/>
                <w:sz w:val="16"/>
                <w:szCs w:val="16"/>
              </w:rPr>
              <w:t>3.2.5 MONITORING AND ASSESSMENT</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_Toc161302679 \h </w:instrText>
            </w:r>
            <w:r w:rsidRPr="007278EC">
              <w:rPr>
                <w:noProof/>
                <w:webHidden/>
                <w:sz w:val="16"/>
                <w:szCs w:val="16"/>
              </w:rPr>
            </w:r>
            <w:r w:rsidRPr="007278EC">
              <w:rPr>
                <w:noProof/>
                <w:webHidden/>
                <w:sz w:val="16"/>
                <w:szCs w:val="16"/>
              </w:rPr>
              <w:fldChar w:fldCharType="separate"/>
            </w:r>
            <w:r w:rsidR="002D21AF">
              <w:rPr>
                <w:noProof/>
                <w:webHidden/>
                <w:sz w:val="16"/>
                <w:szCs w:val="16"/>
              </w:rPr>
              <w:t>10</w:t>
            </w:r>
            <w:r w:rsidRPr="007278EC">
              <w:rPr>
                <w:noProof/>
                <w:webHidden/>
                <w:sz w:val="16"/>
                <w:szCs w:val="16"/>
              </w:rPr>
              <w:fldChar w:fldCharType="end"/>
            </w:r>
          </w:hyperlink>
        </w:p>
        <w:p w14:paraId="053561D9" w14:textId="50D68E70"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80" w:history="1">
            <w:r w:rsidRPr="007278EC">
              <w:rPr>
                <w:rStyle w:val="Hyperlink"/>
                <w:noProof/>
                <w:sz w:val="16"/>
                <w:szCs w:val="16"/>
              </w:rPr>
              <w:t>3.2.5.1 Compliance Monitoring</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_Toc161302680 \h </w:instrText>
            </w:r>
            <w:r w:rsidRPr="007278EC">
              <w:rPr>
                <w:noProof/>
                <w:webHidden/>
                <w:sz w:val="16"/>
                <w:szCs w:val="16"/>
              </w:rPr>
            </w:r>
            <w:r w:rsidRPr="007278EC">
              <w:rPr>
                <w:noProof/>
                <w:webHidden/>
                <w:sz w:val="16"/>
                <w:szCs w:val="16"/>
              </w:rPr>
              <w:fldChar w:fldCharType="separate"/>
            </w:r>
            <w:r w:rsidR="002D21AF">
              <w:rPr>
                <w:noProof/>
                <w:webHidden/>
                <w:sz w:val="16"/>
                <w:szCs w:val="16"/>
              </w:rPr>
              <w:t>10</w:t>
            </w:r>
            <w:r w:rsidRPr="007278EC">
              <w:rPr>
                <w:noProof/>
                <w:webHidden/>
                <w:sz w:val="16"/>
                <w:szCs w:val="16"/>
              </w:rPr>
              <w:fldChar w:fldCharType="end"/>
            </w:r>
          </w:hyperlink>
        </w:p>
        <w:p w14:paraId="6BF76AE4" w14:textId="18FD5998"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81" w:history="1">
            <w:r w:rsidRPr="007278EC">
              <w:rPr>
                <w:rStyle w:val="Hyperlink"/>
                <w:noProof/>
                <w:sz w:val="16"/>
                <w:szCs w:val="16"/>
              </w:rPr>
              <w:t>3.2.5.2 Compliance Reporting Area(s)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_Toc161302681 \h </w:instrText>
            </w:r>
            <w:r w:rsidRPr="007278EC">
              <w:rPr>
                <w:noProof/>
                <w:webHidden/>
                <w:sz w:val="16"/>
                <w:szCs w:val="16"/>
              </w:rPr>
            </w:r>
            <w:r w:rsidRPr="007278EC">
              <w:rPr>
                <w:noProof/>
                <w:webHidden/>
                <w:sz w:val="16"/>
                <w:szCs w:val="16"/>
              </w:rPr>
              <w:fldChar w:fldCharType="separate"/>
            </w:r>
            <w:r w:rsidR="002D21AF">
              <w:rPr>
                <w:noProof/>
                <w:webHidden/>
                <w:sz w:val="16"/>
                <w:szCs w:val="16"/>
              </w:rPr>
              <w:t>11</w:t>
            </w:r>
            <w:r w:rsidRPr="007278EC">
              <w:rPr>
                <w:noProof/>
                <w:webHidden/>
                <w:sz w:val="16"/>
                <w:szCs w:val="16"/>
              </w:rPr>
              <w:fldChar w:fldCharType="end"/>
            </w:r>
          </w:hyperlink>
        </w:p>
        <w:p w14:paraId="0DCC9B5A" w14:textId="43334D2D"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682" w:history="1">
            <w:r w:rsidRPr="007278EC">
              <w:rPr>
                <w:rStyle w:val="Hyperlink"/>
                <w:noProof/>
                <w:sz w:val="16"/>
                <w:szCs w:val="16"/>
              </w:rPr>
              <w:t>Appendix A - Compliance Reporting Areas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_Toc161302682 \h </w:instrText>
            </w:r>
            <w:r w:rsidRPr="007278EC">
              <w:rPr>
                <w:noProof/>
                <w:webHidden/>
                <w:sz w:val="16"/>
                <w:szCs w:val="16"/>
              </w:rPr>
            </w:r>
            <w:r w:rsidRPr="007278EC">
              <w:rPr>
                <w:noProof/>
                <w:webHidden/>
                <w:sz w:val="16"/>
                <w:szCs w:val="16"/>
              </w:rPr>
              <w:fldChar w:fldCharType="separate"/>
            </w:r>
            <w:r w:rsidR="002D21AF">
              <w:rPr>
                <w:noProof/>
                <w:webHidden/>
                <w:sz w:val="16"/>
                <w:szCs w:val="16"/>
              </w:rPr>
              <w:t>12</w:t>
            </w:r>
            <w:r w:rsidRPr="007278EC">
              <w:rPr>
                <w:noProof/>
                <w:webHidden/>
                <w:sz w:val="16"/>
                <w:szCs w:val="16"/>
              </w:rPr>
              <w:fldChar w:fldCharType="end"/>
            </w:r>
          </w:hyperlink>
        </w:p>
        <w:p w14:paraId="7D707C2C" w14:textId="30915DB5"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683" w:history="1">
            <w:r w:rsidRPr="007278EC">
              <w:rPr>
                <w:rStyle w:val="Hyperlink"/>
                <w:noProof/>
                <w:sz w:val="16"/>
                <w:szCs w:val="16"/>
              </w:rPr>
              <w:t xml:space="preserve">APPENDIX B - </w:t>
            </w:r>
            <w:r w:rsidR="008E1084">
              <w:rPr>
                <w:rStyle w:val="Hyperlink"/>
                <w:noProof/>
                <w:sz w:val="16"/>
                <w:szCs w:val="16"/>
              </w:rPr>
              <w:t>2026</w:t>
            </w:r>
            <w:r w:rsidRPr="007278EC">
              <w:rPr>
                <w:rStyle w:val="Hyperlink"/>
                <w:noProof/>
                <w:sz w:val="16"/>
                <w:szCs w:val="16"/>
              </w:rPr>
              <w:t>-</w:t>
            </w:r>
            <w:r w:rsidR="008E1084">
              <w:rPr>
                <w:rStyle w:val="Hyperlink"/>
                <w:noProof/>
                <w:sz w:val="16"/>
                <w:szCs w:val="16"/>
              </w:rPr>
              <w:t>2027</w:t>
            </w:r>
            <w:r w:rsidRPr="007278EC">
              <w:rPr>
                <w:rStyle w:val="Hyperlink"/>
                <w:noProof/>
                <w:sz w:val="16"/>
                <w:szCs w:val="16"/>
              </w:rPr>
              <w:t xml:space="preserve"> Miisun Fire Plan</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_Toc161302683 \h </w:instrText>
            </w:r>
            <w:r w:rsidRPr="007278EC">
              <w:rPr>
                <w:noProof/>
                <w:webHidden/>
                <w:sz w:val="16"/>
                <w:szCs w:val="16"/>
              </w:rPr>
            </w:r>
            <w:r w:rsidRPr="007278EC">
              <w:rPr>
                <w:noProof/>
                <w:webHidden/>
                <w:sz w:val="16"/>
                <w:szCs w:val="16"/>
              </w:rPr>
              <w:fldChar w:fldCharType="separate"/>
            </w:r>
            <w:r w:rsidR="002D21AF">
              <w:rPr>
                <w:noProof/>
                <w:webHidden/>
                <w:sz w:val="16"/>
                <w:szCs w:val="16"/>
              </w:rPr>
              <w:t>19</w:t>
            </w:r>
            <w:r w:rsidRPr="007278EC">
              <w:rPr>
                <w:noProof/>
                <w:webHidden/>
                <w:sz w:val="16"/>
                <w:szCs w:val="16"/>
              </w:rPr>
              <w:fldChar w:fldCharType="end"/>
            </w:r>
          </w:hyperlink>
        </w:p>
        <w:p w14:paraId="5F5891D4" w14:textId="2EB1D166"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84" w:history="1">
            <w:r w:rsidRPr="007278EC">
              <w:rPr>
                <w:rStyle w:val="Hyperlink"/>
                <w:noProof/>
                <w:sz w:val="16"/>
                <w:szCs w:val="16"/>
              </w:rPr>
              <w:t>1.0     INTRODUCTION</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_Toc161302684 \h </w:instrText>
            </w:r>
            <w:r w:rsidRPr="007278EC">
              <w:rPr>
                <w:noProof/>
                <w:webHidden/>
                <w:sz w:val="16"/>
                <w:szCs w:val="16"/>
              </w:rPr>
            </w:r>
            <w:r w:rsidRPr="007278EC">
              <w:rPr>
                <w:noProof/>
                <w:webHidden/>
                <w:sz w:val="16"/>
                <w:szCs w:val="16"/>
              </w:rPr>
              <w:fldChar w:fldCharType="separate"/>
            </w:r>
            <w:r w:rsidR="002D21AF">
              <w:rPr>
                <w:noProof/>
                <w:webHidden/>
                <w:sz w:val="16"/>
                <w:szCs w:val="16"/>
              </w:rPr>
              <w:t>21</w:t>
            </w:r>
            <w:r w:rsidRPr="007278EC">
              <w:rPr>
                <w:noProof/>
                <w:webHidden/>
                <w:sz w:val="16"/>
                <w:szCs w:val="16"/>
              </w:rPr>
              <w:fldChar w:fldCharType="end"/>
            </w:r>
          </w:hyperlink>
        </w:p>
        <w:p w14:paraId="63DF56F1" w14:textId="2AA5D3BD"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85" w:history="1">
            <w:r w:rsidRPr="007278EC">
              <w:rPr>
                <w:rStyle w:val="Hyperlink"/>
                <w:noProof/>
                <w:sz w:val="16"/>
                <w:szCs w:val="16"/>
              </w:rPr>
              <w:t>2.0     SCOPE</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_Toc161302685 \h </w:instrText>
            </w:r>
            <w:r w:rsidRPr="007278EC">
              <w:rPr>
                <w:noProof/>
                <w:webHidden/>
                <w:sz w:val="16"/>
                <w:szCs w:val="16"/>
              </w:rPr>
            </w:r>
            <w:r w:rsidRPr="007278EC">
              <w:rPr>
                <w:noProof/>
                <w:webHidden/>
                <w:sz w:val="16"/>
                <w:szCs w:val="16"/>
              </w:rPr>
              <w:fldChar w:fldCharType="separate"/>
            </w:r>
            <w:r w:rsidR="002D21AF">
              <w:rPr>
                <w:noProof/>
                <w:webHidden/>
                <w:sz w:val="16"/>
                <w:szCs w:val="16"/>
              </w:rPr>
              <w:t>21</w:t>
            </w:r>
            <w:r w:rsidRPr="007278EC">
              <w:rPr>
                <w:noProof/>
                <w:webHidden/>
                <w:sz w:val="16"/>
                <w:szCs w:val="16"/>
              </w:rPr>
              <w:fldChar w:fldCharType="end"/>
            </w:r>
          </w:hyperlink>
        </w:p>
        <w:p w14:paraId="0A174F18" w14:textId="75BF670D"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86" w:history="1">
            <w:r w:rsidRPr="007278EC">
              <w:rPr>
                <w:rStyle w:val="Hyperlink"/>
                <w:noProof/>
                <w:sz w:val="16"/>
                <w:szCs w:val="16"/>
              </w:rPr>
              <w:t>3.0     FIRE POLICY</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_Toc161302686 \h </w:instrText>
            </w:r>
            <w:r w:rsidRPr="007278EC">
              <w:rPr>
                <w:noProof/>
                <w:webHidden/>
                <w:sz w:val="16"/>
                <w:szCs w:val="16"/>
              </w:rPr>
            </w:r>
            <w:r w:rsidRPr="007278EC">
              <w:rPr>
                <w:noProof/>
                <w:webHidden/>
                <w:sz w:val="16"/>
                <w:szCs w:val="16"/>
              </w:rPr>
              <w:fldChar w:fldCharType="separate"/>
            </w:r>
            <w:r w:rsidR="002D21AF">
              <w:rPr>
                <w:noProof/>
                <w:webHidden/>
                <w:sz w:val="16"/>
                <w:szCs w:val="16"/>
              </w:rPr>
              <w:t>21</w:t>
            </w:r>
            <w:r w:rsidRPr="007278EC">
              <w:rPr>
                <w:noProof/>
                <w:webHidden/>
                <w:sz w:val="16"/>
                <w:szCs w:val="16"/>
              </w:rPr>
              <w:fldChar w:fldCharType="end"/>
            </w:r>
          </w:hyperlink>
        </w:p>
        <w:p w14:paraId="3B4202A4" w14:textId="0E1FEA28"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87" w:history="1">
            <w:r w:rsidRPr="007278EC">
              <w:rPr>
                <w:rStyle w:val="Hyperlink"/>
                <w:noProof/>
                <w:sz w:val="16"/>
                <w:szCs w:val="16"/>
              </w:rPr>
              <w:t>4.0     FIRE PREVENTION</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_Toc161302687 \h </w:instrText>
            </w:r>
            <w:r w:rsidRPr="007278EC">
              <w:rPr>
                <w:noProof/>
                <w:webHidden/>
                <w:sz w:val="16"/>
                <w:szCs w:val="16"/>
              </w:rPr>
            </w:r>
            <w:r w:rsidRPr="007278EC">
              <w:rPr>
                <w:noProof/>
                <w:webHidden/>
                <w:sz w:val="16"/>
                <w:szCs w:val="16"/>
              </w:rPr>
              <w:fldChar w:fldCharType="separate"/>
            </w:r>
            <w:r w:rsidR="002D21AF">
              <w:rPr>
                <w:noProof/>
                <w:webHidden/>
                <w:sz w:val="16"/>
                <w:szCs w:val="16"/>
              </w:rPr>
              <w:t>21</w:t>
            </w:r>
            <w:r w:rsidRPr="007278EC">
              <w:rPr>
                <w:noProof/>
                <w:webHidden/>
                <w:sz w:val="16"/>
                <w:szCs w:val="16"/>
              </w:rPr>
              <w:fldChar w:fldCharType="end"/>
            </w:r>
          </w:hyperlink>
        </w:p>
        <w:p w14:paraId="6E6C2CE2" w14:textId="27639341"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88" w:history="1">
            <w:r w:rsidRPr="007278EC">
              <w:rPr>
                <w:rStyle w:val="Hyperlink"/>
                <w:noProof/>
                <w:sz w:val="16"/>
                <w:szCs w:val="16"/>
              </w:rPr>
              <w:t>5.0     FIRE AWARENESS AND EDUCATION</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_Toc161302688 \h </w:instrText>
            </w:r>
            <w:r w:rsidRPr="007278EC">
              <w:rPr>
                <w:noProof/>
                <w:webHidden/>
                <w:sz w:val="16"/>
                <w:szCs w:val="16"/>
              </w:rPr>
            </w:r>
            <w:r w:rsidRPr="007278EC">
              <w:rPr>
                <w:noProof/>
                <w:webHidden/>
                <w:sz w:val="16"/>
                <w:szCs w:val="16"/>
              </w:rPr>
              <w:fldChar w:fldCharType="separate"/>
            </w:r>
            <w:r w:rsidR="002D21AF">
              <w:rPr>
                <w:noProof/>
                <w:webHidden/>
                <w:sz w:val="16"/>
                <w:szCs w:val="16"/>
              </w:rPr>
              <w:t>23</w:t>
            </w:r>
            <w:r w:rsidRPr="007278EC">
              <w:rPr>
                <w:noProof/>
                <w:webHidden/>
                <w:sz w:val="16"/>
                <w:szCs w:val="16"/>
              </w:rPr>
              <w:fldChar w:fldCharType="end"/>
            </w:r>
          </w:hyperlink>
        </w:p>
        <w:p w14:paraId="4702DC1A" w14:textId="13E12F64"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89" w:history="1">
            <w:r w:rsidRPr="007278EC">
              <w:rPr>
                <w:rStyle w:val="Hyperlink"/>
                <w:noProof/>
                <w:sz w:val="16"/>
                <w:szCs w:val="16"/>
              </w:rPr>
              <w:t>6.0     FIRE PREPARDNESS TRAININNG</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_Toc161302689 \h </w:instrText>
            </w:r>
            <w:r w:rsidRPr="007278EC">
              <w:rPr>
                <w:noProof/>
                <w:webHidden/>
                <w:sz w:val="16"/>
                <w:szCs w:val="16"/>
              </w:rPr>
            </w:r>
            <w:r w:rsidRPr="007278EC">
              <w:rPr>
                <w:noProof/>
                <w:webHidden/>
                <w:sz w:val="16"/>
                <w:szCs w:val="16"/>
              </w:rPr>
              <w:fldChar w:fldCharType="separate"/>
            </w:r>
            <w:r w:rsidR="002D21AF">
              <w:rPr>
                <w:noProof/>
                <w:webHidden/>
                <w:sz w:val="16"/>
                <w:szCs w:val="16"/>
              </w:rPr>
              <w:t>23</w:t>
            </w:r>
            <w:r w:rsidRPr="007278EC">
              <w:rPr>
                <w:noProof/>
                <w:webHidden/>
                <w:sz w:val="16"/>
                <w:szCs w:val="16"/>
              </w:rPr>
              <w:fldChar w:fldCharType="end"/>
            </w:r>
          </w:hyperlink>
        </w:p>
        <w:p w14:paraId="53C2B0FA" w14:textId="20FF9FB1"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90" w:history="1">
            <w:r w:rsidRPr="007278EC">
              <w:rPr>
                <w:rStyle w:val="Hyperlink"/>
                <w:noProof/>
                <w:sz w:val="16"/>
                <w:szCs w:val="16"/>
              </w:rPr>
              <w:t>7.0     FIRE DETECTION</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_Toc161302690 \h </w:instrText>
            </w:r>
            <w:r w:rsidRPr="007278EC">
              <w:rPr>
                <w:noProof/>
                <w:webHidden/>
                <w:sz w:val="16"/>
                <w:szCs w:val="16"/>
              </w:rPr>
            </w:r>
            <w:r w:rsidRPr="007278EC">
              <w:rPr>
                <w:noProof/>
                <w:webHidden/>
                <w:sz w:val="16"/>
                <w:szCs w:val="16"/>
              </w:rPr>
              <w:fldChar w:fldCharType="separate"/>
            </w:r>
            <w:r w:rsidR="002D21AF">
              <w:rPr>
                <w:noProof/>
                <w:webHidden/>
                <w:sz w:val="16"/>
                <w:szCs w:val="16"/>
              </w:rPr>
              <w:t>23</w:t>
            </w:r>
            <w:r w:rsidRPr="007278EC">
              <w:rPr>
                <w:noProof/>
                <w:webHidden/>
                <w:sz w:val="16"/>
                <w:szCs w:val="16"/>
              </w:rPr>
              <w:fldChar w:fldCharType="end"/>
            </w:r>
          </w:hyperlink>
        </w:p>
        <w:p w14:paraId="6F0C575C" w14:textId="7CBCA112"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91" w:history="1">
            <w:r w:rsidRPr="007278EC">
              <w:rPr>
                <w:rStyle w:val="Hyperlink"/>
                <w:noProof/>
                <w:sz w:val="16"/>
                <w:szCs w:val="16"/>
              </w:rPr>
              <w:t>8.0     EQUIPMENT &amp; TRAINING STANDARDS - LIST FOR THE KENORA FOREST</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_Toc161302691 \h </w:instrText>
            </w:r>
            <w:r w:rsidRPr="007278EC">
              <w:rPr>
                <w:noProof/>
                <w:webHidden/>
                <w:sz w:val="16"/>
                <w:szCs w:val="16"/>
              </w:rPr>
            </w:r>
            <w:r w:rsidRPr="007278EC">
              <w:rPr>
                <w:noProof/>
                <w:webHidden/>
                <w:sz w:val="16"/>
                <w:szCs w:val="16"/>
              </w:rPr>
              <w:fldChar w:fldCharType="separate"/>
            </w:r>
            <w:r w:rsidR="002D21AF">
              <w:rPr>
                <w:noProof/>
                <w:webHidden/>
                <w:sz w:val="16"/>
                <w:szCs w:val="16"/>
              </w:rPr>
              <w:t>24</w:t>
            </w:r>
            <w:r w:rsidRPr="007278EC">
              <w:rPr>
                <w:noProof/>
                <w:webHidden/>
                <w:sz w:val="16"/>
                <w:szCs w:val="16"/>
              </w:rPr>
              <w:fldChar w:fldCharType="end"/>
            </w:r>
          </w:hyperlink>
        </w:p>
        <w:p w14:paraId="47805DE1" w14:textId="2911483B"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92" w:history="1">
            <w:r w:rsidRPr="007278EC">
              <w:rPr>
                <w:rStyle w:val="Hyperlink"/>
                <w:noProof/>
                <w:sz w:val="16"/>
                <w:szCs w:val="16"/>
              </w:rPr>
              <w:t>9.0     COMMUNICATIONS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_Toc161302692 \h </w:instrText>
            </w:r>
            <w:r w:rsidRPr="007278EC">
              <w:rPr>
                <w:noProof/>
                <w:webHidden/>
                <w:sz w:val="16"/>
                <w:szCs w:val="16"/>
              </w:rPr>
            </w:r>
            <w:r w:rsidRPr="007278EC">
              <w:rPr>
                <w:noProof/>
                <w:webHidden/>
                <w:sz w:val="16"/>
                <w:szCs w:val="16"/>
              </w:rPr>
              <w:fldChar w:fldCharType="separate"/>
            </w:r>
            <w:r w:rsidR="002D21AF">
              <w:rPr>
                <w:noProof/>
                <w:webHidden/>
                <w:sz w:val="16"/>
                <w:szCs w:val="16"/>
              </w:rPr>
              <w:t>24</w:t>
            </w:r>
            <w:r w:rsidRPr="007278EC">
              <w:rPr>
                <w:noProof/>
                <w:webHidden/>
                <w:sz w:val="16"/>
                <w:szCs w:val="16"/>
              </w:rPr>
              <w:fldChar w:fldCharType="end"/>
            </w:r>
          </w:hyperlink>
        </w:p>
        <w:p w14:paraId="229E6B83" w14:textId="56317C95"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93" w:history="1">
            <w:r w:rsidRPr="007278EC">
              <w:rPr>
                <w:rStyle w:val="Hyperlink"/>
                <w:noProof/>
                <w:sz w:val="16"/>
                <w:szCs w:val="16"/>
              </w:rPr>
              <w:t>10.0    AREAS OF OPERATION</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_Toc161302693 \h </w:instrText>
            </w:r>
            <w:r w:rsidRPr="007278EC">
              <w:rPr>
                <w:noProof/>
                <w:webHidden/>
                <w:sz w:val="16"/>
                <w:szCs w:val="16"/>
              </w:rPr>
            </w:r>
            <w:r w:rsidRPr="007278EC">
              <w:rPr>
                <w:noProof/>
                <w:webHidden/>
                <w:sz w:val="16"/>
                <w:szCs w:val="16"/>
              </w:rPr>
              <w:fldChar w:fldCharType="separate"/>
            </w:r>
            <w:r w:rsidR="002D21AF">
              <w:rPr>
                <w:noProof/>
                <w:webHidden/>
                <w:sz w:val="16"/>
                <w:szCs w:val="16"/>
              </w:rPr>
              <w:t>24</w:t>
            </w:r>
            <w:r w:rsidRPr="007278EC">
              <w:rPr>
                <w:noProof/>
                <w:webHidden/>
                <w:sz w:val="16"/>
                <w:szCs w:val="16"/>
              </w:rPr>
              <w:fldChar w:fldCharType="end"/>
            </w:r>
          </w:hyperlink>
        </w:p>
        <w:p w14:paraId="328F5436" w14:textId="3A98A5B4" w:rsidR="007278EC" w:rsidRPr="007278EC" w:rsidRDefault="007278EC" w:rsidP="007278EC">
          <w:pPr>
            <w:pStyle w:val="TOC2"/>
            <w:tabs>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694" w:history="1">
            <w:r w:rsidRPr="007278EC">
              <w:rPr>
                <w:rStyle w:val="Hyperlink"/>
                <w:noProof/>
                <w:sz w:val="16"/>
                <w:szCs w:val="16"/>
              </w:rPr>
              <w:t>11.0    COMPANY RESOURCES – Requisition &amp; Transfer</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_Toc161302694 \h </w:instrText>
            </w:r>
            <w:r w:rsidRPr="007278EC">
              <w:rPr>
                <w:noProof/>
                <w:webHidden/>
                <w:sz w:val="16"/>
                <w:szCs w:val="16"/>
              </w:rPr>
            </w:r>
            <w:r w:rsidRPr="007278EC">
              <w:rPr>
                <w:noProof/>
                <w:webHidden/>
                <w:sz w:val="16"/>
                <w:szCs w:val="16"/>
              </w:rPr>
              <w:fldChar w:fldCharType="separate"/>
            </w:r>
            <w:r w:rsidR="002D21AF">
              <w:rPr>
                <w:noProof/>
                <w:webHidden/>
                <w:sz w:val="16"/>
                <w:szCs w:val="16"/>
              </w:rPr>
              <w:t>25</w:t>
            </w:r>
            <w:r w:rsidRPr="007278EC">
              <w:rPr>
                <w:noProof/>
                <w:webHidden/>
                <w:sz w:val="16"/>
                <w:szCs w:val="16"/>
              </w:rPr>
              <w:fldChar w:fldCharType="end"/>
            </w:r>
          </w:hyperlink>
        </w:p>
        <w:p w14:paraId="3F9E6A5E" w14:textId="1D2EC6BF"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695" w:history="1">
            <w:r w:rsidRPr="007278EC">
              <w:rPr>
                <w:rStyle w:val="Hyperlink"/>
                <w:noProof/>
                <w:sz w:val="16"/>
                <w:szCs w:val="16"/>
              </w:rPr>
              <w:t>Appendix A – Ontario Ministry of Northern Development, Mines, Natural Resources and Forestry Contact Information</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_Toc161302695 \h </w:instrText>
            </w:r>
            <w:r w:rsidRPr="007278EC">
              <w:rPr>
                <w:noProof/>
                <w:webHidden/>
                <w:sz w:val="16"/>
                <w:szCs w:val="16"/>
              </w:rPr>
            </w:r>
            <w:r w:rsidRPr="007278EC">
              <w:rPr>
                <w:noProof/>
                <w:webHidden/>
                <w:sz w:val="16"/>
                <w:szCs w:val="16"/>
              </w:rPr>
              <w:fldChar w:fldCharType="separate"/>
            </w:r>
            <w:r w:rsidR="002D21AF">
              <w:rPr>
                <w:noProof/>
                <w:webHidden/>
                <w:sz w:val="16"/>
                <w:szCs w:val="16"/>
              </w:rPr>
              <w:t>26</w:t>
            </w:r>
            <w:r w:rsidRPr="007278EC">
              <w:rPr>
                <w:noProof/>
                <w:webHidden/>
                <w:sz w:val="16"/>
                <w:szCs w:val="16"/>
              </w:rPr>
              <w:fldChar w:fldCharType="end"/>
            </w:r>
          </w:hyperlink>
        </w:p>
        <w:p w14:paraId="3B636E51" w14:textId="2FA16725"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696" w:history="1">
            <w:r w:rsidRPr="007278EC">
              <w:rPr>
                <w:rStyle w:val="Hyperlink"/>
                <w:noProof/>
                <w:sz w:val="16"/>
                <w:szCs w:val="16"/>
              </w:rPr>
              <w:t>Appendix B – Industry Contact Information</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_Toc161302696 \h </w:instrText>
            </w:r>
            <w:r w:rsidRPr="007278EC">
              <w:rPr>
                <w:noProof/>
                <w:webHidden/>
                <w:sz w:val="16"/>
                <w:szCs w:val="16"/>
              </w:rPr>
            </w:r>
            <w:r w:rsidRPr="007278EC">
              <w:rPr>
                <w:noProof/>
                <w:webHidden/>
                <w:sz w:val="16"/>
                <w:szCs w:val="16"/>
              </w:rPr>
              <w:fldChar w:fldCharType="separate"/>
            </w:r>
            <w:r w:rsidR="002D21AF">
              <w:rPr>
                <w:noProof/>
                <w:webHidden/>
                <w:sz w:val="16"/>
                <w:szCs w:val="16"/>
              </w:rPr>
              <w:t>27</w:t>
            </w:r>
            <w:r w:rsidRPr="007278EC">
              <w:rPr>
                <w:noProof/>
                <w:webHidden/>
                <w:sz w:val="16"/>
                <w:szCs w:val="16"/>
              </w:rPr>
              <w:fldChar w:fldCharType="end"/>
            </w:r>
          </w:hyperlink>
        </w:p>
        <w:p w14:paraId="708BEEEB" w14:textId="7DE75918"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697" w:history="1">
            <w:r w:rsidRPr="007278EC">
              <w:rPr>
                <w:rStyle w:val="Hyperlink"/>
                <w:noProof/>
                <w:sz w:val="16"/>
                <w:szCs w:val="16"/>
              </w:rPr>
              <w:t>Appendix C – Modifying Industry Operations Protocol</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_Toc161302697 \h </w:instrText>
            </w:r>
            <w:r w:rsidRPr="007278EC">
              <w:rPr>
                <w:noProof/>
                <w:webHidden/>
                <w:sz w:val="16"/>
                <w:szCs w:val="16"/>
              </w:rPr>
            </w:r>
            <w:r w:rsidRPr="007278EC">
              <w:rPr>
                <w:noProof/>
                <w:webHidden/>
                <w:sz w:val="16"/>
                <w:szCs w:val="16"/>
              </w:rPr>
              <w:fldChar w:fldCharType="separate"/>
            </w:r>
            <w:r w:rsidR="002D21AF">
              <w:rPr>
                <w:noProof/>
                <w:webHidden/>
                <w:sz w:val="16"/>
                <w:szCs w:val="16"/>
              </w:rPr>
              <w:t>28</w:t>
            </w:r>
            <w:r w:rsidRPr="007278EC">
              <w:rPr>
                <w:noProof/>
                <w:webHidden/>
                <w:sz w:val="16"/>
                <w:szCs w:val="16"/>
              </w:rPr>
              <w:fldChar w:fldCharType="end"/>
            </w:r>
          </w:hyperlink>
        </w:p>
        <w:p w14:paraId="435990E0" w14:textId="3CB6F90A"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698" w:history="1">
            <w:r w:rsidRPr="007278EC">
              <w:rPr>
                <w:rStyle w:val="Hyperlink"/>
                <w:noProof/>
                <w:sz w:val="16"/>
                <w:szCs w:val="16"/>
              </w:rPr>
              <w:t>Appendix D - Forest Fire Operations by Forest Industry – Business Practices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_Toc161302698 \h </w:instrText>
            </w:r>
            <w:r w:rsidRPr="007278EC">
              <w:rPr>
                <w:noProof/>
                <w:webHidden/>
                <w:sz w:val="16"/>
                <w:szCs w:val="16"/>
              </w:rPr>
            </w:r>
            <w:r w:rsidRPr="007278EC">
              <w:rPr>
                <w:noProof/>
                <w:webHidden/>
                <w:sz w:val="16"/>
                <w:szCs w:val="16"/>
              </w:rPr>
              <w:fldChar w:fldCharType="separate"/>
            </w:r>
            <w:r w:rsidR="002D21AF">
              <w:rPr>
                <w:noProof/>
                <w:webHidden/>
                <w:sz w:val="16"/>
                <w:szCs w:val="16"/>
              </w:rPr>
              <w:t>30</w:t>
            </w:r>
            <w:r w:rsidRPr="007278EC">
              <w:rPr>
                <w:noProof/>
                <w:webHidden/>
                <w:sz w:val="16"/>
                <w:szCs w:val="16"/>
              </w:rPr>
              <w:fldChar w:fldCharType="end"/>
            </w:r>
          </w:hyperlink>
        </w:p>
        <w:p w14:paraId="5E17C39B" w14:textId="3E94E36E"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699" w:history="1">
            <w:r w:rsidRPr="007278EC">
              <w:rPr>
                <w:rStyle w:val="Hyperlink"/>
                <w:rFonts w:eastAsiaTheme="majorEastAsia"/>
                <w:bCs/>
                <w:noProof/>
                <w:kern w:val="32"/>
                <w:sz w:val="16"/>
                <w:szCs w:val="16"/>
              </w:rPr>
              <w:t>Appendix E - FIRE DETECTION REPORT- FORM</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_Toc161302699 \h </w:instrText>
            </w:r>
            <w:r w:rsidRPr="007278EC">
              <w:rPr>
                <w:noProof/>
                <w:webHidden/>
                <w:sz w:val="16"/>
                <w:szCs w:val="16"/>
              </w:rPr>
            </w:r>
            <w:r w:rsidRPr="007278EC">
              <w:rPr>
                <w:noProof/>
                <w:webHidden/>
                <w:sz w:val="16"/>
                <w:szCs w:val="16"/>
              </w:rPr>
              <w:fldChar w:fldCharType="separate"/>
            </w:r>
            <w:r w:rsidR="002D21AF">
              <w:rPr>
                <w:noProof/>
                <w:webHidden/>
                <w:sz w:val="16"/>
                <w:szCs w:val="16"/>
              </w:rPr>
              <w:t>35</w:t>
            </w:r>
            <w:r w:rsidRPr="007278EC">
              <w:rPr>
                <w:noProof/>
                <w:webHidden/>
                <w:sz w:val="16"/>
                <w:szCs w:val="16"/>
              </w:rPr>
              <w:fldChar w:fldCharType="end"/>
            </w:r>
          </w:hyperlink>
        </w:p>
        <w:p w14:paraId="50B7F02B" w14:textId="44FE9882"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700" w:history="1">
            <w:r w:rsidRPr="007278EC">
              <w:rPr>
                <w:rStyle w:val="Hyperlink"/>
                <w:rFonts w:eastAsiaTheme="majorEastAsia"/>
                <w:bCs/>
                <w:noProof/>
                <w:kern w:val="32"/>
                <w:sz w:val="16"/>
                <w:szCs w:val="16"/>
              </w:rPr>
              <w:t xml:space="preserve">Appendix F - Retrieval of Company/Contractor Fire Equipment by </w:t>
            </w:r>
            <w:r w:rsidR="00075B20">
              <w:rPr>
                <w:rStyle w:val="Hyperlink"/>
                <w:rFonts w:eastAsiaTheme="majorEastAsia"/>
                <w:bCs/>
                <w:noProof/>
                <w:kern w:val="32"/>
                <w:sz w:val="16"/>
                <w:szCs w:val="16"/>
              </w:rPr>
              <w:t>MNR</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_Toc161302700 \h </w:instrText>
            </w:r>
            <w:r w:rsidRPr="007278EC">
              <w:rPr>
                <w:noProof/>
                <w:webHidden/>
                <w:sz w:val="16"/>
                <w:szCs w:val="16"/>
              </w:rPr>
            </w:r>
            <w:r w:rsidRPr="007278EC">
              <w:rPr>
                <w:noProof/>
                <w:webHidden/>
                <w:sz w:val="16"/>
                <w:szCs w:val="16"/>
              </w:rPr>
              <w:fldChar w:fldCharType="separate"/>
            </w:r>
            <w:r w:rsidR="002D21AF">
              <w:rPr>
                <w:noProof/>
                <w:webHidden/>
                <w:sz w:val="16"/>
                <w:szCs w:val="16"/>
              </w:rPr>
              <w:t>36</w:t>
            </w:r>
            <w:r w:rsidRPr="007278EC">
              <w:rPr>
                <w:noProof/>
                <w:webHidden/>
                <w:sz w:val="16"/>
                <w:szCs w:val="16"/>
              </w:rPr>
              <w:fldChar w:fldCharType="end"/>
            </w:r>
          </w:hyperlink>
        </w:p>
        <w:p w14:paraId="3B8579D0" w14:textId="0BC4691A"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701" w:history="1">
            <w:r w:rsidRPr="007278EC">
              <w:rPr>
                <w:rStyle w:val="Hyperlink"/>
                <w:noProof/>
                <w:sz w:val="16"/>
                <w:szCs w:val="16"/>
              </w:rPr>
              <w:t>Appendix G - Kenora Forest Independent Operator / Contractor Fire Information</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_Toc161302701 \h </w:instrText>
            </w:r>
            <w:r w:rsidRPr="007278EC">
              <w:rPr>
                <w:noProof/>
                <w:webHidden/>
                <w:sz w:val="16"/>
                <w:szCs w:val="16"/>
              </w:rPr>
            </w:r>
            <w:r w:rsidRPr="007278EC">
              <w:rPr>
                <w:noProof/>
                <w:webHidden/>
                <w:sz w:val="16"/>
                <w:szCs w:val="16"/>
              </w:rPr>
              <w:fldChar w:fldCharType="separate"/>
            </w:r>
            <w:r w:rsidR="002D21AF">
              <w:rPr>
                <w:noProof/>
                <w:webHidden/>
                <w:sz w:val="16"/>
                <w:szCs w:val="16"/>
              </w:rPr>
              <w:t>37</w:t>
            </w:r>
            <w:r w:rsidRPr="007278EC">
              <w:rPr>
                <w:noProof/>
                <w:webHidden/>
                <w:sz w:val="16"/>
                <w:szCs w:val="16"/>
              </w:rPr>
              <w:fldChar w:fldCharType="end"/>
            </w:r>
          </w:hyperlink>
        </w:p>
        <w:p w14:paraId="0A9EF263" w14:textId="0C2DA726"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702" w:history="1">
            <w:r w:rsidRPr="007278EC">
              <w:rPr>
                <w:rStyle w:val="Hyperlink"/>
                <w:noProof/>
                <w:sz w:val="16"/>
                <w:szCs w:val="16"/>
              </w:rPr>
              <w:t>Appendix H - CONTRACTOR EQUIPMENT RATES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_Toc161302702 \h </w:instrText>
            </w:r>
            <w:r w:rsidRPr="007278EC">
              <w:rPr>
                <w:noProof/>
                <w:webHidden/>
                <w:sz w:val="16"/>
                <w:szCs w:val="16"/>
              </w:rPr>
            </w:r>
            <w:r w:rsidRPr="007278EC">
              <w:rPr>
                <w:noProof/>
                <w:webHidden/>
                <w:sz w:val="16"/>
                <w:szCs w:val="16"/>
              </w:rPr>
              <w:fldChar w:fldCharType="separate"/>
            </w:r>
            <w:r w:rsidR="002D21AF">
              <w:rPr>
                <w:noProof/>
                <w:webHidden/>
                <w:sz w:val="16"/>
                <w:szCs w:val="16"/>
              </w:rPr>
              <w:t>41</w:t>
            </w:r>
            <w:r w:rsidRPr="007278EC">
              <w:rPr>
                <w:noProof/>
                <w:webHidden/>
                <w:sz w:val="16"/>
                <w:szCs w:val="16"/>
              </w:rPr>
              <w:fldChar w:fldCharType="end"/>
            </w:r>
          </w:hyperlink>
        </w:p>
        <w:p w14:paraId="0EC580EE" w14:textId="712CA6FA"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703" w:history="1">
            <w:r w:rsidRPr="007278EC">
              <w:rPr>
                <w:rStyle w:val="Hyperlink"/>
                <w:noProof/>
                <w:sz w:val="16"/>
                <w:szCs w:val="16"/>
              </w:rPr>
              <w:t>APPENDIX C - WATER CROSSING STANDARDS for the KENORA FOREST</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_Toc161302703 \h </w:instrText>
            </w:r>
            <w:r w:rsidRPr="007278EC">
              <w:rPr>
                <w:noProof/>
                <w:webHidden/>
                <w:sz w:val="16"/>
                <w:szCs w:val="16"/>
              </w:rPr>
            </w:r>
            <w:r w:rsidRPr="007278EC">
              <w:rPr>
                <w:noProof/>
                <w:webHidden/>
                <w:sz w:val="16"/>
                <w:szCs w:val="16"/>
              </w:rPr>
              <w:fldChar w:fldCharType="separate"/>
            </w:r>
            <w:r w:rsidR="002D21AF">
              <w:rPr>
                <w:noProof/>
                <w:webHidden/>
                <w:sz w:val="16"/>
                <w:szCs w:val="16"/>
              </w:rPr>
              <w:t>42</w:t>
            </w:r>
            <w:r w:rsidRPr="007278EC">
              <w:rPr>
                <w:noProof/>
                <w:webHidden/>
                <w:sz w:val="16"/>
                <w:szCs w:val="16"/>
              </w:rPr>
              <w:fldChar w:fldCharType="end"/>
            </w:r>
          </w:hyperlink>
        </w:p>
        <w:p w14:paraId="49EFF072" w14:textId="368B622D" w:rsidR="007278EC" w:rsidRPr="007278EC" w:rsidRDefault="007278EC" w:rsidP="007278EC">
          <w:pPr>
            <w:pStyle w:val="TOC1"/>
            <w:tabs>
              <w:tab w:val="right" w:leader="dot" w:pos="9350"/>
            </w:tabs>
            <w:spacing w:line="240" w:lineRule="auto"/>
            <w:rPr>
              <w:rFonts w:eastAsiaTheme="minorEastAsia"/>
              <w:caps w:val="0"/>
              <w:noProof/>
              <w:kern w:val="2"/>
              <w:sz w:val="16"/>
              <w:szCs w:val="16"/>
              <w:lang w:val="en-CA" w:eastAsia="en-CA"/>
              <w14:ligatures w14:val="standardContextual"/>
            </w:rPr>
          </w:pPr>
          <w:hyperlink w:anchor="_Toc161302704" w:history="1">
            <w:r w:rsidRPr="007278EC">
              <w:rPr>
                <w:rStyle w:val="Hyperlink"/>
                <w:noProof/>
                <w:sz w:val="16"/>
                <w:szCs w:val="16"/>
              </w:rPr>
              <w:t>Water Crossing Standards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_Toc161302704 \h </w:instrText>
            </w:r>
            <w:r w:rsidRPr="007278EC">
              <w:rPr>
                <w:noProof/>
                <w:webHidden/>
                <w:sz w:val="16"/>
                <w:szCs w:val="16"/>
              </w:rPr>
            </w:r>
            <w:r w:rsidRPr="007278EC">
              <w:rPr>
                <w:noProof/>
                <w:webHidden/>
                <w:sz w:val="16"/>
                <w:szCs w:val="16"/>
              </w:rPr>
              <w:fldChar w:fldCharType="separate"/>
            </w:r>
            <w:r w:rsidR="002D21AF">
              <w:rPr>
                <w:noProof/>
                <w:webHidden/>
                <w:sz w:val="16"/>
                <w:szCs w:val="16"/>
              </w:rPr>
              <w:t>43</w:t>
            </w:r>
            <w:r w:rsidRPr="007278EC">
              <w:rPr>
                <w:noProof/>
                <w:webHidden/>
                <w:sz w:val="16"/>
                <w:szCs w:val="16"/>
              </w:rPr>
              <w:fldChar w:fldCharType="end"/>
            </w:r>
          </w:hyperlink>
        </w:p>
        <w:p w14:paraId="14E811EB" w14:textId="3B8A06BE" w:rsidR="007278EC" w:rsidRPr="007278EC" w:rsidRDefault="007278EC" w:rsidP="007278EC">
          <w:pPr>
            <w:pStyle w:val="TOC2"/>
            <w:tabs>
              <w:tab w:val="left" w:pos="960"/>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705" w:history="1">
            <w:r w:rsidRPr="007278EC">
              <w:rPr>
                <w:rStyle w:val="Hyperlink"/>
                <w:noProof/>
                <w:sz w:val="16"/>
                <w:szCs w:val="16"/>
              </w:rPr>
              <w:t>1.0</w:t>
            </w:r>
            <w:r w:rsidRPr="007278EC">
              <w:rPr>
                <w:rFonts w:eastAsiaTheme="minorEastAsia"/>
                <w:smallCaps w:val="0"/>
                <w:noProof/>
                <w:kern w:val="2"/>
                <w:sz w:val="16"/>
                <w:szCs w:val="16"/>
                <w:lang w:val="en-CA" w:eastAsia="en-CA"/>
                <w14:ligatures w14:val="standardContextual"/>
              </w:rPr>
              <w:tab/>
            </w:r>
            <w:r w:rsidRPr="007278EC">
              <w:rPr>
                <w:rStyle w:val="Hyperlink"/>
                <w:noProof/>
                <w:sz w:val="16"/>
                <w:szCs w:val="16"/>
              </w:rPr>
              <w:t>General Water Crossing Standards That Apply to All Water Crossings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_Toc161302705 \h </w:instrText>
            </w:r>
            <w:r w:rsidRPr="007278EC">
              <w:rPr>
                <w:noProof/>
                <w:webHidden/>
                <w:sz w:val="16"/>
                <w:szCs w:val="16"/>
              </w:rPr>
            </w:r>
            <w:r w:rsidRPr="007278EC">
              <w:rPr>
                <w:noProof/>
                <w:webHidden/>
                <w:sz w:val="16"/>
                <w:szCs w:val="16"/>
              </w:rPr>
              <w:fldChar w:fldCharType="separate"/>
            </w:r>
            <w:r w:rsidR="002D21AF">
              <w:rPr>
                <w:noProof/>
                <w:webHidden/>
                <w:sz w:val="16"/>
                <w:szCs w:val="16"/>
              </w:rPr>
              <w:t>43</w:t>
            </w:r>
            <w:r w:rsidRPr="007278EC">
              <w:rPr>
                <w:noProof/>
                <w:webHidden/>
                <w:sz w:val="16"/>
                <w:szCs w:val="16"/>
              </w:rPr>
              <w:fldChar w:fldCharType="end"/>
            </w:r>
          </w:hyperlink>
        </w:p>
        <w:p w14:paraId="2604294F" w14:textId="2BEAC845" w:rsidR="007278EC" w:rsidRPr="007278EC" w:rsidRDefault="007278EC" w:rsidP="007278EC">
          <w:pPr>
            <w:pStyle w:val="TOC2"/>
            <w:tabs>
              <w:tab w:val="left" w:pos="960"/>
              <w:tab w:val="right" w:leader="dot" w:pos="9350"/>
            </w:tabs>
            <w:spacing w:line="240" w:lineRule="auto"/>
            <w:rPr>
              <w:rFonts w:eastAsiaTheme="minorEastAsia"/>
              <w:smallCaps w:val="0"/>
              <w:noProof/>
              <w:kern w:val="2"/>
              <w:sz w:val="16"/>
              <w:szCs w:val="16"/>
              <w:lang w:val="en-CA" w:eastAsia="en-CA"/>
              <w14:ligatures w14:val="standardContextual"/>
            </w:rPr>
          </w:pPr>
          <w:hyperlink w:anchor="_Toc161302706" w:history="1">
            <w:r w:rsidRPr="007278EC">
              <w:rPr>
                <w:rStyle w:val="Hyperlink"/>
                <w:noProof/>
                <w:sz w:val="16"/>
                <w:szCs w:val="16"/>
              </w:rPr>
              <w:t>1.1</w:t>
            </w:r>
            <w:r w:rsidRPr="007278EC">
              <w:rPr>
                <w:rFonts w:eastAsiaTheme="minorEastAsia"/>
                <w:smallCaps w:val="0"/>
                <w:noProof/>
                <w:kern w:val="2"/>
                <w:sz w:val="16"/>
                <w:szCs w:val="16"/>
                <w:lang w:val="en-CA" w:eastAsia="en-CA"/>
                <w14:ligatures w14:val="standardContextual"/>
              </w:rPr>
              <w:tab/>
            </w:r>
            <w:r w:rsidRPr="007278EC">
              <w:rPr>
                <w:rStyle w:val="Hyperlink"/>
                <w:noProof/>
                <w:sz w:val="16"/>
                <w:szCs w:val="16"/>
              </w:rPr>
              <w:t>Water Crossing Standards That Apply to Specific Water Crossings Structures/Practices</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_Toc161302706 \h </w:instrText>
            </w:r>
            <w:r w:rsidRPr="007278EC">
              <w:rPr>
                <w:noProof/>
                <w:webHidden/>
                <w:sz w:val="16"/>
                <w:szCs w:val="16"/>
              </w:rPr>
            </w:r>
            <w:r w:rsidRPr="007278EC">
              <w:rPr>
                <w:noProof/>
                <w:webHidden/>
                <w:sz w:val="16"/>
                <w:szCs w:val="16"/>
              </w:rPr>
              <w:fldChar w:fldCharType="separate"/>
            </w:r>
            <w:r w:rsidR="002D21AF">
              <w:rPr>
                <w:noProof/>
                <w:webHidden/>
                <w:sz w:val="16"/>
                <w:szCs w:val="16"/>
              </w:rPr>
              <w:t>46</w:t>
            </w:r>
            <w:r w:rsidRPr="007278EC">
              <w:rPr>
                <w:noProof/>
                <w:webHidden/>
                <w:sz w:val="16"/>
                <w:szCs w:val="16"/>
              </w:rPr>
              <w:fldChar w:fldCharType="end"/>
            </w:r>
          </w:hyperlink>
        </w:p>
        <w:p w14:paraId="08B17360" w14:textId="3DE0359B" w:rsidR="007278EC" w:rsidRPr="007278EC" w:rsidRDefault="007278EC" w:rsidP="007278EC">
          <w:pPr>
            <w:pStyle w:val="TOC3"/>
            <w:tabs>
              <w:tab w:val="left" w:pos="1200"/>
              <w:tab w:val="right" w:leader="dot" w:pos="9350"/>
            </w:tabs>
            <w:spacing w:line="240" w:lineRule="auto"/>
            <w:rPr>
              <w:rFonts w:eastAsiaTheme="minorEastAsia"/>
              <w:i w:val="0"/>
              <w:noProof/>
              <w:kern w:val="2"/>
              <w:sz w:val="16"/>
              <w:szCs w:val="16"/>
              <w:lang w:val="en-CA" w:eastAsia="en-CA"/>
              <w14:ligatures w14:val="standardContextual"/>
            </w:rPr>
          </w:pPr>
          <w:hyperlink w:anchor="_Toc161302707" w:history="1">
            <w:r w:rsidRPr="007278EC">
              <w:rPr>
                <w:rStyle w:val="Hyperlink"/>
                <w:noProof/>
                <w:sz w:val="16"/>
                <w:szCs w:val="16"/>
                <w:lang w:val="en-CA"/>
              </w:rPr>
              <w:t>1.1.1</w:t>
            </w:r>
            <w:r w:rsidRPr="007278EC">
              <w:rPr>
                <w:rFonts w:eastAsiaTheme="minorEastAsia"/>
                <w:i w:val="0"/>
                <w:noProof/>
                <w:kern w:val="2"/>
                <w:sz w:val="16"/>
                <w:szCs w:val="16"/>
                <w:lang w:val="en-CA" w:eastAsia="en-CA"/>
                <w14:ligatures w14:val="standardContextual"/>
              </w:rPr>
              <w:tab/>
            </w:r>
            <w:r w:rsidRPr="007278EC">
              <w:rPr>
                <w:rStyle w:val="Hyperlink"/>
                <w:noProof/>
                <w:sz w:val="16"/>
                <w:szCs w:val="16"/>
              </w:rPr>
              <w:t>Water Crossing Standard Identifier: CONST-CLR-BRDG</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_Toc161302707 \h </w:instrText>
            </w:r>
            <w:r w:rsidRPr="007278EC">
              <w:rPr>
                <w:noProof/>
                <w:webHidden/>
                <w:sz w:val="16"/>
                <w:szCs w:val="16"/>
              </w:rPr>
            </w:r>
            <w:r w:rsidRPr="007278EC">
              <w:rPr>
                <w:noProof/>
                <w:webHidden/>
                <w:sz w:val="16"/>
                <w:szCs w:val="16"/>
              </w:rPr>
              <w:fldChar w:fldCharType="separate"/>
            </w:r>
            <w:r w:rsidR="002D21AF">
              <w:rPr>
                <w:noProof/>
                <w:webHidden/>
                <w:sz w:val="16"/>
                <w:szCs w:val="16"/>
              </w:rPr>
              <w:t>46</w:t>
            </w:r>
            <w:r w:rsidRPr="007278EC">
              <w:rPr>
                <w:noProof/>
                <w:webHidden/>
                <w:sz w:val="16"/>
                <w:szCs w:val="16"/>
              </w:rPr>
              <w:fldChar w:fldCharType="end"/>
            </w:r>
          </w:hyperlink>
        </w:p>
        <w:p w14:paraId="1AA3DBC8" w14:textId="406AA4E2" w:rsidR="007278EC" w:rsidRPr="007278EC" w:rsidRDefault="007278EC" w:rsidP="007278EC">
          <w:pPr>
            <w:pStyle w:val="TOC3"/>
            <w:tabs>
              <w:tab w:val="left" w:pos="1200"/>
              <w:tab w:val="right" w:leader="dot" w:pos="9350"/>
            </w:tabs>
            <w:spacing w:line="240" w:lineRule="auto"/>
            <w:rPr>
              <w:rFonts w:eastAsiaTheme="minorEastAsia"/>
              <w:i w:val="0"/>
              <w:noProof/>
              <w:kern w:val="2"/>
              <w:sz w:val="16"/>
              <w:szCs w:val="16"/>
              <w:lang w:val="en-CA" w:eastAsia="en-CA"/>
              <w14:ligatures w14:val="standardContextual"/>
            </w:rPr>
          </w:pPr>
          <w:hyperlink w:anchor="_Toc161302708" w:history="1">
            <w:r w:rsidRPr="007278EC">
              <w:rPr>
                <w:rStyle w:val="Hyperlink"/>
                <w:noProof/>
                <w:sz w:val="16"/>
                <w:szCs w:val="16"/>
              </w:rPr>
              <w:t>1.1.2</w:t>
            </w:r>
            <w:r w:rsidRPr="007278EC">
              <w:rPr>
                <w:rFonts w:eastAsiaTheme="minorEastAsia"/>
                <w:i w:val="0"/>
                <w:noProof/>
                <w:kern w:val="2"/>
                <w:sz w:val="16"/>
                <w:szCs w:val="16"/>
                <w:lang w:val="en-CA" w:eastAsia="en-CA"/>
                <w14:ligatures w14:val="standardContextual"/>
              </w:rPr>
              <w:tab/>
            </w:r>
            <w:r w:rsidRPr="007278EC">
              <w:rPr>
                <w:rStyle w:val="Hyperlink"/>
                <w:noProof/>
                <w:sz w:val="16"/>
                <w:szCs w:val="16"/>
              </w:rPr>
              <w:t>Water Crossing Standard Identifier: DECOM-CLR-BRDG</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_Toc161302708 \h </w:instrText>
            </w:r>
            <w:r w:rsidRPr="007278EC">
              <w:rPr>
                <w:noProof/>
                <w:webHidden/>
                <w:sz w:val="16"/>
                <w:szCs w:val="16"/>
              </w:rPr>
            </w:r>
            <w:r w:rsidRPr="007278EC">
              <w:rPr>
                <w:noProof/>
                <w:webHidden/>
                <w:sz w:val="16"/>
                <w:szCs w:val="16"/>
              </w:rPr>
              <w:fldChar w:fldCharType="separate"/>
            </w:r>
            <w:r w:rsidR="002D21AF">
              <w:rPr>
                <w:noProof/>
                <w:webHidden/>
                <w:sz w:val="16"/>
                <w:szCs w:val="16"/>
              </w:rPr>
              <w:t>47</w:t>
            </w:r>
            <w:r w:rsidRPr="007278EC">
              <w:rPr>
                <w:noProof/>
                <w:webHidden/>
                <w:sz w:val="16"/>
                <w:szCs w:val="16"/>
              </w:rPr>
              <w:fldChar w:fldCharType="end"/>
            </w:r>
          </w:hyperlink>
        </w:p>
        <w:p w14:paraId="1B333A16" w14:textId="0EE98B7F" w:rsidR="007278EC" w:rsidRPr="007278EC" w:rsidRDefault="007278EC" w:rsidP="007278EC">
          <w:pPr>
            <w:pStyle w:val="TOC3"/>
            <w:tabs>
              <w:tab w:val="left" w:pos="1200"/>
              <w:tab w:val="right" w:leader="dot" w:pos="9350"/>
            </w:tabs>
            <w:spacing w:line="240" w:lineRule="auto"/>
            <w:rPr>
              <w:rFonts w:eastAsiaTheme="minorEastAsia"/>
              <w:i w:val="0"/>
              <w:noProof/>
              <w:kern w:val="2"/>
              <w:sz w:val="16"/>
              <w:szCs w:val="16"/>
              <w:lang w:val="en-CA" w:eastAsia="en-CA"/>
              <w14:ligatures w14:val="standardContextual"/>
            </w:rPr>
          </w:pPr>
          <w:hyperlink w:anchor="_Toc161302709" w:history="1">
            <w:r w:rsidRPr="007278EC">
              <w:rPr>
                <w:rStyle w:val="Hyperlink"/>
                <w:noProof/>
                <w:sz w:val="16"/>
                <w:szCs w:val="16"/>
              </w:rPr>
              <w:t>1.1.3</w:t>
            </w:r>
            <w:r w:rsidRPr="007278EC">
              <w:rPr>
                <w:rFonts w:eastAsiaTheme="minorEastAsia"/>
                <w:i w:val="0"/>
                <w:noProof/>
                <w:kern w:val="2"/>
                <w:sz w:val="16"/>
                <w:szCs w:val="16"/>
                <w:lang w:val="en-CA" w:eastAsia="en-CA"/>
                <w14:ligatures w14:val="standardContextual"/>
              </w:rPr>
              <w:tab/>
            </w:r>
            <w:r w:rsidRPr="007278EC">
              <w:rPr>
                <w:rStyle w:val="Hyperlink"/>
                <w:noProof/>
                <w:sz w:val="16"/>
                <w:szCs w:val="16"/>
              </w:rPr>
              <w:t>Water Crossing Standard Identifier: CONST-OPN-ARCH</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_Toc161302709 \h </w:instrText>
            </w:r>
            <w:r w:rsidRPr="007278EC">
              <w:rPr>
                <w:noProof/>
                <w:webHidden/>
                <w:sz w:val="16"/>
                <w:szCs w:val="16"/>
              </w:rPr>
            </w:r>
            <w:r w:rsidRPr="007278EC">
              <w:rPr>
                <w:noProof/>
                <w:webHidden/>
                <w:sz w:val="16"/>
                <w:szCs w:val="16"/>
              </w:rPr>
              <w:fldChar w:fldCharType="separate"/>
            </w:r>
            <w:r w:rsidR="002D21AF">
              <w:rPr>
                <w:noProof/>
                <w:webHidden/>
                <w:sz w:val="16"/>
                <w:szCs w:val="16"/>
              </w:rPr>
              <w:t>48</w:t>
            </w:r>
            <w:r w:rsidRPr="007278EC">
              <w:rPr>
                <w:noProof/>
                <w:webHidden/>
                <w:sz w:val="16"/>
                <w:szCs w:val="16"/>
              </w:rPr>
              <w:fldChar w:fldCharType="end"/>
            </w:r>
          </w:hyperlink>
        </w:p>
        <w:p w14:paraId="17481AD6" w14:textId="53FCAB7D" w:rsidR="007278EC" w:rsidRPr="007278EC" w:rsidRDefault="007278EC" w:rsidP="007278EC">
          <w:pPr>
            <w:pStyle w:val="TOC3"/>
            <w:tabs>
              <w:tab w:val="left" w:pos="1200"/>
              <w:tab w:val="right" w:leader="dot" w:pos="9350"/>
            </w:tabs>
            <w:spacing w:line="240" w:lineRule="auto"/>
            <w:rPr>
              <w:rFonts w:eastAsiaTheme="minorEastAsia"/>
              <w:i w:val="0"/>
              <w:noProof/>
              <w:kern w:val="2"/>
              <w:sz w:val="16"/>
              <w:szCs w:val="16"/>
              <w:lang w:val="en-CA" w:eastAsia="en-CA"/>
              <w14:ligatures w14:val="standardContextual"/>
            </w:rPr>
          </w:pPr>
          <w:hyperlink w:anchor="_Toc161302710" w:history="1">
            <w:r w:rsidRPr="007278EC">
              <w:rPr>
                <w:rStyle w:val="Hyperlink"/>
                <w:noProof/>
                <w:sz w:val="16"/>
                <w:szCs w:val="16"/>
              </w:rPr>
              <w:t>1.1.4</w:t>
            </w:r>
            <w:r w:rsidRPr="007278EC">
              <w:rPr>
                <w:rFonts w:eastAsiaTheme="minorEastAsia"/>
                <w:i w:val="0"/>
                <w:noProof/>
                <w:kern w:val="2"/>
                <w:sz w:val="16"/>
                <w:szCs w:val="16"/>
                <w:lang w:val="en-CA" w:eastAsia="en-CA"/>
                <w14:ligatures w14:val="standardContextual"/>
              </w:rPr>
              <w:tab/>
            </w:r>
            <w:r w:rsidRPr="007278EC">
              <w:rPr>
                <w:rStyle w:val="Hyperlink"/>
                <w:noProof/>
                <w:sz w:val="16"/>
                <w:szCs w:val="16"/>
              </w:rPr>
              <w:t>Water Crossing Standard Identifier: CONST-SNOW-ICE</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_Toc161302710 \h </w:instrText>
            </w:r>
            <w:r w:rsidRPr="007278EC">
              <w:rPr>
                <w:noProof/>
                <w:webHidden/>
                <w:sz w:val="16"/>
                <w:szCs w:val="16"/>
              </w:rPr>
            </w:r>
            <w:r w:rsidRPr="007278EC">
              <w:rPr>
                <w:noProof/>
                <w:webHidden/>
                <w:sz w:val="16"/>
                <w:szCs w:val="16"/>
              </w:rPr>
              <w:fldChar w:fldCharType="separate"/>
            </w:r>
            <w:r w:rsidR="002D21AF">
              <w:rPr>
                <w:noProof/>
                <w:webHidden/>
                <w:sz w:val="16"/>
                <w:szCs w:val="16"/>
              </w:rPr>
              <w:t>50</w:t>
            </w:r>
            <w:r w:rsidRPr="007278EC">
              <w:rPr>
                <w:noProof/>
                <w:webHidden/>
                <w:sz w:val="16"/>
                <w:szCs w:val="16"/>
              </w:rPr>
              <w:fldChar w:fldCharType="end"/>
            </w:r>
          </w:hyperlink>
        </w:p>
        <w:p w14:paraId="443A4A1A" w14:textId="7CB9764E" w:rsidR="007278EC" w:rsidRPr="007278EC" w:rsidRDefault="007278EC" w:rsidP="007278EC">
          <w:pPr>
            <w:pStyle w:val="TOC3"/>
            <w:tabs>
              <w:tab w:val="left" w:pos="1200"/>
              <w:tab w:val="right" w:leader="dot" w:pos="9350"/>
            </w:tabs>
            <w:spacing w:line="240" w:lineRule="auto"/>
            <w:rPr>
              <w:rFonts w:eastAsiaTheme="minorEastAsia"/>
              <w:i w:val="0"/>
              <w:noProof/>
              <w:kern w:val="2"/>
              <w:sz w:val="16"/>
              <w:szCs w:val="16"/>
              <w:lang w:val="en-CA" w:eastAsia="en-CA"/>
              <w14:ligatures w14:val="standardContextual"/>
            </w:rPr>
          </w:pPr>
          <w:hyperlink w:anchor="_Toc161302711" w:history="1">
            <w:r w:rsidRPr="007278EC">
              <w:rPr>
                <w:rStyle w:val="Hyperlink"/>
                <w:noProof/>
                <w:sz w:val="16"/>
                <w:szCs w:val="16"/>
              </w:rPr>
              <w:t>1.1.5</w:t>
            </w:r>
            <w:r w:rsidRPr="007278EC">
              <w:rPr>
                <w:rFonts w:eastAsiaTheme="minorEastAsia"/>
                <w:i w:val="0"/>
                <w:noProof/>
                <w:kern w:val="2"/>
                <w:sz w:val="16"/>
                <w:szCs w:val="16"/>
                <w:lang w:val="en-CA" w:eastAsia="en-CA"/>
                <w14:ligatures w14:val="standardContextual"/>
              </w:rPr>
              <w:tab/>
            </w:r>
            <w:r w:rsidRPr="007278EC">
              <w:rPr>
                <w:rStyle w:val="Hyperlink"/>
                <w:noProof/>
                <w:sz w:val="16"/>
                <w:szCs w:val="16"/>
              </w:rPr>
              <w:t>Water Crossing Standard Identifier: CONST-SM-CULV</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_Toc161302711 \h </w:instrText>
            </w:r>
            <w:r w:rsidRPr="007278EC">
              <w:rPr>
                <w:noProof/>
                <w:webHidden/>
                <w:sz w:val="16"/>
                <w:szCs w:val="16"/>
              </w:rPr>
            </w:r>
            <w:r w:rsidRPr="007278EC">
              <w:rPr>
                <w:noProof/>
                <w:webHidden/>
                <w:sz w:val="16"/>
                <w:szCs w:val="16"/>
              </w:rPr>
              <w:fldChar w:fldCharType="separate"/>
            </w:r>
            <w:r w:rsidR="002D21AF">
              <w:rPr>
                <w:noProof/>
                <w:webHidden/>
                <w:sz w:val="16"/>
                <w:szCs w:val="16"/>
              </w:rPr>
              <w:t>51</w:t>
            </w:r>
            <w:r w:rsidRPr="007278EC">
              <w:rPr>
                <w:noProof/>
                <w:webHidden/>
                <w:sz w:val="16"/>
                <w:szCs w:val="16"/>
              </w:rPr>
              <w:fldChar w:fldCharType="end"/>
            </w:r>
          </w:hyperlink>
        </w:p>
        <w:p w14:paraId="0B39906E" w14:textId="56DFE07D" w:rsidR="007278EC" w:rsidRPr="007278EC" w:rsidRDefault="007278EC" w:rsidP="007278EC">
          <w:pPr>
            <w:pStyle w:val="TOC3"/>
            <w:tabs>
              <w:tab w:val="left" w:pos="1200"/>
              <w:tab w:val="right" w:leader="dot" w:pos="9350"/>
            </w:tabs>
            <w:spacing w:line="240" w:lineRule="auto"/>
            <w:rPr>
              <w:rFonts w:eastAsiaTheme="minorEastAsia"/>
              <w:i w:val="0"/>
              <w:noProof/>
              <w:kern w:val="2"/>
              <w:sz w:val="16"/>
              <w:szCs w:val="16"/>
              <w:lang w:val="en-CA" w:eastAsia="en-CA"/>
              <w14:ligatures w14:val="standardContextual"/>
            </w:rPr>
          </w:pPr>
          <w:hyperlink w:anchor="_Toc161302712" w:history="1">
            <w:r w:rsidRPr="007278EC">
              <w:rPr>
                <w:rStyle w:val="Hyperlink"/>
                <w:noProof/>
                <w:sz w:val="16"/>
                <w:szCs w:val="16"/>
              </w:rPr>
              <w:t>1.1.6</w:t>
            </w:r>
            <w:r w:rsidRPr="007278EC">
              <w:rPr>
                <w:rFonts w:eastAsiaTheme="minorEastAsia"/>
                <w:i w:val="0"/>
                <w:noProof/>
                <w:kern w:val="2"/>
                <w:sz w:val="16"/>
                <w:szCs w:val="16"/>
                <w:lang w:val="en-CA" w:eastAsia="en-CA"/>
                <w14:ligatures w14:val="standardContextual"/>
              </w:rPr>
              <w:tab/>
            </w:r>
            <w:r w:rsidRPr="007278EC">
              <w:rPr>
                <w:rStyle w:val="Hyperlink"/>
                <w:noProof/>
                <w:sz w:val="16"/>
                <w:szCs w:val="16"/>
              </w:rPr>
              <w:t>Water Crossing Standard Identifier: DECOM-SM-CULV</w:t>
            </w:r>
            <w:r w:rsidRPr="007278EC">
              <w:rPr>
                <w:noProof/>
                <w:webHidden/>
                <w:sz w:val="16"/>
                <w:szCs w:val="16"/>
              </w:rPr>
              <w:tab/>
            </w:r>
            <w:r w:rsidRPr="007278EC">
              <w:rPr>
                <w:noProof/>
                <w:webHidden/>
                <w:sz w:val="16"/>
                <w:szCs w:val="16"/>
              </w:rPr>
              <w:fldChar w:fldCharType="begin"/>
            </w:r>
            <w:r w:rsidRPr="007278EC">
              <w:rPr>
                <w:noProof/>
                <w:webHidden/>
                <w:sz w:val="16"/>
                <w:szCs w:val="16"/>
              </w:rPr>
              <w:instrText xml:space="preserve"> PAGEREF _Toc161302712 \h </w:instrText>
            </w:r>
            <w:r w:rsidRPr="007278EC">
              <w:rPr>
                <w:noProof/>
                <w:webHidden/>
                <w:sz w:val="16"/>
                <w:szCs w:val="16"/>
              </w:rPr>
            </w:r>
            <w:r w:rsidRPr="007278EC">
              <w:rPr>
                <w:noProof/>
                <w:webHidden/>
                <w:sz w:val="16"/>
                <w:szCs w:val="16"/>
              </w:rPr>
              <w:fldChar w:fldCharType="separate"/>
            </w:r>
            <w:r w:rsidR="002D21AF">
              <w:rPr>
                <w:noProof/>
                <w:webHidden/>
                <w:sz w:val="16"/>
                <w:szCs w:val="16"/>
              </w:rPr>
              <w:t>53</w:t>
            </w:r>
            <w:r w:rsidRPr="007278EC">
              <w:rPr>
                <w:noProof/>
                <w:webHidden/>
                <w:sz w:val="16"/>
                <w:szCs w:val="16"/>
              </w:rPr>
              <w:fldChar w:fldCharType="end"/>
            </w:r>
          </w:hyperlink>
        </w:p>
        <w:p w14:paraId="051DDD83" w14:textId="3A667C4A" w:rsidR="006F6D69" w:rsidRDefault="006F6D69" w:rsidP="007278EC">
          <w:pPr>
            <w:spacing w:line="240" w:lineRule="auto"/>
          </w:pPr>
          <w:r w:rsidRPr="007278EC">
            <w:rPr>
              <w:b/>
              <w:bCs/>
              <w:noProof/>
              <w:sz w:val="16"/>
              <w:szCs w:val="16"/>
            </w:rPr>
            <w:fldChar w:fldCharType="end"/>
          </w:r>
        </w:p>
      </w:sdtContent>
    </w:sdt>
    <w:p w14:paraId="75AC0636" w14:textId="73310448" w:rsidR="00606607" w:rsidRPr="00FD6C93" w:rsidRDefault="00606607" w:rsidP="00FD6C93">
      <w:pPr>
        <w:pStyle w:val="NoSpacing"/>
        <w:suppressLineNumbers/>
        <w:rPr>
          <w:bCs/>
          <w:szCs w:val="24"/>
        </w:rPr>
        <w:sectPr w:rsidR="00606607" w:rsidRPr="00FD6C93" w:rsidSect="00606607">
          <w:headerReference w:type="default" r:id="rId9"/>
          <w:footerReference w:type="default" r:id="rId10"/>
          <w:endnotePr>
            <w:numFmt w:val="decimal"/>
          </w:endnotePr>
          <w:pgSz w:w="12240" w:h="15840"/>
          <w:pgMar w:top="1440" w:right="1440" w:bottom="1440" w:left="1440" w:header="578" w:footer="720" w:gutter="0"/>
          <w:lnNumType w:countBy="1"/>
          <w:pgNumType w:fmt="lowerRoman" w:start="1" w:chapStyle="1"/>
          <w:cols w:space="720"/>
          <w:noEndnote/>
          <w:docGrid w:linePitch="326"/>
        </w:sectPr>
      </w:pPr>
    </w:p>
    <w:p w14:paraId="1056F2AF" w14:textId="608A7D63" w:rsidR="00746E02" w:rsidRPr="00FF79A7" w:rsidRDefault="000335A1" w:rsidP="00606607">
      <w:pPr>
        <w:pStyle w:val="NoSpacing"/>
        <w:suppressLineNumbers/>
      </w:pPr>
      <w:r w:rsidRPr="00FF79A7">
        <w:lastRenderedPageBreak/>
        <w:t>3</w:t>
      </w:r>
      <w:r w:rsidR="00746E02" w:rsidRPr="00FF79A7">
        <w:t>.</w:t>
      </w:r>
      <w:r w:rsidRPr="00FF79A7">
        <w:t>1</w:t>
      </w:r>
      <w:r w:rsidR="00746E02" w:rsidRPr="00FF79A7">
        <w:t xml:space="preserve"> INTRODUCTION</w:t>
      </w:r>
    </w:p>
    <w:p w14:paraId="72A8D865" w14:textId="77777777" w:rsidR="00746E02" w:rsidRDefault="00746E02">
      <w:pPr>
        <w:spacing w:before="0" w:line="240" w:lineRule="auto"/>
      </w:pPr>
    </w:p>
    <w:p w14:paraId="52829D11" w14:textId="0555B365" w:rsidR="00717F70" w:rsidRDefault="00717F70" w:rsidP="00717F70">
      <w:pPr>
        <w:spacing w:before="0" w:line="240" w:lineRule="auto"/>
        <w:jc w:val="both"/>
      </w:pPr>
      <w:bookmarkStart w:id="1" w:name="_Toc532707497"/>
      <w:bookmarkStart w:id="2" w:name="_Toc33091416"/>
      <w:bookmarkStart w:id="3" w:name="_Toc60468044"/>
      <w:r>
        <w:t>The Kenora Forest is located in the Kenora District of the Northwestern Region of the Ontario Ministry of Natural Resources</w:t>
      </w:r>
      <w:r w:rsidR="001D5FD4">
        <w:t xml:space="preserve"> and Forestry</w:t>
      </w:r>
      <w:r>
        <w:t xml:space="preserve"> (</w:t>
      </w:r>
      <w:r w:rsidR="00075B20">
        <w:t>MNR</w:t>
      </w:r>
      <w:r>
        <w:t xml:space="preserve">). The Kenora Forest Sustainable Forest License (SFL #550400) is held by Miitigoog Limited Partnership. Miitigoog General Partner Inc. has prepared this annual work schedule </w:t>
      </w:r>
      <w:r w:rsidRPr="002863BE">
        <w:t>on behalf of the shareholders and partners of Miitigoog Limited Partnership</w:t>
      </w:r>
      <w:r>
        <w:t xml:space="preserve">, with support from Miisun Integrated Forest Management Co. The Miisun office is located in Kenora on Ninth Street North.  This annual work schedule (AWS) encompasses forestry operations for the period from April 1, </w:t>
      </w:r>
      <w:r w:rsidR="008E1084">
        <w:t>2026</w:t>
      </w:r>
      <w:r>
        <w:t xml:space="preserve"> to March 31, </w:t>
      </w:r>
      <w:r w:rsidR="008E1084">
        <w:t>2027</w:t>
      </w:r>
      <w:r>
        <w:t xml:space="preserve"> </w:t>
      </w:r>
      <w:r w:rsidR="00BE52DB">
        <w:t>on the Kenora Forest SFL. This Annual Work S</w:t>
      </w:r>
      <w:r>
        <w:t>chedule coincides with the ten-year 20</w:t>
      </w:r>
      <w:r w:rsidR="00A97C22">
        <w:t>22</w:t>
      </w:r>
      <w:r>
        <w:t>-20</w:t>
      </w:r>
      <w:r w:rsidR="00A97C22">
        <w:t>32</w:t>
      </w:r>
      <w:r>
        <w:t xml:space="preserve"> Forest Management Plan (FMP) for the Kenora Forest.</w:t>
      </w:r>
    </w:p>
    <w:p w14:paraId="77D0711C" w14:textId="77777777" w:rsidR="00717F70" w:rsidRDefault="00717F70" w:rsidP="00717F70">
      <w:pPr>
        <w:spacing w:before="0" w:line="240" w:lineRule="auto"/>
        <w:jc w:val="both"/>
      </w:pPr>
    </w:p>
    <w:p w14:paraId="12903A82" w14:textId="6187B074" w:rsidR="00717F70" w:rsidRDefault="00717F70" w:rsidP="00717F70">
      <w:pPr>
        <w:autoSpaceDE w:val="0"/>
        <w:autoSpaceDN w:val="0"/>
        <w:adjustRightInd w:val="0"/>
        <w:spacing w:before="0" w:line="240" w:lineRule="auto"/>
        <w:jc w:val="both"/>
      </w:pPr>
      <w:r>
        <w:t xml:space="preserve">The AWS includes operations (harvest, renewal, tending, protection, road construction and maintenance, compliance) which were planned and approved in the FMP, and are scheduled for implementation during the AWS period.  Conditions on regular operations identified in the </w:t>
      </w:r>
      <w:r w:rsidR="00A97C22">
        <w:t>2022-2032</w:t>
      </w:r>
      <w:r>
        <w:t xml:space="preserve"> Forest Management Plan (FMP) for the Kenora Forest will be followed in the implementation of this AWS.  The text, tables and information products associated with this AWS have been produced in accordance with the </w:t>
      </w:r>
      <w:r w:rsidRPr="00B15E01">
        <w:rPr>
          <w:szCs w:val="24"/>
        </w:rPr>
        <w:t>Forest Management</w:t>
      </w:r>
      <w:r>
        <w:rPr>
          <w:szCs w:val="24"/>
        </w:rPr>
        <w:t xml:space="preserve"> </w:t>
      </w:r>
      <w:r w:rsidRPr="00B15E01">
        <w:rPr>
          <w:szCs w:val="24"/>
        </w:rPr>
        <w:t>Planning Manual for</w:t>
      </w:r>
      <w:r>
        <w:rPr>
          <w:szCs w:val="24"/>
        </w:rPr>
        <w:t xml:space="preserve"> </w:t>
      </w:r>
      <w:r w:rsidRPr="00B15E01">
        <w:rPr>
          <w:szCs w:val="24"/>
        </w:rPr>
        <w:t>Ontario’s Crown Forests</w:t>
      </w:r>
      <w:r>
        <w:t xml:space="preserve"> (</w:t>
      </w:r>
      <w:r w:rsidR="00075B20">
        <w:t>MNR</w:t>
      </w:r>
      <w:r>
        <w:t>, 20</w:t>
      </w:r>
      <w:r w:rsidR="00CB44E4">
        <w:t>2</w:t>
      </w:r>
      <w:r w:rsidR="00021E8C">
        <w:t>4</w:t>
      </w:r>
      <w:r>
        <w:t xml:space="preserve">).  All information products submitted with the annual work schedule are in accordance with the requirements of the </w:t>
      </w:r>
      <w:r w:rsidR="00083BA2">
        <w:t xml:space="preserve">current version of the </w:t>
      </w:r>
      <w:r>
        <w:t>Forest Information Manual and related Technical Specifications</w:t>
      </w:r>
      <w:r w:rsidR="00083BA2">
        <w:t>.</w:t>
      </w:r>
    </w:p>
    <w:p w14:paraId="4221401A" w14:textId="05B13DD5" w:rsidR="00746E02" w:rsidRPr="00FF79A7" w:rsidRDefault="000335A1" w:rsidP="00FF79A7">
      <w:pPr>
        <w:pStyle w:val="Heading1"/>
      </w:pPr>
      <w:bookmarkStart w:id="4" w:name="_Toc161302669"/>
      <w:r w:rsidRPr="00FF79A7">
        <w:lastRenderedPageBreak/>
        <w:t>3</w:t>
      </w:r>
      <w:r w:rsidR="00746E02" w:rsidRPr="00FF79A7">
        <w:t>.</w:t>
      </w:r>
      <w:r w:rsidRPr="00FF79A7">
        <w:t>2</w:t>
      </w:r>
      <w:r w:rsidR="00746E02" w:rsidRPr="00FF79A7">
        <w:t xml:space="preserve"> HARVEST </w:t>
      </w:r>
      <w:bookmarkEnd w:id="1"/>
      <w:bookmarkEnd w:id="2"/>
      <w:bookmarkEnd w:id="3"/>
      <w:r w:rsidR="00746E02" w:rsidRPr="00FF79A7">
        <w:t>AREA</w:t>
      </w:r>
      <w:bookmarkEnd w:id="4"/>
    </w:p>
    <w:p w14:paraId="26CDEF14" w14:textId="6A6C7E43" w:rsidR="00746E02" w:rsidRPr="00C37C27" w:rsidRDefault="00746E02">
      <w:pPr>
        <w:spacing w:before="0" w:line="240" w:lineRule="auto"/>
        <w:jc w:val="both"/>
      </w:pPr>
      <w:r w:rsidRPr="00C37C27">
        <w:t xml:space="preserve">The </w:t>
      </w:r>
      <w:r w:rsidR="00EE5B08" w:rsidRPr="00C37C27">
        <w:t>area scheduled for harvest in this AWS has</w:t>
      </w:r>
      <w:r w:rsidR="00BE52DB" w:rsidRPr="00C37C27">
        <w:t xml:space="preserve"> been selected from the 20</w:t>
      </w:r>
      <w:r w:rsidR="00F708E6" w:rsidRPr="00C37C27">
        <w:t>2</w:t>
      </w:r>
      <w:r w:rsidR="00BE52DB" w:rsidRPr="00C37C27">
        <w:t>2 Forest M</w:t>
      </w:r>
      <w:r w:rsidRPr="00C37C27">
        <w:t xml:space="preserve">anagement </w:t>
      </w:r>
      <w:r w:rsidR="0085747D" w:rsidRPr="00C37C27">
        <w:t>P</w:t>
      </w:r>
      <w:r w:rsidRPr="00C37C27">
        <w:t xml:space="preserve">lan (FMP).  </w:t>
      </w:r>
      <w:r w:rsidR="00DA0553" w:rsidRPr="00C37C27">
        <w:t xml:space="preserve">Within this AWS there are </w:t>
      </w:r>
      <w:r w:rsidR="00D41924">
        <w:t>11,223</w:t>
      </w:r>
      <w:r w:rsidR="00010944" w:rsidRPr="00C37C27">
        <w:t xml:space="preserve"> hectares of harvest area</w:t>
      </w:r>
      <w:r w:rsidR="00E4304D" w:rsidRPr="00C37C27">
        <w:t xml:space="preserve"> identified, </w:t>
      </w:r>
      <w:r w:rsidR="00CE4F03">
        <w:t>9,093</w:t>
      </w:r>
      <w:r w:rsidR="00E4304D" w:rsidRPr="00C37C27">
        <w:t xml:space="preserve">ha of Regular and </w:t>
      </w:r>
      <w:r w:rsidR="00D41924">
        <w:t>1,600</w:t>
      </w:r>
      <w:r w:rsidR="00E4304D" w:rsidRPr="00C37C27">
        <w:t xml:space="preserve">ha of </w:t>
      </w:r>
      <w:r w:rsidR="00D41924">
        <w:t>B</w:t>
      </w:r>
      <w:r w:rsidR="00E4304D" w:rsidRPr="00C37C27">
        <w:t>ridging</w:t>
      </w:r>
      <w:r w:rsidR="00D41924">
        <w:t xml:space="preserve"> and 529ha of Salvage</w:t>
      </w:r>
      <w:r w:rsidR="00010944" w:rsidRPr="00C37C27">
        <w:t>.</w:t>
      </w:r>
      <w:r w:rsidR="00BC0F27" w:rsidRPr="00C37C27">
        <w:t xml:space="preserve">  </w:t>
      </w:r>
      <w:r w:rsidR="002654C7" w:rsidRPr="00C37C27">
        <w:t xml:space="preserve">The </w:t>
      </w:r>
      <w:r w:rsidR="00E4304D" w:rsidRPr="00C37C27">
        <w:t xml:space="preserve">regular </w:t>
      </w:r>
      <w:r w:rsidR="00F708E6" w:rsidRPr="00C37C27">
        <w:t xml:space="preserve">harvest is highest in the PJD, HMX and POD </w:t>
      </w:r>
      <w:r w:rsidR="002654C7" w:rsidRPr="00C37C27">
        <w:t>forest unit</w:t>
      </w:r>
      <w:r w:rsidR="00F708E6" w:rsidRPr="00C37C27">
        <w:t>s</w:t>
      </w:r>
      <w:r w:rsidR="00D75C53" w:rsidRPr="00C37C27">
        <w:t>.</w:t>
      </w:r>
      <w:r w:rsidR="002654C7" w:rsidRPr="00C37C27">
        <w:t xml:space="preserve"> </w:t>
      </w:r>
      <w:r w:rsidR="00D75C53" w:rsidRPr="00C37C27">
        <w:t xml:space="preserve"> The a</w:t>
      </w:r>
      <w:r w:rsidR="00BC0F27" w:rsidRPr="00C37C27">
        <w:t>llocation by forest unit</w:t>
      </w:r>
      <w:r w:rsidR="002654C7" w:rsidRPr="00C37C27">
        <w:t xml:space="preserve"> </w:t>
      </w:r>
      <w:r w:rsidR="00D75C53" w:rsidRPr="00C37C27">
        <w:t xml:space="preserve">for the </w:t>
      </w:r>
      <w:r w:rsidR="008E1084">
        <w:t>2026</w:t>
      </w:r>
      <w:r w:rsidR="00A97C22" w:rsidRPr="00C37C27">
        <w:t>-</w:t>
      </w:r>
      <w:r w:rsidR="008E1084">
        <w:t>2027</w:t>
      </w:r>
      <w:r w:rsidR="00D75C53" w:rsidRPr="00C37C27">
        <w:t xml:space="preserve"> AWS </w:t>
      </w:r>
      <w:r w:rsidR="002654C7" w:rsidRPr="00C37C27">
        <w:t>can be seen in the table below.</w:t>
      </w:r>
      <w:r w:rsidR="00010944" w:rsidRPr="00C37C27">
        <w:t xml:space="preserve">  </w:t>
      </w:r>
    </w:p>
    <w:p w14:paraId="45599D7E" w14:textId="77777777" w:rsidR="00010944" w:rsidRDefault="00010944" w:rsidP="003E016D">
      <w:pPr>
        <w:spacing w:before="0" w:line="240" w:lineRule="auto"/>
        <w:jc w:val="center"/>
      </w:pPr>
    </w:p>
    <w:p w14:paraId="58ABFC3A" w14:textId="4EF40D3D" w:rsidR="00CE4F03" w:rsidRPr="00C37C27" w:rsidRDefault="00D41924" w:rsidP="00CE4F03">
      <w:pPr>
        <w:spacing w:before="0" w:line="240" w:lineRule="auto"/>
      </w:pPr>
      <w:r w:rsidRPr="00D41924">
        <w:rPr>
          <w:noProof/>
        </w:rPr>
        <w:drawing>
          <wp:inline distT="0" distB="0" distL="0" distR="0" wp14:anchorId="642ADD5F" wp14:editId="5AF6F3CE">
            <wp:extent cx="4581525" cy="3324225"/>
            <wp:effectExtent l="0" t="0" r="9525" b="9525"/>
            <wp:docPr id="1983404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1525" cy="3324225"/>
                    </a:xfrm>
                    <a:prstGeom prst="rect">
                      <a:avLst/>
                    </a:prstGeom>
                    <a:noFill/>
                    <a:ln>
                      <a:noFill/>
                    </a:ln>
                  </pic:spPr>
                </pic:pic>
              </a:graphicData>
            </a:graphic>
          </wp:inline>
        </w:drawing>
      </w:r>
    </w:p>
    <w:p w14:paraId="326442D0" w14:textId="42802C03" w:rsidR="0002069A" w:rsidRDefault="0002069A" w:rsidP="0077689C">
      <w:pPr>
        <w:spacing w:before="0" w:line="240" w:lineRule="auto"/>
      </w:pPr>
    </w:p>
    <w:p w14:paraId="4605CB1E" w14:textId="57D9E1AC" w:rsidR="001F01AD" w:rsidRPr="008E1084" w:rsidRDefault="00E117DC">
      <w:pPr>
        <w:spacing w:before="0" w:line="240" w:lineRule="auto"/>
        <w:jc w:val="both"/>
      </w:pPr>
      <w:r w:rsidRPr="00F9167C">
        <w:t xml:space="preserve">The actual area harvested on the Kenora Forest </w:t>
      </w:r>
      <w:r w:rsidR="00370292" w:rsidRPr="00F9167C">
        <w:t xml:space="preserve">in recent years has been </w:t>
      </w:r>
      <w:r w:rsidR="00F9167C" w:rsidRPr="00F9167C">
        <w:t>well below the planned levels</w:t>
      </w:r>
      <w:r w:rsidR="004F0F22">
        <w:t>.</w:t>
      </w:r>
      <w:r w:rsidR="00495E84" w:rsidRPr="00F9167C">
        <w:t xml:space="preserve"> </w:t>
      </w:r>
      <w:r w:rsidR="004F0F22">
        <w:t xml:space="preserve"> </w:t>
      </w:r>
      <w:r w:rsidR="008E1084">
        <w:t>The conifer markets for the Kenora Forest are in flux following the shutdown of the Interfor sawmill in Ear Falls.  Conifer fibre will flow to various destinations as markets continue to change.  It is anticipated that a significant portion of the conifer volume will flow to the Dryden Fibre pulp mill.  W</w:t>
      </w:r>
      <w:r w:rsidR="008E1084" w:rsidRPr="00F9167C">
        <w:t>eyerhaeuser</w:t>
      </w:r>
      <w:r w:rsidR="008E1084">
        <w:t xml:space="preserve"> will continue to operate </w:t>
      </w:r>
      <w:r w:rsidR="008E1084" w:rsidRPr="00F9167C">
        <w:t xml:space="preserve">at between 80-100% capacity during the </w:t>
      </w:r>
      <w:r w:rsidR="008E1084">
        <w:t>2026-2027</w:t>
      </w:r>
      <w:r w:rsidR="008E1084" w:rsidRPr="00F9167C">
        <w:t xml:space="preserve"> operating season</w:t>
      </w:r>
      <w:r w:rsidR="008E1084">
        <w:t xml:space="preserve"> and take all the hardwood from the Kenora Forest.  </w:t>
      </w:r>
    </w:p>
    <w:p w14:paraId="25CAF03C" w14:textId="77777777" w:rsidR="001F01AD" w:rsidRDefault="001F01AD">
      <w:pPr>
        <w:spacing w:before="0" w:line="240" w:lineRule="auto"/>
        <w:jc w:val="both"/>
        <w:rPr>
          <w:highlight w:val="yellow"/>
        </w:rPr>
      </w:pPr>
    </w:p>
    <w:p w14:paraId="4B63E819" w14:textId="78648D22" w:rsidR="00964D61" w:rsidRDefault="001F01AD">
      <w:pPr>
        <w:spacing w:before="0" w:line="240" w:lineRule="auto"/>
        <w:jc w:val="both"/>
      </w:pPr>
      <w:r w:rsidRPr="006417F3">
        <w:t>During the 202</w:t>
      </w:r>
      <w:r w:rsidR="008E1084">
        <w:t>5</w:t>
      </w:r>
      <w:r w:rsidRPr="006417F3">
        <w:t>-</w:t>
      </w:r>
      <w:r w:rsidR="008E1084">
        <w:t>2026</w:t>
      </w:r>
      <w:r w:rsidR="004B1495" w:rsidRPr="006417F3">
        <w:t xml:space="preserve"> operating period local contractors continued to operate and split time between the Kenora and Whiskey Jack Forests.</w:t>
      </w:r>
      <w:r w:rsidR="00370292" w:rsidRPr="006417F3">
        <w:t xml:space="preserve"> </w:t>
      </w:r>
      <w:r w:rsidR="004B1495" w:rsidRPr="006417F3">
        <w:t xml:space="preserve"> The splitting of time between the two forests causes some fluctuations in the annual harvest on each forest as the length of time harvesting on each forest varies by year.  </w:t>
      </w:r>
      <w:r w:rsidR="0070763A" w:rsidRPr="006417F3">
        <w:t>It</w:t>
      </w:r>
      <w:r w:rsidR="00E117DC" w:rsidRPr="006417F3">
        <w:t xml:space="preserve"> is believed that harvesting </w:t>
      </w:r>
      <w:r w:rsidR="007773EE" w:rsidRPr="006417F3">
        <w:t>level will be increased over the previous few years</w:t>
      </w:r>
      <w:r w:rsidR="006417F3">
        <w:t xml:space="preserve"> as some contractors expand and upgrade equipment</w:t>
      </w:r>
      <w:r w:rsidR="007773EE" w:rsidRPr="006417F3">
        <w:t xml:space="preserve">, but </w:t>
      </w:r>
      <w:r w:rsidR="00E117DC" w:rsidRPr="006417F3">
        <w:t xml:space="preserve">it </w:t>
      </w:r>
      <w:r w:rsidR="00370292" w:rsidRPr="006417F3">
        <w:t>is not expected to</w:t>
      </w:r>
      <w:r w:rsidR="00E117DC" w:rsidRPr="006417F3">
        <w:t xml:space="preserve"> exceed </w:t>
      </w:r>
      <w:r w:rsidR="004F0F22" w:rsidRPr="006417F3">
        <w:t>3</w:t>
      </w:r>
      <w:r w:rsidR="00964D61" w:rsidRPr="006417F3">
        <w:t>,000 hectares total</w:t>
      </w:r>
      <w:r w:rsidR="00E117DC" w:rsidRPr="006417F3">
        <w:t>.</w:t>
      </w:r>
      <w:r w:rsidR="00964D61">
        <w:t xml:space="preserve">  </w:t>
      </w:r>
    </w:p>
    <w:p w14:paraId="52CBEC4F" w14:textId="77777777" w:rsidR="00964D61" w:rsidRDefault="00964D61">
      <w:pPr>
        <w:spacing w:before="0" w:line="240" w:lineRule="auto"/>
        <w:jc w:val="both"/>
      </w:pPr>
    </w:p>
    <w:p w14:paraId="74357BBF" w14:textId="1E117F2A" w:rsidR="008D0623" w:rsidRDefault="00964D61">
      <w:pPr>
        <w:spacing w:before="0" w:line="240" w:lineRule="auto"/>
        <w:jc w:val="both"/>
      </w:pPr>
      <w:r w:rsidRPr="007773EE">
        <w:t>The reason for the high</w:t>
      </w:r>
      <w:r w:rsidR="004E3B20">
        <w:t>er</w:t>
      </w:r>
      <w:r w:rsidRPr="007773EE">
        <w:t xml:space="preserve"> level of harvest area included in the AWS this year is because many blocks have been included for road construction purposes</w:t>
      </w:r>
      <w:r w:rsidR="001F0504">
        <w:t>,</w:t>
      </w:r>
      <w:r w:rsidR="006A6A04" w:rsidRPr="007773EE">
        <w:t xml:space="preserve"> </w:t>
      </w:r>
      <w:r w:rsidR="007773EE" w:rsidRPr="007773EE">
        <w:t>blocks</w:t>
      </w:r>
      <w:r w:rsidR="006A6A04" w:rsidRPr="007773EE">
        <w:t xml:space="preserve"> for “clean-up” (</w:t>
      </w:r>
      <w:r w:rsidR="006F2F6D" w:rsidRPr="007773EE">
        <w:t xml:space="preserve">areas </w:t>
      </w:r>
      <w:r w:rsidR="006A6A04" w:rsidRPr="007773EE">
        <w:t>partially harvested in a previous year)</w:t>
      </w:r>
      <w:r w:rsidR="001F0504">
        <w:t xml:space="preserve"> and bridging blocks</w:t>
      </w:r>
      <w:r w:rsidRPr="007773EE">
        <w:t xml:space="preserve">.  Miitigoog </w:t>
      </w:r>
      <w:r w:rsidR="00083BA2" w:rsidRPr="007773EE">
        <w:t>may</w:t>
      </w:r>
      <w:r w:rsidRPr="007773EE">
        <w:t xml:space="preserve"> be utilizing additional road </w:t>
      </w:r>
      <w:r w:rsidRPr="007773EE">
        <w:lastRenderedPageBreak/>
        <w:t>building crews</w:t>
      </w:r>
      <w:r w:rsidR="00010A6C" w:rsidRPr="007773EE">
        <w:t xml:space="preserve"> </w:t>
      </w:r>
      <w:r w:rsidRPr="007773EE">
        <w:t xml:space="preserve">to build advanced roads for </w:t>
      </w:r>
      <w:r w:rsidR="008E1084">
        <w:t>2026</w:t>
      </w:r>
      <w:r w:rsidRPr="007773EE">
        <w:t>-</w:t>
      </w:r>
      <w:r w:rsidR="008E1084">
        <w:t>2027</w:t>
      </w:r>
      <w:r w:rsidRPr="007773EE">
        <w:t>, and as such additional harvest blocks were added to the AWS so that the right-of-ways may be cleared</w:t>
      </w:r>
      <w:r w:rsidR="00A72675" w:rsidRPr="007773EE">
        <w:t xml:space="preserve"> and advanced road constructed.</w:t>
      </w:r>
      <w:r>
        <w:t xml:space="preserve">  </w:t>
      </w:r>
    </w:p>
    <w:p w14:paraId="42D9418D" w14:textId="77777777" w:rsidR="002654C7" w:rsidRDefault="002654C7">
      <w:pPr>
        <w:spacing w:before="0" w:line="240" w:lineRule="auto"/>
        <w:jc w:val="both"/>
      </w:pPr>
    </w:p>
    <w:p w14:paraId="23B49F1B" w14:textId="70815D83" w:rsidR="00746E02" w:rsidRDefault="00746E02">
      <w:pPr>
        <w:spacing w:before="0" w:line="240" w:lineRule="auto"/>
        <w:jc w:val="both"/>
      </w:pPr>
      <w:r>
        <w:t xml:space="preserve">Conditions on regular operations are found in Section </w:t>
      </w:r>
      <w:r w:rsidR="00A97C22">
        <w:t>4</w:t>
      </w:r>
      <w:r>
        <w:t>.2.2.2 of the FMP.  These conditions include prescriptions for the following:</w:t>
      </w:r>
    </w:p>
    <w:p w14:paraId="6348A353" w14:textId="77777777" w:rsidR="00746E02" w:rsidRDefault="00746E02">
      <w:pPr>
        <w:spacing w:before="0" w:line="240" w:lineRule="auto"/>
        <w:jc w:val="both"/>
      </w:pPr>
    </w:p>
    <w:p w14:paraId="222C3AB8" w14:textId="77777777" w:rsidR="00A97C22" w:rsidRDefault="00A97C22" w:rsidP="00981F08">
      <w:pPr>
        <w:pStyle w:val="ListParagraph"/>
        <w:numPr>
          <w:ilvl w:val="0"/>
          <w:numId w:val="31"/>
        </w:numPr>
        <w:spacing w:before="0" w:line="240" w:lineRule="auto"/>
        <w:jc w:val="both"/>
      </w:pPr>
      <w:r>
        <w:t>Balsam Fir – Unmerchantable</w:t>
      </w:r>
    </w:p>
    <w:p w14:paraId="15D5570C" w14:textId="77777777" w:rsidR="00A97C22" w:rsidRDefault="00A97C22" w:rsidP="00981F08">
      <w:pPr>
        <w:pStyle w:val="ListParagraph"/>
        <w:numPr>
          <w:ilvl w:val="0"/>
          <w:numId w:val="31"/>
        </w:numPr>
        <w:spacing w:before="0" w:line="240" w:lineRule="auto"/>
        <w:jc w:val="both"/>
      </w:pPr>
      <w:r>
        <w:t>Biofibre Harvest</w:t>
      </w:r>
    </w:p>
    <w:p w14:paraId="347935A9" w14:textId="77777777" w:rsidR="00A97C22" w:rsidRDefault="00A97C22" w:rsidP="00981F08">
      <w:pPr>
        <w:pStyle w:val="ListParagraph"/>
        <w:numPr>
          <w:ilvl w:val="0"/>
          <w:numId w:val="31"/>
        </w:numPr>
        <w:spacing w:before="0" w:line="240" w:lineRule="auto"/>
        <w:jc w:val="both"/>
      </w:pPr>
      <w:r>
        <w:t>Canoe-Grade White Birch and Cedar Trees</w:t>
      </w:r>
    </w:p>
    <w:p w14:paraId="290C671E" w14:textId="06DD5A42" w:rsidR="00A97C22" w:rsidRDefault="00A97C22" w:rsidP="00981F08">
      <w:pPr>
        <w:pStyle w:val="ListParagraph"/>
        <w:numPr>
          <w:ilvl w:val="0"/>
          <w:numId w:val="31"/>
        </w:numPr>
        <w:spacing w:before="0" w:line="240" w:lineRule="auto"/>
        <w:jc w:val="both"/>
      </w:pPr>
      <w:r>
        <w:t>Dens of Furbearing Mammals – Transitory Features</w:t>
      </w:r>
      <w:r w:rsidR="001F0504">
        <w:t xml:space="preserve"> </w:t>
      </w:r>
      <w:r>
        <w:t xml:space="preserve">(see Table FMP-11 for AOCs for known dens) </w:t>
      </w:r>
    </w:p>
    <w:p w14:paraId="5BDCB1C1" w14:textId="77777777" w:rsidR="00A97C22" w:rsidRDefault="00A97C22" w:rsidP="00981F08">
      <w:pPr>
        <w:pStyle w:val="ListParagraph"/>
        <w:numPr>
          <w:ilvl w:val="0"/>
          <w:numId w:val="31"/>
        </w:numPr>
        <w:spacing w:before="0" w:line="240" w:lineRule="auto"/>
        <w:jc w:val="both"/>
      </w:pPr>
      <w:r>
        <w:t>Dens of Furbearing Mammals – Enduring Features</w:t>
      </w:r>
    </w:p>
    <w:p w14:paraId="3C9C1A5F" w14:textId="77777777" w:rsidR="00A97C22" w:rsidRDefault="00A97C22" w:rsidP="00981F08">
      <w:pPr>
        <w:pStyle w:val="ListParagraph"/>
        <w:numPr>
          <w:ilvl w:val="0"/>
          <w:numId w:val="31"/>
        </w:numPr>
        <w:spacing w:before="0" w:line="240" w:lineRule="auto"/>
        <w:jc w:val="both"/>
      </w:pPr>
      <w:r>
        <w:t>Downed Woody Material</w:t>
      </w:r>
    </w:p>
    <w:p w14:paraId="4BAC7F82" w14:textId="77777777" w:rsidR="00A97C22" w:rsidRDefault="00A97C22" w:rsidP="00981F08">
      <w:pPr>
        <w:pStyle w:val="ListParagraph"/>
        <w:numPr>
          <w:ilvl w:val="0"/>
          <w:numId w:val="31"/>
        </w:numPr>
        <w:spacing w:before="0" w:line="240" w:lineRule="auto"/>
        <w:jc w:val="both"/>
      </w:pPr>
      <w:r>
        <w:t>Erosion</w:t>
      </w:r>
    </w:p>
    <w:p w14:paraId="33A485A1" w14:textId="77777777" w:rsidR="00A97C22" w:rsidRDefault="00A97C22" w:rsidP="00981F08">
      <w:pPr>
        <w:pStyle w:val="ListParagraph"/>
        <w:numPr>
          <w:ilvl w:val="0"/>
          <w:numId w:val="31"/>
        </w:numPr>
        <w:spacing w:before="0" w:line="240" w:lineRule="auto"/>
        <w:jc w:val="both"/>
      </w:pPr>
      <w:r>
        <w:t>Hydrological Impacts</w:t>
      </w:r>
    </w:p>
    <w:p w14:paraId="49A73E70" w14:textId="77777777" w:rsidR="00A97C22" w:rsidRDefault="00A97C22" w:rsidP="00981F08">
      <w:pPr>
        <w:pStyle w:val="ListParagraph"/>
        <w:numPr>
          <w:ilvl w:val="0"/>
          <w:numId w:val="31"/>
        </w:numPr>
        <w:spacing w:before="0" w:line="240" w:lineRule="auto"/>
        <w:jc w:val="both"/>
      </w:pPr>
      <w:r>
        <w:t>Incidental Bur Oak</w:t>
      </w:r>
    </w:p>
    <w:p w14:paraId="30133D6F" w14:textId="77777777" w:rsidR="00A97C22" w:rsidRDefault="00A97C22" w:rsidP="00981F08">
      <w:pPr>
        <w:pStyle w:val="ListParagraph"/>
        <w:numPr>
          <w:ilvl w:val="0"/>
          <w:numId w:val="31"/>
        </w:numPr>
        <w:spacing w:before="0" w:line="240" w:lineRule="auto"/>
        <w:jc w:val="both"/>
      </w:pPr>
      <w:r>
        <w:t>Large, Landscape Patches – Deer Emphasis Areas (DEAs)</w:t>
      </w:r>
    </w:p>
    <w:p w14:paraId="6D2890A1" w14:textId="77777777" w:rsidR="00A97C22" w:rsidRDefault="00A97C22" w:rsidP="00981F08">
      <w:pPr>
        <w:pStyle w:val="ListParagraph"/>
        <w:numPr>
          <w:ilvl w:val="0"/>
          <w:numId w:val="31"/>
        </w:numPr>
        <w:spacing w:before="0" w:line="240" w:lineRule="auto"/>
        <w:jc w:val="both"/>
      </w:pPr>
      <w:r>
        <w:t>Large, Landscape Patches – Moose Emphasis Areas (MEAs)</w:t>
      </w:r>
    </w:p>
    <w:p w14:paraId="4841715D" w14:textId="77777777" w:rsidR="00A97C22" w:rsidRDefault="00A97C22" w:rsidP="00981F08">
      <w:pPr>
        <w:pStyle w:val="ListParagraph"/>
        <w:numPr>
          <w:ilvl w:val="0"/>
          <w:numId w:val="31"/>
        </w:numPr>
        <w:spacing w:before="0" w:line="240" w:lineRule="auto"/>
        <w:jc w:val="both"/>
      </w:pPr>
      <w:r>
        <w:t>Loss of Productive Land</w:t>
      </w:r>
    </w:p>
    <w:p w14:paraId="11A6E6D0" w14:textId="77777777" w:rsidR="00A97C22" w:rsidRDefault="00A97C22" w:rsidP="00981F08">
      <w:pPr>
        <w:pStyle w:val="ListParagraph"/>
        <w:numPr>
          <w:ilvl w:val="0"/>
          <w:numId w:val="31"/>
        </w:numPr>
        <w:spacing w:before="0" w:line="240" w:lineRule="auto"/>
        <w:jc w:val="both"/>
      </w:pPr>
      <w:r>
        <w:t>Marten Boxes (Traps)</w:t>
      </w:r>
    </w:p>
    <w:p w14:paraId="4AF16DDD" w14:textId="77777777" w:rsidR="00A97C22" w:rsidRDefault="00A97C22" w:rsidP="00981F08">
      <w:pPr>
        <w:pStyle w:val="ListParagraph"/>
        <w:numPr>
          <w:ilvl w:val="0"/>
          <w:numId w:val="31"/>
        </w:numPr>
        <w:spacing w:before="0" w:line="240" w:lineRule="auto"/>
        <w:jc w:val="both"/>
      </w:pPr>
      <w:r>
        <w:t>Mining Claims and Leases</w:t>
      </w:r>
    </w:p>
    <w:p w14:paraId="2B1088E2" w14:textId="77777777" w:rsidR="00A97C22" w:rsidRDefault="00A97C22" w:rsidP="00981F08">
      <w:pPr>
        <w:pStyle w:val="ListParagraph"/>
        <w:numPr>
          <w:ilvl w:val="0"/>
          <w:numId w:val="31"/>
        </w:numPr>
        <w:spacing w:before="0" w:line="240" w:lineRule="auto"/>
        <w:jc w:val="both"/>
      </w:pPr>
      <w:r>
        <w:t>Nests – Songbirds</w:t>
      </w:r>
    </w:p>
    <w:p w14:paraId="34601886" w14:textId="77777777" w:rsidR="00A97C22" w:rsidRDefault="00A97C22" w:rsidP="00981F08">
      <w:pPr>
        <w:pStyle w:val="ListParagraph"/>
        <w:numPr>
          <w:ilvl w:val="0"/>
          <w:numId w:val="31"/>
        </w:numPr>
        <w:spacing w:before="0" w:line="240" w:lineRule="auto"/>
        <w:jc w:val="both"/>
      </w:pPr>
      <w:r>
        <w:t>Nests – Occupied Ground Nests</w:t>
      </w:r>
    </w:p>
    <w:p w14:paraId="65999F06" w14:textId="7FD7A69B" w:rsidR="00A97C22" w:rsidRDefault="00A97C22" w:rsidP="00981F08">
      <w:pPr>
        <w:pStyle w:val="ListParagraph"/>
        <w:numPr>
          <w:ilvl w:val="0"/>
          <w:numId w:val="31"/>
        </w:numPr>
        <w:spacing w:before="0" w:line="240" w:lineRule="auto"/>
        <w:jc w:val="both"/>
      </w:pPr>
      <w:r>
        <w:t>Nests – Unoccupied nests/communal roosts in cavities previously used by American Kestrel, Barred Owl, Boreal Owl, Eastern Screech-Owl, Great Horned Owl, Northern Hawk Owl, Northern Saw-Whet Owl or Chimney Swift</w:t>
      </w:r>
    </w:p>
    <w:p w14:paraId="51769AEC" w14:textId="77777777" w:rsidR="00A97C22" w:rsidRDefault="00A97C22" w:rsidP="00981F08">
      <w:pPr>
        <w:pStyle w:val="ListParagraph"/>
        <w:numPr>
          <w:ilvl w:val="0"/>
          <w:numId w:val="31"/>
        </w:numPr>
        <w:spacing w:before="0" w:line="240" w:lineRule="auto"/>
        <w:jc w:val="both"/>
      </w:pPr>
      <w:r>
        <w:t>Nests – Unoccupied stick nests built or used by Barred Owl, Broad-Winged Hawk, Common Raven, Cooper’s Hawk, Great Horned Owl, Long-Eared Owl, Merlin, Red-Tailed Hawk or Sharp-Shinned Hawk</w:t>
      </w:r>
    </w:p>
    <w:p w14:paraId="4E221F3C" w14:textId="77777777" w:rsidR="00A97C22" w:rsidRDefault="00A97C22" w:rsidP="00981F08">
      <w:pPr>
        <w:pStyle w:val="ListParagraph"/>
        <w:numPr>
          <w:ilvl w:val="0"/>
          <w:numId w:val="31"/>
        </w:numPr>
        <w:spacing w:before="0" w:line="240" w:lineRule="auto"/>
        <w:jc w:val="both"/>
      </w:pPr>
      <w:r>
        <w:t>Nests – Inactive Nests of Great Gray Owl, Northern Goshawk or Red-Shouldered Hawk</w:t>
      </w:r>
    </w:p>
    <w:p w14:paraId="0E150FED" w14:textId="77777777" w:rsidR="00A97C22" w:rsidRDefault="00A97C22" w:rsidP="00981F08">
      <w:pPr>
        <w:pStyle w:val="ListParagraph"/>
        <w:numPr>
          <w:ilvl w:val="0"/>
          <w:numId w:val="31"/>
        </w:numPr>
        <w:spacing w:before="0" w:line="240" w:lineRule="auto"/>
        <w:jc w:val="both"/>
      </w:pPr>
      <w:r>
        <w:t>Nests – Unidentified (Unknown) Stick Nests</w:t>
      </w:r>
    </w:p>
    <w:p w14:paraId="5910A361" w14:textId="77777777" w:rsidR="00A97C22" w:rsidRDefault="00A97C22" w:rsidP="00981F08">
      <w:pPr>
        <w:pStyle w:val="ListParagraph"/>
        <w:numPr>
          <w:ilvl w:val="0"/>
          <w:numId w:val="31"/>
        </w:numPr>
        <w:spacing w:before="0" w:line="240" w:lineRule="auto"/>
        <w:jc w:val="both"/>
      </w:pPr>
      <w:r>
        <w:t>Nutrient Loss – on Shallow Soil Sites</w:t>
      </w:r>
    </w:p>
    <w:p w14:paraId="6E58A77D" w14:textId="77777777" w:rsidR="00A97C22" w:rsidRDefault="00A97C22" w:rsidP="00981F08">
      <w:pPr>
        <w:pStyle w:val="ListParagraph"/>
        <w:numPr>
          <w:ilvl w:val="0"/>
          <w:numId w:val="31"/>
        </w:numPr>
        <w:spacing w:before="0" w:line="240" w:lineRule="auto"/>
        <w:jc w:val="both"/>
      </w:pPr>
      <w:r>
        <w:t>Red Pine and White Pine Aesthetics – along Rush Bay Road, Clytie Bay Road, Woodchuck Bay Road and Cameron Drive</w:t>
      </w:r>
    </w:p>
    <w:p w14:paraId="5A1E4BC9" w14:textId="77777777" w:rsidR="00A97C22" w:rsidRDefault="00A97C22" w:rsidP="00981F08">
      <w:pPr>
        <w:pStyle w:val="ListParagraph"/>
        <w:numPr>
          <w:ilvl w:val="0"/>
          <w:numId w:val="31"/>
        </w:numPr>
        <w:spacing w:before="0" w:line="240" w:lineRule="auto"/>
        <w:jc w:val="both"/>
      </w:pPr>
      <w:r>
        <w:t>Red Pine and White Pine, Incidental - within Wabaseemoong Stewardship Area</w:t>
      </w:r>
    </w:p>
    <w:p w14:paraId="574E5514" w14:textId="77777777" w:rsidR="00A97C22" w:rsidRDefault="00A97C22" w:rsidP="00981F08">
      <w:pPr>
        <w:pStyle w:val="ListParagraph"/>
        <w:numPr>
          <w:ilvl w:val="0"/>
          <w:numId w:val="31"/>
        </w:numPr>
        <w:spacing w:before="0" w:line="240" w:lineRule="auto"/>
        <w:jc w:val="both"/>
      </w:pPr>
      <w:r>
        <w:t>Residual Forest – Mapped</w:t>
      </w:r>
    </w:p>
    <w:p w14:paraId="7322D227" w14:textId="77777777" w:rsidR="00A97C22" w:rsidRDefault="00A97C22" w:rsidP="00981F08">
      <w:pPr>
        <w:pStyle w:val="ListParagraph"/>
        <w:numPr>
          <w:ilvl w:val="0"/>
          <w:numId w:val="31"/>
        </w:numPr>
        <w:spacing w:before="0" w:line="240" w:lineRule="auto"/>
        <w:jc w:val="both"/>
      </w:pPr>
      <w:r>
        <w:t>Residual Forest – Unmapped</w:t>
      </w:r>
    </w:p>
    <w:p w14:paraId="19E525F8" w14:textId="77777777" w:rsidR="00A97C22" w:rsidRDefault="00A97C22" w:rsidP="00981F08">
      <w:pPr>
        <w:pStyle w:val="ListParagraph"/>
        <w:numPr>
          <w:ilvl w:val="0"/>
          <w:numId w:val="31"/>
        </w:numPr>
        <w:spacing w:before="0" w:line="240" w:lineRule="auto"/>
        <w:jc w:val="both"/>
      </w:pPr>
      <w:r>
        <w:t>Rich Lowland Hardwood-Dominated Forest (Black Ash)</w:t>
      </w:r>
    </w:p>
    <w:p w14:paraId="06EE620E" w14:textId="77777777" w:rsidR="00A97C22" w:rsidRDefault="00A97C22" w:rsidP="00981F08">
      <w:pPr>
        <w:pStyle w:val="ListParagraph"/>
        <w:numPr>
          <w:ilvl w:val="0"/>
          <w:numId w:val="31"/>
        </w:numPr>
        <w:spacing w:before="0" w:line="240" w:lineRule="auto"/>
        <w:jc w:val="both"/>
      </w:pPr>
      <w:r>
        <w:t>Rutting &amp; Compaction</w:t>
      </w:r>
    </w:p>
    <w:p w14:paraId="02346717" w14:textId="77777777" w:rsidR="00A97C22" w:rsidRDefault="00A97C22" w:rsidP="00981F08">
      <w:pPr>
        <w:pStyle w:val="ListParagraph"/>
        <w:numPr>
          <w:ilvl w:val="0"/>
          <w:numId w:val="31"/>
        </w:numPr>
        <w:spacing w:before="0" w:line="240" w:lineRule="auto"/>
        <w:jc w:val="both"/>
      </w:pPr>
      <w:r>
        <w:t>Salvage Harvest</w:t>
      </w:r>
    </w:p>
    <w:p w14:paraId="2F639315" w14:textId="77777777" w:rsidR="00A97C22" w:rsidRDefault="00A97C22" w:rsidP="00981F08">
      <w:pPr>
        <w:pStyle w:val="ListParagraph"/>
        <w:numPr>
          <w:ilvl w:val="0"/>
          <w:numId w:val="31"/>
        </w:numPr>
        <w:spacing w:before="0" w:line="240" w:lineRule="auto"/>
        <w:jc w:val="both"/>
      </w:pPr>
      <w:r>
        <w:t>Wetlands – mapped permanent, non-forest</w:t>
      </w:r>
    </w:p>
    <w:p w14:paraId="1A0E492D" w14:textId="77777777" w:rsidR="00A97C22" w:rsidRDefault="00A97C22" w:rsidP="00981F08">
      <w:pPr>
        <w:pStyle w:val="ListParagraph"/>
        <w:numPr>
          <w:ilvl w:val="0"/>
          <w:numId w:val="31"/>
        </w:numPr>
        <w:spacing w:before="0" w:line="240" w:lineRule="auto"/>
        <w:jc w:val="both"/>
      </w:pPr>
      <w:r>
        <w:t>Wildlife Trees – Clearcut Silvicultural System</w:t>
      </w:r>
    </w:p>
    <w:p w14:paraId="34523B40" w14:textId="02FFFBE4" w:rsidR="00746E02" w:rsidRDefault="00A97C22" w:rsidP="00981F08">
      <w:pPr>
        <w:pStyle w:val="ListParagraph"/>
        <w:numPr>
          <w:ilvl w:val="0"/>
          <w:numId w:val="31"/>
        </w:numPr>
        <w:spacing w:before="0" w:line="240" w:lineRule="auto"/>
        <w:jc w:val="both"/>
      </w:pPr>
      <w:r>
        <w:t>Woodland Pools </w:t>
      </w:r>
    </w:p>
    <w:p w14:paraId="316F067D" w14:textId="77777777" w:rsidR="00A97C22" w:rsidRDefault="00A97C22" w:rsidP="00A97C22">
      <w:pPr>
        <w:pStyle w:val="ListParagraph"/>
        <w:spacing w:before="0" w:line="240" w:lineRule="auto"/>
        <w:jc w:val="both"/>
      </w:pPr>
    </w:p>
    <w:p w14:paraId="51B7D573" w14:textId="26134469" w:rsidR="00746E02" w:rsidRDefault="00746E02">
      <w:pPr>
        <w:spacing w:before="0" w:line="240" w:lineRule="auto"/>
        <w:jc w:val="both"/>
      </w:pPr>
      <w:r>
        <w:t xml:space="preserve">Areas of harvest blocks requiring additional residual to meet guidelines are shown on the FMP operations maps.  These areas </w:t>
      </w:r>
      <w:r w:rsidR="00F72394">
        <w:t>did not</w:t>
      </w:r>
      <w:r>
        <w:t xml:space="preserve"> meet the guideline for 0.5 ha of residual forest in every 50ha </w:t>
      </w:r>
      <w:r w:rsidR="00415AD8">
        <w:t>hexagon</w:t>
      </w:r>
      <w:r>
        <w:t>.  For blocks in moose emphasis areas, further work was done during FMP development to locate required residual patches.  The location of these residual patches is shown on the AWS operations maps to guide their placement.</w:t>
      </w:r>
      <w:r w:rsidR="00370292">
        <w:t xml:space="preserve"> </w:t>
      </w:r>
      <w:r>
        <w:t xml:space="preserve"> In some cases, the residual patch has been placed outside of the “low residual area” where the </w:t>
      </w:r>
      <w:r w:rsidR="00075B20">
        <w:t>MNR</w:t>
      </w:r>
      <w:r>
        <w:t xml:space="preserve"> biologist determined that moose habitat needs would be better served by retaining higher quality summer thermal cover near moose aquatic feeding areas, consistent with the moose habitat objectives.  For all other blocks, residual patch placement will be determined during layout.</w:t>
      </w:r>
    </w:p>
    <w:p w14:paraId="14847665" w14:textId="77777777" w:rsidR="00746E02" w:rsidRDefault="00746E02">
      <w:pPr>
        <w:spacing w:before="0" w:line="240" w:lineRule="auto"/>
        <w:jc w:val="both"/>
      </w:pPr>
    </w:p>
    <w:p w14:paraId="38BEBD76" w14:textId="77777777" w:rsidR="00746E02" w:rsidRDefault="00746E02" w:rsidP="000B5832">
      <w:pPr>
        <w:spacing w:before="0" w:line="240" w:lineRule="auto"/>
        <w:jc w:val="both"/>
      </w:pPr>
      <w:r>
        <w:t>For the deer emphasis area, the following additional direction applies as per the FMP.  If practical and feasible, the block will be scheduled for harvest in the winter season.  All bur oak will be retained except where required to be cleared for road right-of-way.</w:t>
      </w:r>
      <w:r w:rsidR="00D863AE">
        <w:t xml:space="preserve">  </w:t>
      </w:r>
      <w:r>
        <w:t>Operations will preferentially retain mature white spruce, white pine and cedar as wildlife trees, priority given to retaining small clumps of trees, as opposed to individual trees, if they occur.</w:t>
      </w:r>
    </w:p>
    <w:p w14:paraId="08771743" w14:textId="77777777" w:rsidR="00746E02" w:rsidRDefault="00746E02">
      <w:pPr>
        <w:spacing w:before="0" w:line="240" w:lineRule="auto"/>
        <w:jc w:val="both"/>
      </w:pPr>
    </w:p>
    <w:p w14:paraId="5BC40C14" w14:textId="69E5A1F9" w:rsidR="00746E02" w:rsidRDefault="00746E02">
      <w:pPr>
        <w:spacing w:before="0" w:line="240" w:lineRule="auto"/>
        <w:jc w:val="both"/>
      </w:pPr>
      <w:r>
        <w:t xml:space="preserve">The area of concern (AOC) prescriptions for lakes and streams </w:t>
      </w:r>
      <w:r w:rsidR="001F0504">
        <w:t>allows</w:t>
      </w:r>
      <w:r>
        <w:t xml:space="preserve"> for some limited harvesting, as per the direction in the Forest Management Guide for Conserving Biodiversity at the Stand and Site Scales (</w:t>
      </w:r>
      <w:r w:rsidR="00075B20">
        <w:t>MNR</w:t>
      </w:r>
      <w:r>
        <w:t xml:space="preserve"> 2010)</w:t>
      </w:r>
      <w:r w:rsidR="0044440E">
        <w:t xml:space="preserve"> and applicable AOCs in Table FMP-1</w:t>
      </w:r>
      <w:r w:rsidR="00A97C22">
        <w:t>1</w:t>
      </w:r>
      <w:r>
        <w:t xml:space="preserve">.  </w:t>
      </w:r>
    </w:p>
    <w:p w14:paraId="0B103196" w14:textId="77777777" w:rsidR="00746E02" w:rsidRDefault="00746E02">
      <w:pPr>
        <w:spacing w:before="0" w:line="240" w:lineRule="auto"/>
        <w:jc w:val="both"/>
      </w:pPr>
    </w:p>
    <w:p w14:paraId="074B0490" w14:textId="1510C5C5" w:rsidR="00746E02" w:rsidRDefault="00746E02">
      <w:pPr>
        <w:spacing w:before="0" w:line="240" w:lineRule="auto"/>
        <w:jc w:val="both"/>
      </w:pPr>
      <w:r w:rsidRPr="0085243C">
        <w:t xml:space="preserve">As a result of </w:t>
      </w:r>
      <w:r w:rsidR="00A97C22">
        <w:t>community</w:t>
      </w:r>
      <w:r w:rsidRPr="0085243C">
        <w:t xml:space="preserve"> input, harvest blocks within </w:t>
      </w:r>
      <w:r>
        <w:t xml:space="preserve">the Wabaseemoong </w:t>
      </w:r>
      <w:r w:rsidR="00247BCE">
        <w:t>Stewardship</w:t>
      </w:r>
      <w:r>
        <w:t xml:space="preserve"> Area</w:t>
      </w:r>
      <w:r w:rsidRPr="0085243C">
        <w:t xml:space="preserve"> of the Kenora Forest require additional retention levels of 36 leave trees per hectare</w:t>
      </w:r>
      <w:r>
        <w:t>, compared to the requirement of 25 trees elsewhere</w:t>
      </w:r>
      <w:r w:rsidRPr="0085243C">
        <w:t xml:space="preserve">. The additional leave tree requirements will not result in non-compliance </w:t>
      </w:r>
      <w:r w:rsidR="007773EE" w:rsidRPr="0085243C">
        <w:t>regarding</w:t>
      </w:r>
      <w:r w:rsidRPr="0085243C">
        <w:t xml:space="preserve"> utilization standards as the additional trees </w:t>
      </w:r>
      <w:r>
        <w:t>will</w:t>
      </w:r>
      <w:r w:rsidRPr="0085243C">
        <w:t xml:space="preserve"> be made up of dead trees or trees which fall below the minimum acceptable standard</w:t>
      </w:r>
      <w:r>
        <w:t xml:space="preserve"> found within the Forest Management Guide for Conserving Biodiversity at the Stand and Site Scales</w:t>
      </w:r>
      <w:r w:rsidRPr="0085243C">
        <w:t>.</w:t>
      </w:r>
    </w:p>
    <w:p w14:paraId="63FABD36" w14:textId="77777777" w:rsidR="00746E02" w:rsidRDefault="00746E02">
      <w:pPr>
        <w:spacing w:before="0" w:line="240" w:lineRule="auto"/>
        <w:jc w:val="both"/>
      </w:pPr>
    </w:p>
    <w:p w14:paraId="793F7C20" w14:textId="121F37A1" w:rsidR="00013867" w:rsidRPr="000861F6" w:rsidRDefault="00013867" w:rsidP="00013867">
      <w:pPr>
        <w:spacing w:before="0" w:line="240" w:lineRule="auto"/>
        <w:jc w:val="both"/>
      </w:pPr>
      <w:bookmarkStart w:id="5" w:name="_Hlk272422"/>
      <w:r w:rsidRPr="000861F6">
        <w:rPr>
          <w:b/>
        </w:rPr>
        <w:t xml:space="preserve">Areas available for </w:t>
      </w:r>
      <w:r w:rsidR="00CA6A86">
        <w:rPr>
          <w:b/>
        </w:rPr>
        <w:t>Personal Use Harvest</w:t>
      </w:r>
      <w:r w:rsidRPr="000861F6">
        <w:t xml:space="preserve"> </w:t>
      </w:r>
      <w:r w:rsidR="00CA6A86">
        <w:t>–</w:t>
      </w:r>
      <w:r w:rsidRPr="000861F6">
        <w:t xml:space="preserve"> </w:t>
      </w:r>
      <w:r w:rsidR="00CA6A86">
        <w:t>Fuelwood for personal use</w:t>
      </w:r>
      <w:r w:rsidRPr="000861F6">
        <w:t xml:space="preserve"> is available at any approved FMP block.  Fuelwood from these areas includes cull wood brought to roadside or wood in slash piles.  The public is to </w:t>
      </w:r>
      <w:r w:rsidR="00CA6A86">
        <w:t>follow the MNR direction and regulations in order</w:t>
      </w:r>
      <w:r w:rsidRPr="000861F6">
        <w:t xml:space="preserve"> to harvest fuelwood.</w:t>
      </w:r>
      <w:r w:rsidR="00CA6A86">
        <w:t xml:space="preserve"> For additional information please refer to the following MNR website: </w:t>
      </w:r>
      <w:hyperlink r:id="rId12" w:history="1">
        <w:r w:rsidR="00CA6A86" w:rsidRPr="00CD05CA">
          <w:rPr>
            <w:rStyle w:val="Hyperlink"/>
          </w:rPr>
          <w:t>https://www.ontario.ca/page/using-wood-crown-land-personal-use</w:t>
        </w:r>
      </w:hyperlink>
      <w:r w:rsidR="00CA6A86">
        <w:t>.</w:t>
      </w:r>
    </w:p>
    <w:p w14:paraId="35EA3695" w14:textId="77777777" w:rsidR="00013867" w:rsidRPr="000861F6" w:rsidRDefault="00013867" w:rsidP="00013867">
      <w:pPr>
        <w:spacing w:before="0" w:line="240" w:lineRule="auto"/>
        <w:jc w:val="both"/>
      </w:pPr>
    </w:p>
    <w:p w14:paraId="62D846BE" w14:textId="1389D210" w:rsidR="00013867" w:rsidRDefault="00013867" w:rsidP="00013867">
      <w:pPr>
        <w:spacing w:before="0" w:line="240" w:lineRule="auto"/>
        <w:jc w:val="both"/>
      </w:pPr>
      <w:r w:rsidRPr="000861F6">
        <w:t>Fuelwood will only be available if timber was not left on site for a specific reason.  In all blocks, timber will be left standing intentionally to enhance wildlife habitat and natural disturbance patterns and will be unavailable for fuelwood.  No fuelwood will be considered available within a block once renewal activities have commenced, or after a period of two years after harvest operations have ended.  This strategy is intended for the protection of regenerating trees, whether they were initiated naturally or artificially.</w:t>
      </w:r>
    </w:p>
    <w:bookmarkEnd w:id="5"/>
    <w:p w14:paraId="2F45FC66" w14:textId="77777777" w:rsidR="00746E02" w:rsidRDefault="00746E02">
      <w:pPr>
        <w:spacing w:before="0" w:line="240" w:lineRule="auto"/>
        <w:jc w:val="both"/>
      </w:pPr>
    </w:p>
    <w:p w14:paraId="2AF0AA66" w14:textId="065893BF" w:rsidR="00746E02" w:rsidRDefault="00746E02">
      <w:pPr>
        <w:spacing w:before="0" w:line="240" w:lineRule="auto"/>
        <w:jc w:val="both"/>
      </w:pPr>
      <w:bookmarkStart w:id="6" w:name="_Toc532707503"/>
      <w:r>
        <w:t>A</w:t>
      </w:r>
      <w:r w:rsidR="009D4617">
        <w:t>n</w:t>
      </w:r>
      <w:r>
        <w:t xml:space="preserve"> index map (1:200,000 scale) and detailed operations maps (1:20,000 scale) of harvest areas are found in the submission folder labeled as per the </w:t>
      </w:r>
      <w:r w:rsidR="0085747D">
        <w:t xml:space="preserve">Forest Information </w:t>
      </w:r>
      <w:r>
        <w:t>M</w:t>
      </w:r>
      <w:r w:rsidR="0085747D">
        <w:t>anual (FIM)</w:t>
      </w:r>
      <w:r>
        <w:t xml:space="preserve"> Technical Specification requirements</w:t>
      </w:r>
      <w:r w:rsidR="00006558">
        <w:t xml:space="preserve"> and made available on the </w:t>
      </w:r>
      <w:r w:rsidR="00A97C22">
        <w:t>Natural Resources Information Portal (NRIP)</w:t>
      </w:r>
      <w:r w:rsidR="00C82050">
        <w:t xml:space="preserve"> website</w:t>
      </w:r>
      <w:r>
        <w:t xml:space="preserve">.   </w:t>
      </w:r>
    </w:p>
    <w:p w14:paraId="137FF310" w14:textId="5C3192F2" w:rsidR="000335A1" w:rsidRDefault="000335A1">
      <w:pPr>
        <w:spacing w:before="0" w:line="240" w:lineRule="auto"/>
        <w:jc w:val="both"/>
      </w:pPr>
    </w:p>
    <w:p w14:paraId="0C044262" w14:textId="12627E76" w:rsidR="000335A1" w:rsidRDefault="000335A1" w:rsidP="00FF79A7">
      <w:pPr>
        <w:pStyle w:val="Heading2"/>
        <w:numPr>
          <w:ilvl w:val="0"/>
          <w:numId w:val="0"/>
        </w:numPr>
        <w:ind w:left="576" w:hanging="576"/>
      </w:pPr>
      <w:bookmarkStart w:id="7" w:name="_Toc161302670"/>
      <w:r w:rsidRPr="000335A1">
        <w:t>3.2.1 WOOD STORAGE YARDS</w:t>
      </w:r>
      <w:bookmarkEnd w:id="7"/>
    </w:p>
    <w:p w14:paraId="65362AB1" w14:textId="77777777" w:rsidR="000030D7" w:rsidRDefault="000335A1" w:rsidP="000030D7">
      <w:pPr>
        <w:spacing w:before="0" w:line="240" w:lineRule="auto"/>
        <w:jc w:val="both"/>
      </w:pPr>
      <w:r>
        <w:t xml:space="preserve">There </w:t>
      </w:r>
      <w:r w:rsidR="00581C5E">
        <w:t>is</w:t>
      </w:r>
      <w:r w:rsidR="00440DC9">
        <w:t xml:space="preserve"> a</w:t>
      </w:r>
      <w:r>
        <w:t xml:space="preserve"> wood storage yard identified for this AWS.</w:t>
      </w:r>
      <w:r w:rsidR="00581C5E">
        <w:t xml:space="preserve">  This wood storage yard is located on the Cygnet Lake Road and will be used if required to facilitate moving winter wood from the end of the Cygnet Lake Road.</w:t>
      </w:r>
      <w:bookmarkStart w:id="8" w:name="_Toc161302671"/>
    </w:p>
    <w:p w14:paraId="432DC4ED" w14:textId="77777777" w:rsidR="000030D7" w:rsidRDefault="000030D7" w:rsidP="000030D7">
      <w:pPr>
        <w:spacing w:before="0" w:line="240" w:lineRule="auto"/>
        <w:jc w:val="both"/>
      </w:pPr>
    </w:p>
    <w:p w14:paraId="6DC5E09F" w14:textId="0A499034" w:rsidR="00746E02" w:rsidRPr="000030D7" w:rsidRDefault="00746E02" w:rsidP="000030D7">
      <w:pPr>
        <w:spacing w:before="0" w:line="240" w:lineRule="auto"/>
        <w:jc w:val="both"/>
        <w:rPr>
          <w:b/>
        </w:rPr>
      </w:pPr>
      <w:r w:rsidRPr="000030D7">
        <w:rPr>
          <w:b/>
        </w:rPr>
        <w:t>3.</w:t>
      </w:r>
      <w:r w:rsidR="000335A1" w:rsidRPr="000030D7">
        <w:rPr>
          <w:b/>
        </w:rPr>
        <w:t>2.2</w:t>
      </w:r>
      <w:r w:rsidRPr="000030D7">
        <w:rPr>
          <w:b/>
        </w:rPr>
        <w:t xml:space="preserve"> RENEWAL AND MAINTENANCE</w:t>
      </w:r>
      <w:bookmarkEnd w:id="8"/>
    </w:p>
    <w:p w14:paraId="6F8379AC" w14:textId="77777777" w:rsidR="000030D7" w:rsidRDefault="000030D7">
      <w:pPr>
        <w:spacing w:before="0" w:line="240" w:lineRule="auto"/>
        <w:jc w:val="both"/>
      </w:pPr>
    </w:p>
    <w:p w14:paraId="5B471E3C" w14:textId="6920EB33" w:rsidR="00746E02" w:rsidRPr="00C37C27" w:rsidRDefault="00746E02">
      <w:pPr>
        <w:spacing w:before="0" w:line="240" w:lineRule="auto"/>
        <w:jc w:val="both"/>
      </w:pPr>
      <w:r w:rsidRPr="00C37C27">
        <w:t xml:space="preserve">Renewal, tending and protection operations within the Kenora Forest scheduled for the </w:t>
      </w:r>
      <w:r w:rsidR="008E1084">
        <w:t>2026</w:t>
      </w:r>
      <w:r w:rsidR="00A97C22" w:rsidRPr="00C37C27">
        <w:t>-</w:t>
      </w:r>
      <w:r w:rsidR="008E1084">
        <w:t>2027</w:t>
      </w:r>
      <w:r w:rsidR="0036234D" w:rsidRPr="00C37C27">
        <w:t xml:space="preserve"> </w:t>
      </w:r>
      <w:r w:rsidRPr="00C37C27">
        <w:t xml:space="preserve">period are shown on the index and operations maps.  The operations maps show gross areas for renewal and tending.  Activities scheduled for </w:t>
      </w:r>
      <w:r w:rsidR="008E1084">
        <w:t>2026</w:t>
      </w:r>
      <w:r w:rsidR="00A97C22" w:rsidRPr="00C37C27">
        <w:t>-</w:t>
      </w:r>
      <w:r w:rsidR="008E1084">
        <w:t>2027</w:t>
      </w:r>
      <w:r w:rsidR="0044440E" w:rsidRPr="00C37C27">
        <w:t xml:space="preserve"> </w:t>
      </w:r>
      <w:r w:rsidRPr="00C37C27">
        <w:t>include mechanical site preparation, seeding,</w:t>
      </w:r>
      <w:r w:rsidR="0044440E" w:rsidRPr="00C37C27">
        <w:t xml:space="preserve"> </w:t>
      </w:r>
      <w:r w:rsidRPr="00C37C27">
        <w:t>tree planting</w:t>
      </w:r>
      <w:r w:rsidR="0044440E" w:rsidRPr="00C37C27">
        <w:t xml:space="preserve">, </w:t>
      </w:r>
      <w:r w:rsidRPr="00C37C27">
        <w:t xml:space="preserve">and slash pile burning. </w:t>
      </w:r>
    </w:p>
    <w:p w14:paraId="525FC1FB" w14:textId="77777777" w:rsidR="00746E02" w:rsidRPr="00966B58" w:rsidRDefault="00746E02">
      <w:pPr>
        <w:spacing w:before="0" w:line="240" w:lineRule="auto"/>
        <w:jc w:val="both"/>
        <w:rPr>
          <w:highlight w:val="yellow"/>
        </w:rPr>
      </w:pPr>
    </w:p>
    <w:p w14:paraId="3EA1A063" w14:textId="2F636E17" w:rsidR="00746E02" w:rsidRPr="00C37C27" w:rsidRDefault="00746E02">
      <w:pPr>
        <w:spacing w:before="0" w:line="240" w:lineRule="auto"/>
        <w:jc w:val="both"/>
      </w:pPr>
      <w:r w:rsidRPr="00C37C27">
        <w:t>The</w:t>
      </w:r>
      <w:r w:rsidR="00172AA3" w:rsidRPr="00C37C27">
        <w:t>re is no</w:t>
      </w:r>
      <w:r w:rsidRPr="00C37C27">
        <w:t xml:space="preserve"> mechanical site preparation program </w:t>
      </w:r>
      <w:r w:rsidR="00172AA3" w:rsidRPr="00C37C27">
        <w:t xml:space="preserve">planned on the Kenora Forest for the </w:t>
      </w:r>
      <w:r w:rsidR="008E1084">
        <w:t>2026</w:t>
      </w:r>
      <w:r w:rsidR="00172AA3" w:rsidRPr="00C37C27">
        <w:t>-</w:t>
      </w:r>
      <w:r w:rsidR="008E1084">
        <w:t>2027</w:t>
      </w:r>
      <w:r w:rsidR="00172AA3" w:rsidRPr="00C37C27">
        <w:t xml:space="preserve"> AWS. If a site preparation program is proposed at a later date</w:t>
      </w:r>
      <w:r w:rsidR="00581C5E" w:rsidRPr="00C37C27">
        <w:t>,</w:t>
      </w:r>
      <w:r w:rsidR="00172AA3" w:rsidRPr="00C37C27">
        <w:t xml:space="preserve"> it will be added through a revision to the AWS. </w:t>
      </w:r>
    </w:p>
    <w:p w14:paraId="5992C683" w14:textId="77777777" w:rsidR="003C0920" w:rsidRPr="00966B58" w:rsidRDefault="003C0920">
      <w:pPr>
        <w:spacing w:before="0" w:line="240" w:lineRule="auto"/>
        <w:jc w:val="both"/>
        <w:rPr>
          <w:highlight w:val="yellow"/>
        </w:rPr>
      </w:pPr>
    </w:p>
    <w:p w14:paraId="6ED6738B" w14:textId="1407A22C" w:rsidR="00DB4D5F" w:rsidRPr="00895004" w:rsidRDefault="00746E02">
      <w:pPr>
        <w:spacing w:before="0" w:line="240" w:lineRule="auto"/>
        <w:jc w:val="both"/>
      </w:pPr>
      <w:bookmarkStart w:id="9" w:name="_Hlk90286009"/>
      <w:r w:rsidRPr="00895004">
        <w:t xml:space="preserve">The tree planting program consists of planting approximately </w:t>
      </w:r>
      <w:r w:rsidR="00895004" w:rsidRPr="00895004">
        <w:t>1</w:t>
      </w:r>
      <w:r w:rsidR="008E1084">
        <w:t>77,800</w:t>
      </w:r>
      <w:r w:rsidRPr="00895004">
        <w:t xml:space="preserve"> seedlings on </w:t>
      </w:r>
      <w:r w:rsidR="00F9167C" w:rsidRPr="00895004">
        <w:t>non-site prepared ground.</w:t>
      </w:r>
      <w:r w:rsidR="0038140D" w:rsidRPr="00895004">
        <w:t xml:space="preserve">  </w:t>
      </w:r>
      <w:r w:rsidRPr="00895004">
        <w:t>Seedlings are</w:t>
      </w:r>
      <w:r w:rsidR="00612735" w:rsidRPr="00895004">
        <w:t xml:space="preserve"> </w:t>
      </w:r>
      <w:r w:rsidRPr="00895004">
        <w:t>black spruce</w:t>
      </w:r>
      <w:r w:rsidR="00A7782C" w:rsidRPr="00895004">
        <w:t xml:space="preserve"> and</w:t>
      </w:r>
      <w:r w:rsidR="0038140D" w:rsidRPr="00895004">
        <w:t xml:space="preserve"> </w:t>
      </w:r>
      <w:r w:rsidRPr="00895004">
        <w:t>jack pine</w:t>
      </w:r>
      <w:r w:rsidR="00DB4D5F" w:rsidRPr="00895004">
        <w:t xml:space="preserve"> </w:t>
      </w:r>
      <w:r w:rsidR="00247BCE" w:rsidRPr="00895004">
        <w:t>container stock (</w:t>
      </w:r>
      <w:r w:rsidR="006E05E8" w:rsidRPr="00895004">
        <w:t xml:space="preserve">309 and </w:t>
      </w:r>
      <w:r w:rsidR="00DB4D5F" w:rsidRPr="00895004">
        <w:t xml:space="preserve">207 </w:t>
      </w:r>
      <w:r w:rsidR="00247BCE" w:rsidRPr="00895004">
        <w:t>size</w:t>
      </w:r>
      <w:r w:rsidR="00A7782C" w:rsidRPr="00895004">
        <w:t xml:space="preserve"> -</w:t>
      </w:r>
      <w:r w:rsidR="00247BCE" w:rsidRPr="00895004">
        <w:t xml:space="preserve"> a.k.a. minis)</w:t>
      </w:r>
      <w:r w:rsidR="006F65D3" w:rsidRPr="00895004">
        <w:t>, red pine container stock (309 size)</w:t>
      </w:r>
      <w:r w:rsidR="00981F08" w:rsidRPr="00895004">
        <w:t xml:space="preserve">, </w:t>
      </w:r>
      <w:r w:rsidR="0038140D" w:rsidRPr="00895004">
        <w:t>and white spruce container stock (309 size)</w:t>
      </w:r>
      <w:r w:rsidRPr="00895004">
        <w:t xml:space="preserve">.  </w:t>
      </w:r>
    </w:p>
    <w:bookmarkEnd w:id="9"/>
    <w:p w14:paraId="341B812D" w14:textId="77777777" w:rsidR="00746E02" w:rsidRPr="00966B58" w:rsidRDefault="00746E02">
      <w:pPr>
        <w:spacing w:before="0" w:line="240" w:lineRule="auto"/>
        <w:jc w:val="both"/>
        <w:rPr>
          <w:highlight w:val="yellow"/>
        </w:rPr>
      </w:pPr>
    </w:p>
    <w:p w14:paraId="1E37618F" w14:textId="05255013" w:rsidR="00746E02" w:rsidRPr="00C37C27" w:rsidRDefault="00990D07">
      <w:pPr>
        <w:spacing w:before="0" w:line="240" w:lineRule="auto"/>
        <w:jc w:val="both"/>
      </w:pPr>
      <w:r w:rsidRPr="00C37C27">
        <w:t>A</w:t>
      </w:r>
      <w:r w:rsidR="00746E02" w:rsidRPr="00C37C27">
        <w:t xml:space="preserve"> tending program </w:t>
      </w:r>
      <w:r w:rsidR="00581C5E" w:rsidRPr="00C37C27">
        <w:t xml:space="preserve">is not scheduled for the </w:t>
      </w:r>
      <w:r w:rsidR="008E1084">
        <w:t>2026</w:t>
      </w:r>
      <w:r w:rsidR="00581C5E" w:rsidRPr="00C37C27">
        <w:t>-</w:t>
      </w:r>
      <w:r w:rsidR="008E1084">
        <w:t>2027</w:t>
      </w:r>
      <w:r w:rsidR="00581C5E" w:rsidRPr="00C37C27">
        <w:t xml:space="preserve"> operating period.  If a program is proposed at a later date, it will be added to the AWS through a revision.  </w:t>
      </w:r>
    </w:p>
    <w:p w14:paraId="4DA665FE" w14:textId="77777777" w:rsidR="00805F11" w:rsidRPr="00C37C27" w:rsidRDefault="00805F11">
      <w:pPr>
        <w:spacing w:before="0" w:line="240" w:lineRule="auto"/>
        <w:jc w:val="both"/>
      </w:pPr>
    </w:p>
    <w:p w14:paraId="03A3A036" w14:textId="26824790" w:rsidR="00746E02" w:rsidRPr="00895004" w:rsidRDefault="00746E02">
      <w:pPr>
        <w:spacing w:before="0" w:line="240" w:lineRule="auto"/>
        <w:jc w:val="both"/>
      </w:pPr>
      <w:r w:rsidRPr="00895004">
        <w:t xml:space="preserve">There are </w:t>
      </w:r>
      <w:r w:rsidR="00895004" w:rsidRPr="00895004">
        <w:t>two</w:t>
      </w:r>
      <w:r w:rsidR="006417F3" w:rsidRPr="00895004">
        <w:t xml:space="preserve"> areas identified</w:t>
      </w:r>
      <w:r w:rsidRPr="00895004">
        <w:t xml:space="preserve"> for seeding in this AWS</w:t>
      </w:r>
      <w:r w:rsidR="00895004" w:rsidRPr="00895004">
        <w:t xml:space="preserve">, for a total of </w:t>
      </w:r>
      <w:r w:rsidR="00024CB0">
        <w:t>168</w:t>
      </w:r>
      <w:r w:rsidR="00895004" w:rsidRPr="00895004">
        <w:t xml:space="preserve"> hectares</w:t>
      </w:r>
      <w:r w:rsidRPr="00895004">
        <w:t xml:space="preserve">.  </w:t>
      </w:r>
      <w:r w:rsidR="006417F3" w:rsidRPr="00895004">
        <w:t xml:space="preserve">If </w:t>
      </w:r>
      <w:r w:rsidR="00895004" w:rsidRPr="00895004">
        <w:t xml:space="preserve">additional </w:t>
      </w:r>
      <w:r w:rsidR="006417F3" w:rsidRPr="00895004">
        <w:t xml:space="preserve">areas are identified for seeding during this AWS they will be added through a revision if not already included as a harvest or renewal block.  </w:t>
      </w:r>
      <w:r w:rsidRPr="00895004">
        <w:t>Previously harvested areas that are not planted or seeded will be left to regenerate naturally.  The area naturally regenerated will be included in subsequent annual reports following F</w:t>
      </w:r>
      <w:r w:rsidR="0085747D" w:rsidRPr="00895004">
        <w:t xml:space="preserve">orest </w:t>
      </w:r>
      <w:r w:rsidRPr="00895004">
        <w:t>O</w:t>
      </w:r>
      <w:r w:rsidR="0085747D" w:rsidRPr="00895004">
        <w:t xml:space="preserve">perations </w:t>
      </w:r>
      <w:r w:rsidRPr="00895004">
        <w:t>P</w:t>
      </w:r>
      <w:r w:rsidR="0085747D" w:rsidRPr="00895004">
        <w:t>rescription (FOP)</w:t>
      </w:r>
      <w:r w:rsidRPr="00895004">
        <w:t xml:space="preserve"> verification.</w:t>
      </w:r>
    </w:p>
    <w:p w14:paraId="3745F06A" w14:textId="77777777" w:rsidR="00746E02" w:rsidRPr="00966B58" w:rsidRDefault="00746E02">
      <w:pPr>
        <w:spacing w:before="0" w:line="240" w:lineRule="auto"/>
        <w:jc w:val="both"/>
        <w:rPr>
          <w:highlight w:val="yellow"/>
        </w:rPr>
      </w:pPr>
    </w:p>
    <w:p w14:paraId="1124E036" w14:textId="614B60E2" w:rsidR="00746E02" w:rsidRPr="00C37C27" w:rsidRDefault="00746E02">
      <w:pPr>
        <w:pStyle w:val="BodyText3"/>
        <w:spacing w:before="0" w:line="240" w:lineRule="auto"/>
        <w:jc w:val="both"/>
        <w:rPr>
          <w:b w:val="0"/>
          <w:i w:val="0"/>
        </w:rPr>
      </w:pPr>
      <w:r w:rsidRPr="00C37C27">
        <w:rPr>
          <w:b w:val="0"/>
          <w:i w:val="0"/>
        </w:rPr>
        <w:t xml:space="preserve">Slash piles created in blocks harvested </w:t>
      </w:r>
      <w:r w:rsidR="005737AF" w:rsidRPr="00C37C27">
        <w:rPr>
          <w:b w:val="0"/>
          <w:i w:val="0"/>
        </w:rPr>
        <w:t xml:space="preserve">between </w:t>
      </w:r>
      <w:r w:rsidRPr="00C37C27">
        <w:rPr>
          <w:b w:val="0"/>
          <w:i w:val="0"/>
        </w:rPr>
        <w:t>20</w:t>
      </w:r>
      <w:r w:rsidR="00080ACE" w:rsidRPr="00C37C27">
        <w:rPr>
          <w:b w:val="0"/>
          <w:i w:val="0"/>
        </w:rPr>
        <w:t>2</w:t>
      </w:r>
      <w:r w:rsidR="00C37C27" w:rsidRPr="00C37C27">
        <w:rPr>
          <w:b w:val="0"/>
          <w:i w:val="0"/>
        </w:rPr>
        <w:t>2</w:t>
      </w:r>
      <w:r w:rsidR="00415AD8" w:rsidRPr="00C37C27">
        <w:rPr>
          <w:b w:val="0"/>
          <w:i w:val="0"/>
        </w:rPr>
        <w:t>-</w:t>
      </w:r>
      <w:r w:rsidR="008E1084">
        <w:rPr>
          <w:b w:val="0"/>
          <w:i w:val="0"/>
        </w:rPr>
        <w:t>2026</w:t>
      </w:r>
      <w:r w:rsidR="0030447F" w:rsidRPr="00C37C27">
        <w:rPr>
          <w:b w:val="0"/>
          <w:i w:val="0"/>
        </w:rPr>
        <w:t xml:space="preserve"> and not burned </w:t>
      </w:r>
      <w:r w:rsidR="0085747D" w:rsidRPr="00C37C27">
        <w:rPr>
          <w:b w:val="0"/>
          <w:i w:val="0"/>
        </w:rPr>
        <w:t xml:space="preserve">during </w:t>
      </w:r>
      <w:r w:rsidR="006417F3" w:rsidRPr="00C37C27">
        <w:rPr>
          <w:b w:val="0"/>
          <w:i w:val="0"/>
        </w:rPr>
        <w:t>a previous</w:t>
      </w:r>
      <w:r w:rsidR="0030447F" w:rsidRPr="00C37C27">
        <w:rPr>
          <w:b w:val="0"/>
          <w:i w:val="0"/>
        </w:rPr>
        <w:t xml:space="preserve"> </w:t>
      </w:r>
      <w:r w:rsidR="0085747D" w:rsidRPr="00C37C27">
        <w:rPr>
          <w:b w:val="0"/>
          <w:i w:val="0"/>
        </w:rPr>
        <w:t xml:space="preserve">Low Complexity Prescribed Burn Plan </w:t>
      </w:r>
      <w:r w:rsidR="0030447F" w:rsidRPr="00C37C27">
        <w:rPr>
          <w:b w:val="0"/>
          <w:i w:val="0"/>
        </w:rPr>
        <w:t xml:space="preserve">will </w:t>
      </w:r>
      <w:r w:rsidRPr="00C37C27">
        <w:rPr>
          <w:b w:val="0"/>
          <w:i w:val="0"/>
        </w:rPr>
        <w:t xml:space="preserve">be </w:t>
      </w:r>
      <w:r w:rsidR="0030447F" w:rsidRPr="00C37C27">
        <w:rPr>
          <w:b w:val="0"/>
          <w:i w:val="0"/>
        </w:rPr>
        <w:t xml:space="preserve">included in the Low Complexity </w:t>
      </w:r>
      <w:r w:rsidR="0085747D" w:rsidRPr="00C37C27">
        <w:rPr>
          <w:b w:val="0"/>
          <w:i w:val="0"/>
        </w:rPr>
        <w:t xml:space="preserve">Prescribed </w:t>
      </w:r>
      <w:r w:rsidR="0030447F" w:rsidRPr="00C37C27">
        <w:rPr>
          <w:b w:val="0"/>
          <w:i w:val="0"/>
        </w:rPr>
        <w:t>Burn Plan for the</w:t>
      </w:r>
      <w:r w:rsidRPr="00C37C27">
        <w:rPr>
          <w:b w:val="0"/>
          <w:i w:val="0"/>
        </w:rPr>
        <w:t xml:space="preserve"> fall </w:t>
      </w:r>
      <w:r w:rsidR="008E1084">
        <w:rPr>
          <w:b w:val="0"/>
          <w:i w:val="0"/>
        </w:rPr>
        <w:t>2026</w:t>
      </w:r>
      <w:r w:rsidRPr="00C37C27">
        <w:rPr>
          <w:b w:val="0"/>
          <w:i w:val="0"/>
        </w:rPr>
        <w:t>.  The slash pile burning program will be</w:t>
      </w:r>
      <w:r w:rsidR="00536927" w:rsidRPr="00C37C27">
        <w:rPr>
          <w:b w:val="0"/>
          <w:i w:val="0"/>
        </w:rPr>
        <w:t xml:space="preserve"> completed as per direction in the FMP</w:t>
      </w:r>
      <w:r w:rsidR="003F00B7" w:rsidRPr="00C37C27">
        <w:rPr>
          <w:b w:val="0"/>
          <w:i w:val="0"/>
        </w:rPr>
        <w:t>.</w:t>
      </w:r>
      <w:r w:rsidR="00536927" w:rsidRPr="00C37C27">
        <w:rPr>
          <w:b w:val="0"/>
          <w:i w:val="0"/>
        </w:rPr>
        <w:t xml:space="preserve"> </w:t>
      </w:r>
      <w:r w:rsidRPr="00C37C27">
        <w:rPr>
          <w:b w:val="0"/>
          <w:i w:val="0"/>
        </w:rPr>
        <w:t xml:space="preserve"> Once exact site locations and hectares are known, following submission</w:t>
      </w:r>
      <w:r w:rsidR="000B5832" w:rsidRPr="00C37C27">
        <w:rPr>
          <w:b w:val="0"/>
          <w:i w:val="0"/>
        </w:rPr>
        <w:t xml:space="preserve"> </w:t>
      </w:r>
      <w:r w:rsidRPr="00C37C27">
        <w:rPr>
          <w:b w:val="0"/>
          <w:i w:val="0"/>
        </w:rPr>
        <w:t>(</w:t>
      </w:r>
      <w:r w:rsidR="00612735" w:rsidRPr="00C37C27">
        <w:rPr>
          <w:b w:val="0"/>
          <w:i w:val="0"/>
        </w:rPr>
        <w:t>target submission of</w:t>
      </w:r>
      <w:r w:rsidRPr="00C37C27">
        <w:rPr>
          <w:b w:val="0"/>
          <w:i w:val="0"/>
        </w:rPr>
        <w:t xml:space="preserve"> </w:t>
      </w:r>
      <w:r w:rsidR="007E1AE5" w:rsidRPr="00C37C27">
        <w:rPr>
          <w:b w:val="0"/>
          <w:i w:val="0"/>
        </w:rPr>
        <w:t>July 15</w:t>
      </w:r>
      <w:r w:rsidR="007E1AE5" w:rsidRPr="00C37C27">
        <w:rPr>
          <w:b w:val="0"/>
          <w:i w:val="0"/>
          <w:vertAlign w:val="superscript"/>
        </w:rPr>
        <w:t>th</w:t>
      </w:r>
      <w:r w:rsidRPr="00C37C27">
        <w:rPr>
          <w:b w:val="0"/>
          <w:i w:val="0"/>
        </w:rPr>
        <w:t>) and approval of the</w:t>
      </w:r>
      <w:r w:rsidR="00612735" w:rsidRPr="00C37C27">
        <w:rPr>
          <w:b w:val="0"/>
          <w:i w:val="0"/>
        </w:rPr>
        <w:t xml:space="preserve"> </w:t>
      </w:r>
      <w:r w:rsidR="008E1084">
        <w:rPr>
          <w:b w:val="0"/>
          <w:i w:val="0"/>
        </w:rPr>
        <w:t>2026</w:t>
      </w:r>
      <w:r w:rsidR="00A97C22" w:rsidRPr="00C37C27">
        <w:rPr>
          <w:b w:val="0"/>
          <w:i w:val="0"/>
        </w:rPr>
        <w:t>-</w:t>
      </w:r>
      <w:r w:rsidR="008E1084">
        <w:rPr>
          <w:b w:val="0"/>
          <w:i w:val="0"/>
        </w:rPr>
        <w:t>2027</w:t>
      </w:r>
      <w:r w:rsidRPr="00C37C27">
        <w:rPr>
          <w:b w:val="0"/>
          <w:i w:val="0"/>
        </w:rPr>
        <w:t xml:space="preserve"> </w:t>
      </w:r>
      <w:r w:rsidR="00612735" w:rsidRPr="00C37C27">
        <w:rPr>
          <w:b w:val="0"/>
          <w:i w:val="0"/>
        </w:rPr>
        <w:t xml:space="preserve">Low Complexity </w:t>
      </w:r>
      <w:r w:rsidRPr="00C37C27">
        <w:rPr>
          <w:b w:val="0"/>
          <w:i w:val="0"/>
        </w:rPr>
        <w:t>Prescribed Burn Plan</w:t>
      </w:r>
      <w:r w:rsidR="00612735" w:rsidRPr="00C37C27">
        <w:rPr>
          <w:b w:val="0"/>
          <w:i w:val="0"/>
        </w:rPr>
        <w:t>,</w:t>
      </w:r>
      <w:r w:rsidRPr="00C37C27">
        <w:rPr>
          <w:b w:val="0"/>
          <w:i w:val="0"/>
        </w:rPr>
        <w:t xml:space="preserve"> </w:t>
      </w:r>
      <w:r w:rsidR="00612735" w:rsidRPr="00C37C27">
        <w:rPr>
          <w:b w:val="0"/>
          <w:i w:val="0"/>
        </w:rPr>
        <w:t xml:space="preserve">it will be appended to </w:t>
      </w:r>
      <w:r w:rsidR="004A6008" w:rsidRPr="00C37C27">
        <w:rPr>
          <w:b w:val="0"/>
          <w:i w:val="0"/>
        </w:rPr>
        <w:t>this AWS</w:t>
      </w:r>
      <w:r w:rsidR="00612735" w:rsidRPr="00C37C27">
        <w:rPr>
          <w:b w:val="0"/>
          <w:i w:val="0"/>
        </w:rPr>
        <w:t>.</w:t>
      </w:r>
      <w:r w:rsidR="004A6008" w:rsidRPr="00C37C27">
        <w:rPr>
          <w:b w:val="0"/>
          <w:i w:val="0"/>
        </w:rPr>
        <w:t xml:space="preserve"> </w:t>
      </w:r>
    </w:p>
    <w:p w14:paraId="4EBA38F4" w14:textId="77777777" w:rsidR="00612735" w:rsidRPr="00C37C27" w:rsidRDefault="00612735">
      <w:pPr>
        <w:pStyle w:val="BodyText3"/>
        <w:spacing w:before="0" w:line="240" w:lineRule="auto"/>
        <w:jc w:val="both"/>
        <w:rPr>
          <w:b w:val="0"/>
          <w:i w:val="0"/>
        </w:rPr>
      </w:pPr>
    </w:p>
    <w:p w14:paraId="1E7A10B8" w14:textId="77777777" w:rsidR="006417F3" w:rsidRDefault="005E4891" w:rsidP="006417F3">
      <w:pPr>
        <w:pStyle w:val="BodyText3"/>
        <w:spacing w:before="0" w:line="240" w:lineRule="auto"/>
        <w:jc w:val="both"/>
        <w:rPr>
          <w:b w:val="0"/>
          <w:i w:val="0"/>
        </w:rPr>
      </w:pPr>
      <w:r w:rsidRPr="00C37C27">
        <w:rPr>
          <w:b w:val="0"/>
          <w:i w:val="0"/>
        </w:rPr>
        <w:t>In addition to the areas identified for renewal activities, all areas identified for harvest are eligible for renewal and tending activities.</w:t>
      </w:r>
      <w:bookmarkEnd w:id="6"/>
    </w:p>
    <w:p w14:paraId="05EF4C35" w14:textId="77777777" w:rsidR="006417F3" w:rsidRDefault="006417F3" w:rsidP="006417F3">
      <w:pPr>
        <w:pStyle w:val="BodyText3"/>
        <w:spacing w:before="0" w:line="240" w:lineRule="auto"/>
        <w:jc w:val="both"/>
        <w:rPr>
          <w:b w:val="0"/>
          <w:i w:val="0"/>
        </w:rPr>
      </w:pPr>
    </w:p>
    <w:p w14:paraId="679BA07D" w14:textId="2755140F" w:rsidR="00746E02" w:rsidRDefault="000335A1" w:rsidP="006417F3">
      <w:pPr>
        <w:pStyle w:val="Heading2"/>
        <w:numPr>
          <w:ilvl w:val="0"/>
          <w:numId w:val="0"/>
        </w:numPr>
        <w:ind w:left="576" w:hanging="576"/>
      </w:pPr>
      <w:bookmarkStart w:id="10" w:name="_Toc161302672"/>
      <w:r>
        <w:t>3.2.3</w:t>
      </w:r>
      <w:r w:rsidR="00746E02" w:rsidRPr="00B13180">
        <w:t xml:space="preserve"> ROADS</w:t>
      </w:r>
      <w:bookmarkEnd w:id="10"/>
    </w:p>
    <w:p w14:paraId="5E635105" w14:textId="77777777" w:rsidR="00C463FF" w:rsidRPr="00DB51B3" w:rsidRDefault="00C46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DB51B3">
        <w:t>The following primary and branch roads are identified for construction in this AWS;</w:t>
      </w:r>
    </w:p>
    <w:p w14:paraId="5868C894" w14:textId="080D181C" w:rsidR="00746E02" w:rsidRPr="00A92523" w:rsidRDefault="00024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lastRenderedPageBreak/>
        <w:t xml:space="preserve">Atikwa Lake Road, </w:t>
      </w:r>
      <w:r w:rsidR="00C463FF" w:rsidRPr="00DB51B3">
        <w:t>Avalon Road, Bays Lake Road,</w:t>
      </w:r>
      <w:r>
        <w:t xml:space="preserve"> Beaverhouse Road,</w:t>
      </w:r>
      <w:r w:rsidR="00C463FF" w:rsidRPr="00DB51B3">
        <w:t xml:space="preserve"> </w:t>
      </w:r>
      <w:r w:rsidR="00241D40" w:rsidRPr="00DB51B3">
        <w:t xml:space="preserve">Cedartree Road, Dewar Road, </w:t>
      </w:r>
      <w:r w:rsidR="00C463FF" w:rsidRPr="00DB51B3">
        <w:t>Flapjack Road, Flora Lake Road,</w:t>
      </w:r>
      <w:r>
        <w:t xml:space="preserve"> Grapnel Road,</w:t>
      </w:r>
      <w:r w:rsidR="00C463FF" w:rsidRPr="00DB51B3">
        <w:t xml:space="preserve"> </w:t>
      </w:r>
      <w:r w:rsidR="00241D40" w:rsidRPr="00DB51B3">
        <w:t xml:space="preserve">Hidden Lake Road, </w:t>
      </w:r>
      <w:r w:rsidR="00C463FF" w:rsidRPr="00DB51B3">
        <w:t xml:space="preserve">India Road, Namego Lake Road, Quida Lake Road, Roxy Road, </w:t>
      </w:r>
      <w:r w:rsidR="008F45AD" w:rsidRPr="00DB51B3">
        <w:t>Turtle Lake Road, Weisner Lake Road, and Westway Road.</w:t>
      </w:r>
      <w:r w:rsidR="00A92523" w:rsidRPr="00DB51B3">
        <w:t xml:space="preserve">  </w:t>
      </w:r>
      <w:r w:rsidR="00612735" w:rsidRPr="00DB51B3">
        <w:t xml:space="preserve">The </w:t>
      </w:r>
      <w:r w:rsidR="007D6196" w:rsidRPr="00DB51B3">
        <w:t xml:space="preserve">amount of </w:t>
      </w:r>
      <w:r w:rsidR="00612735" w:rsidRPr="00DB51B3">
        <w:t>construction</w:t>
      </w:r>
      <w:r w:rsidR="007D6196" w:rsidRPr="00DB51B3">
        <w:t xml:space="preserve"> on any </w:t>
      </w:r>
      <w:r w:rsidR="00A92523" w:rsidRPr="00DB51B3">
        <w:t>road will be dependent on markets and overall budgets</w:t>
      </w:r>
      <w:r w:rsidR="009D775C" w:rsidRPr="00DB51B3">
        <w:t>.</w:t>
      </w:r>
    </w:p>
    <w:p w14:paraId="46E3C88E" w14:textId="77777777" w:rsidR="00F41896" w:rsidRPr="00A92523" w:rsidRDefault="00F41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b/>
        </w:rPr>
      </w:pPr>
    </w:p>
    <w:p w14:paraId="2B91D3EB" w14:textId="37D693A5"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A92523">
        <w:t xml:space="preserve">Operational and winter roads will be constructed within harvest areas and operational road boundaries for short-term use.  Operational road boundaries are shown on the operations maps. </w:t>
      </w:r>
      <w:r w:rsidR="00CA661D" w:rsidRPr="00A92523">
        <w:t>Operational maps</w:t>
      </w:r>
      <w:r w:rsidRPr="00A92523">
        <w:t xml:space="preserve"> also indicate areas where Forestry Aggregate Pits may be located outside of harvest blocks and to indicate the general location of access into harvest blocks.</w:t>
      </w:r>
    </w:p>
    <w:p w14:paraId="3DEAF4B6" w14:textId="01DC09C5" w:rsidR="00D02319" w:rsidRDefault="00D02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716F8169" w14:textId="5A4CE839" w:rsidR="00D02319" w:rsidRDefault="00DB5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There are no primary or branch roads scheduled for decommissioning during the </w:t>
      </w:r>
      <w:r w:rsidR="008E1084">
        <w:t>2026</w:t>
      </w:r>
      <w:r>
        <w:t>-</w:t>
      </w:r>
      <w:r w:rsidR="008E1084">
        <w:t>2027</w:t>
      </w:r>
      <w:r>
        <w:t xml:space="preserve"> AWS.</w:t>
      </w:r>
    </w:p>
    <w:p w14:paraId="147B9A2B" w14:textId="77777777" w:rsidR="00746E02" w:rsidRPr="00EE45B8"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64D61526" w14:textId="129B9332" w:rsidR="00746E02" w:rsidRPr="00EE45B8" w:rsidRDefault="000335A1">
      <w:pPr>
        <w:pStyle w:val="Heading2"/>
        <w:numPr>
          <w:ilvl w:val="0"/>
          <w:numId w:val="0"/>
        </w:numPr>
        <w:spacing w:before="0" w:line="240" w:lineRule="auto"/>
        <w:ind w:left="720"/>
        <w:jc w:val="both"/>
      </w:pPr>
      <w:bookmarkStart w:id="11" w:name="_Toc532707513"/>
      <w:bookmarkStart w:id="12" w:name="_Toc33091440"/>
      <w:bookmarkStart w:id="13" w:name="_Toc60468066"/>
      <w:bookmarkStart w:id="14" w:name="_Toc161302673"/>
      <w:r>
        <w:t>3.2.3.1</w:t>
      </w:r>
      <w:r w:rsidR="00746E02" w:rsidRPr="00EE45B8">
        <w:t xml:space="preserve"> Water Crossings</w:t>
      </w:r>
      <w:bookmarkEnd w:id="11"/>
      <w:bookmarkEnd w:id="12"/>
      <w:bookmarkEnd w:id="13"/>
      <w:bookmarkEnd w:id="14"/>
    </w:p>
    <w:p w14:paraId="03F62F1F" w14:textId="77777777" w:rsidR="00746E02" w:rsidRPr="00EE45B8"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167A6359" w14:textId="4422823E" w:rsidR="00746E02" w:rsidRPr="00EE45B8" w:rsidRDefault="00024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EE45B8">
        <w:t xml:space="preserve">The water crossings for the current year have been included </w:t>
      </w:r>
      <w:r>
        <w:t>in accordance with the FIM</w:t>
      </w:r>
      <w:r w:rsidRPr="00EE45B8">
        <w:t>.  All proposed water crossings are shown on the 1:20,000 annual operations maps.</w:t>
      </w:r>
    </w:p>
    <w:p w14:paraId="704211D0" w14:textId="77777777" w:rsidR="00746E02" w:rsidRPr="00EE45B8"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31B25984" w14:textId="2C9DF562"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EE45B8">
        <w:t>Miitigo</w:t>
      </w:r>
      <w:r w:rsidR="001B0474" w:rsidRPr="00EE45B8">
        <w:t>og will obtain approval from</w:t>
      </w:r>
      <w:r w:rsidRPr="00EE45B8">
        <w:t xml:space="preserve"> </w:t>
      </w:r>
      <w:r w:rsidR="00075B20">
        <w:t>MNR</w:t>
      </w:r>
      <w:r w:rsidRPr="00EE45B8">
        <w:t xml:space="preserve"> for all bridges (temporary and permanent) prior to their installation.</w:t>
      </w:r>
      <w:r w:rsidR="00725388">
        <w:t xml:space="preserve">  Miitigoog will provide bridge design drawings and details in advance of bridge construction and installation.  If </w:t>
      </w:r>
      <w:r w:rsidR="00075B20">
        <w:t>MNR</w:t>
      </w:r>
      <w:r w:rsidR="00725388">
        <w:t xml:space="preserve"> design drawings are being used, Miitigoog will specify which design and dimensions are being used.</w:t>
      </w:r>
    </w:p>
    <w:p w14:paraId="2220E7A9" w14:textId="77777777" w:rsidR="00C01851" w:rsidRDefault="00C01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6363F58A" w14:textId="1D13B3D7" w:rsidR="00C01851" w:rsidRPr="00EE45B8" w:rsidRDefault="00C01851" w:rsidP="00C01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b/>
        </w:rPr>
      </w:pPr>
      <w:r>
        <w:t>Unless specified, all water crossings will be constructed, maintained and decommissioned in accordance with Appendix C – Water Crossing Standards for the Kenora Forest.</w:t>
      </w:r>
    </w:p>
    <w:p w14:paraId="0A07E39D" w14:textId="1D906A8E" w:rsidR="00D63AB0" w:rsidRDefault="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4C8F2741" w14:textId="16E4CF6A" w:rsidR="00D63AB0" w:rsidRPr="00DB7480" w:rsidRDefault="00D63AB0" w:rsidP="00D63AB0">
      <w:pPr>
        <w:pStyle w:val="Heading2"/>
        <w:numPr>
          <w:ilvl w:val="0"/>
          <w:numId w:val="0"/>
        </w:numPr>
        <w:spacing w:before="0" w:line="240" w:lineRule="auto"/>
        <w:ind w:left="720"/>
        <w:jc w:val="both"/>
      </w:pPr>
      <w:bookmarkStart w:id="15" w:name="_Toc161302674"/>
      <w:r w:rsidRPr="00DB7480">
        <w:t>3.2.3.2 Other Crossings of Areas of Concern</w:t>
      </w:r>
      <w:bookmarkEnd w:id="15"/>
    </w:p>
    <w:p w14:paraId="2AE1D436" w14:textId="77777777" w:rsidR="00D63AB0" w:rsidRPr="00DB7480"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3496EF2A" w14:textId="612BD7F3" w:rsidR="00D63AB0" w:rsidRDefault="00D422F0" w:rsidP="00D42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DB7480">
        <w:t xml:space="preserve">There will be roads constructed across </w:t>
      </w:r>
      <w:r w:rsidR="00DB7480" w:rsidRPr="00DB7480">
        <w:t xml:space="preserve">an </w:t>
      </w:r>
      <w:r w:rsidRPr="00DB7480">
        <w:t>area of concern (not related to water crossings) within this AWS</w:t>
      </w:r>
      <w:r w:rsidR="00D63AB0" w:rsidRPr="00DB7480">
        <w:t>.</w:t>
      </w:r>
      <w:r w:rsidRPr="00DB7480">
        <w:t xml:space="preserve">  The</w:t>
      </w:r>
      <w:r>
        <w:t xml:space="preserve"> most likely area of concerns to be crossed by a road are as follows; A01, HL1, </w:t>
      </w:r>
      <w:r w:rsidR="004E3B20">
        <w:t xml:space="preserve">N01, </w:t>
      </w:r>
      <w:r>
        <w:t>NG1, Tat, Tar, Tmb, Tnr, Tpt</w:t>
      </w:r>
      <w:r w:rsidR="00DB7480">
        <w:t xml:space="preserve"> and</w:t>
      </w:r>
      <w:r>
        <w:t xml:space="preserve"> Tst</w:t>
      </w:r>
      <w:r w:rsidR="00DB7480">
        <w:t xml:space="preserve">.  Where a road is required to cross an area of concern Miisun will work with </w:t>
      </w:r>
      <w:r w:rsidR="00075B20">
        <w:t>MNR</w:t>
      </w:r>
      <w:r w:rsidR="00DB7480">
        <w:t xml:space="preserve"> to ensure the conditions within the area of concern prescription are met.</w:t>
      </w:r>
    </w:p>
    <w:p w14:paraId="36B69848" w14:textId="77777777" w:rsidR="00D63AB0" w:rsidRPr="00EE45B8"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2815C941" w14:textId="24798557" w:rsidR="00D63AB0" w:rsidRPr="00EE45B8" w:rsidRDefault="00D63AB0" w:rsidP="00D63AB0">
      <w:pPr>
        <w:pStyle w:val="Heading2"/>
        <w:numPr>
          <w:ilvl w:val="0"/>
          <w:numId w:val="0"/>
        </w:numPr>
        <w:spacing w:before="0" w:line="240" w:lineRule="auto"/>
        <w:ind w:left="720"/>
        <w:jc w:val="both"/>
      </w:pPr>
      <w:bookmarkStart w:id="16" w:name="_Toc161302675"/>
      <w:r>
        <w:t>3.2.3.3</w:t>
      </w:r>
      <w:r w:rsidRPr="00EE45B8">
        <w:t xml:space="preserve"> Water Crossing</w:t>
      </w:r>
      <w:r>
        <w:t xml:space="preserve"> Decommissioning</w:t>
      </w:r>
      <w:bookmarkEnd w:id="16"/>
    </w:p>
    <w:p w14:paraId="66D6934F" w14:textId="77777777" w:rsidR="00D63AB0" w:rsidRPr="00EE45B8"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50DE2F97" w14:textId="056FFC6F" w:rsidR="00D63AB0" w:rsidRPr="00EE45B8"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EE45B8">
        <w:t>The water crossing</w:t>
      </w:r>
      <w:r>
        <w:t>s</w:t>
      </w:r>
      <w:r w:rsidR="00270D50">
        <w:t xml:space="preserve"> identified for</w:t>
      </w:r>
      <w:r>
        <w:t xml:space="preserve"> decommissioning</w:t>
      </w:r>
      <w:r w:rsidRPr="00EE45B8">
        <w:t xml:space="preserve"> </w:t>
      </w:r>
      <w:r w:rsidR="00270D50">
        <w:t>during this AWS</w:t>
      </w:r>
      <w:r w:rsidRPr="00EE45B8">
        <w:t xml:space="preserve"> have been included in </w:t>
      </w:r>
      <w:r w:rsidR="00024CB0">
        <w:t xml:space="preserve">accordance with the FIM. </w:t>
      </w:r>
      <w:r w:rsidRPr="00EE45B8">
        <w:t xml:space="preserve"> All proposed water crossing</w:t>
      </w:r>
      <w:r w:rsidR="00024CB0">
        <w:t>s identified for</w:t>
      </w:r>
      <w:r>
        <w:t xml:space="preserve"> decommissioning</w:t>
      </w:r>
      <w:r w:rsidRPr="00EE45B8">
        <w:t xml:space="preserve"> are shown on the 1:20,000 annual operations maps.</w:t>
      </w:r>
    </w:p>
    <w:p w14:paraId="2F7EA529" w14:textId="77777777" w:rsidR="00315892" w:rsidRPr="00315892" w:rsidRDefault="00315892" w:rsidP="00A97C22">
      <w:pPr>
        <w:spacing w:before="0" w:line="240" w:lineRule="auto"/>
        <w:jc w:val="both"/>
      </w:pPr>
      <w:bookmarkStart w:id="17" w:name="_Toc532707515"/>
      <w:bookmarkStart w:id="18" w:name="_Toc33091441"/>
      <w:bookmarkStart w:id="19" w:name="_Toc60468067"/>
    </w:p>
    <w:p w14:paraId="17C9D728" w14:textId="3A64A10E" w:rsidR="00746E02" w:rsidRDefault="00D63AB0">
      <w:pPr>
        <w:pStyle w:val="Heading2"/>
        <w:numPr>
          <w:ilvl w:val="0"/>
          <w:numId w:val="0"/>
        </w:numPr>
        <w:spacing w:before="0" w:line="240" w:lineRule="auto"/>
        <w:ind w:left="720"/>
        <w:jc w:val="both"/>
      </w:pPr>
      <w:bookmarkStart w:id="20" w:name="_Toc161302676"/>
      <w:r>
        <w:t>3.2.3.4</w:t>
      </w:r>
      <w:r w:rsidR="00746E02">
        <w:t xml:space="preserve"> Aggregates</w:t>
      </w:r>
      <w:bookmarkEnd w:id="20"/>
    </w:p>
    <w:p w14:paraId="354FD014"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b/>
        </w:rPr>
      </w:pPr>
    </w:p>
    <w:p w14:paraId="51EE7218"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3B4016">
        <w:t xml:space="preserve">The existing </w:t>
      </w:r>
      <w:r>
        <w:t>Forestry A</w:t>
      </w:r>
      <w:r w:rsidRPr="003B4016">
        <w:t xml:space="preserve">ggregate </w:t>
      </w:r>
      <w:r>
        <w:t>P</w:t>
      </w:r>
      <w:r w:rsidRPr="003B4016">
        <w:t>its that will be used for construction and maintenance of roads during the year are identified on the AWS maps</w:t>
      </w:r>
      <w:r>
        <w:t xml:space="preserve"> and coverage</w:t>
      </w:r>
      <w:r w:rsidRPr="003B4016">
        <w:t xml:space="preserve">.  </w:t>
      </w:r>
    </w:p>
    <w:p w14:paraId="439BF2F6"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50C4A4F4"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lastRenderedPageBreak/>
        <w:t xml:space="preserve">New Forestry Aggregate Pits may be added throughout the year within approved harvest blocks, </w:t>
      </w:r>
      <w:r w:rsidR="00CA0946">
        <w:t xml:space="preserve">primary and </w:t>
      </w:r>
      <w:r>
        <w:t>branch road corridors, aggregate extraction corridors or operational road boundaries.</w:t>
      </w:r>
    </w:p>
    <w:p w14:paraId="22F8F976"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4486EF05" w14:textId="77777777" w:rsidR="000D1E57" w:rsidRDefault="00746E02" w:rsidP="000D1E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Aggregate pits no longer required will be rehabilitated.  This will include aggregate pits established during this AWS period.   </w:t>
      </w:r>
      <w:r w:rsidR="00F42FF3">
        <w:t>Aggregate pits for operational roads are often rehabilitated in the same year they are created.</w:t>
      </w:r>
      <w:r>
        <w:t xml:space="preserve"> There are currently no aggregate pits for which Category 9 permit application will be prepared. </w:t>
      </w:r>
    </w:p>
    <w:p w14:paraId="2B05CA02" w14:textId="77777777" w:rsidR="00D63AB0"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18237709" w14:textId="5FFDD6E9" w:rsidR="00D63AB0" w:rsidRDefault="00D63AB0" w:rsidP="00D63AB0">
      <w:pPr>
        <w:pStyle w:val="Heading2"/>
        <w:numPr>
          <w:ilvl w:val="0"/>
          <w:numId w:val="0"/>
        </w:numPr>
        <w:spacing w:before="0" w:line="240" w:lineRule="auto"/>
        <w:ind w:left="720"/>
        <w:jc w:val="both"/>
      </w:pPr>
      <w:bookmarkStart w:id="21" w:name="_Toc161302677"/>
      <w:r>
        <w:t>3.2.3.5 Existing Roads</w:t>
      </w:r>
      <w:bookmarkEnd w:id="21"/>
    </w:p>
    <w:p w14:paraId="239A529D" w14:textId="77777777" w:rsidR="00D63AB0"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7260094E" w14:textId="5A341349" w:rsidR="00D63AB0"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Maintenance will occur on large portions of the existing primary and branch road systems. The primary and branch roads identified in table FMP-18 of the Kenora Forest </w:t>
      </w:r>
      <w:r w:rsidR="00A97C22">
        <w:t>2022-2032</w:t>
      </w:r>
      <w:r>
        <w:t xml:space="preserve"> Forest Management Plan are eligible for funding in accordance with the Road Construction and Maintenance Agreement.  </w:t>
      </w:r>
    </w:p>
    <w:p w14:paraId="6951DEFC" w14:textId="77777777" w:rsidR="00D63AB0"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04E447E3" w14:textId="0AF557B4" w:rsidR="00D63AB0" w:rsidRDefault="00A97C22"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A97C22">
        <w:t>These roads and each associated right-of-way are eligible to receive maintenance as required to maintain the road for forest management purposes (e.g. active operations such as harvest, renewal, tending, transportation and hauling activities), to minimize risk to road users and minimize the potential risk for environmental damage. Routine maintenance may include either one or several of the following activities where operations are working with the vicinity of the road: grading, snowplo</w:t>
      </w:r>
      <w:r>
        <w:t>w</w:t>
      </w:r>
      <w:r w:rsidRPr="00A97C22">
        <w:t xml:space="preserve">ing, brush clearing with mechanical or chemical methods (e.g. application of herbicides for vegetation control along road shoulder), gravelling, reshaping of road bed, ditching, surfacing, bridge repair that involves above the water work, dust control, signage, sanding, erosion control, water crossing repairs (using existing structure on site where no in-water work is involved as per the fisheries protocol) and clearing existing right-of-ways including the harvesting of merchantable trees as required.  </w:t>
      </w:r>
      <w:r w:rsidR="004E3B20">
        <w:t>M</w:t>
      </w:r>
      <w:r w:rsidRPr="00A97C22">
        <w:t>aintenance may also include non-emergency repairs of existing water crossings to clean culverts, remove blockages caused by beaver activity in and/or adjacent to culverts and to apply material (e.g. rig rap, straw mats) to mitigate or enhance long-term erosion protection around water crossings, bed and/or sub-grade rebuilding.</w:t>
      </w:r>
    </w:p>
    <w:p w14:paraId="44A676E1" w14:textId="77777777" w:rsidR="00D63AB0"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37C3B0B3" w14:textId="165E60C1" w:rsidR="00D63AB0" w:rsidRDefault="00A97C22"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A97C22">
        <w:t xml:space="preserve">For safety/engineering concerns minor road re-alignment and bypass construction may also be required for existing roads during the implementation of the FMP.  This is permitted within the existing 30m right-of-way, subject to the confirmation of values and the application of all applicable AOCs to the proposed work area.  If an appropriate AOC does not exist in the FMP note that it will need to be amended into the FMP and then applied. Installation of new and/or replacement of water crossings by the SFL are permitted subject to the conditions of the </w:t>
      </w:r>
      <w:r w:rsidR="00075B20">
        <w:t>MNR</w:t>
      </w:r>
      <w:r w:rsidRPr="00A97C22">
        <w:t>/DFO water crossing protocol (Supp Doc O)</w:t>
      </w:r>
      <w:r>
        <w:t>.</w:t>
      </w:r>
    </w:p>
    <w:p w14:paraId="5210FA97" w14:textId="77777777" w:rsidR="00A97C22" w:rsidRDefault="00A97C22"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6E6CBA0A" w14:textId="34CF4A9F" w:rsidR="00D63AB0" w:rsidRDefault="00A97C22"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A97C22">
        <w:t>Emergency maintenance is defined as road maintenance that requires immediate attention to restore access and reduce the chance of personal injury, damage to equipment, inconvenience to road users and further road damage (202</w:t>
      </w:r>
      <w:r w:rsidR="00021E8C">
        <w:t>4</w:t>
      </w:r>
      <w:r w:rsidRPr="00A97C22">
        <w:t xml:space="preserve"> FMPM, Glossary-13). This damage may be caused by unplanned events, significant weather, or failure of the structure. Emergency maintenance will be necessary where public safety and/or environmental damage have occurred. Emergency maintenance can proceed immediately without </w:t>
      </w:r>
      <w:r w:rsidR="00075B20">
        <w:t>MNR</w:t>
      </w:r>
      <w:r w:rsidRPr="00A97C22">
        <w:t xml:space="preserve"> approval provided the emergency works are limited in scope to only what is necessary to address essential public safety concerns and to restrict </w:t>
      </w:r>
      <w:r w:rsidRPr="00A97C22">
        <w:lastRenderedPageBreak/>
        <w:t xml:space="preserve">further environmental damage. All emergency actions will be reported to </w:t>
      </w:r>
      <w:r w:rsidR="00075B20">
        <w:t>MNR</w:t>
      </w:r>
      <w:r w:rsidRPr="00A97C22">
        <w:t xml:space="preserve"> as soon as practical (immediately or next business day) and any further actions (e.g. restoration, reconstruction, abandonment) will be subject to normal planning approvals and conditions of </w:t>
      </w:r>
      <w:r w:rsidR="00075B20">
        <w:t>MNR</w:t>
      </w:r>
      <w:r w:rsidRPr="00A97C22">
        <w:t>/DFO Water Crossing Protocol (Supp Doc O). Where sediment has been released into a watercourse, the Ministry of Environment, Conservation and Parks will be informed verbally within 24 hours.</w:t>
      </w:r>
    </w:p>
    <w:p w14:paraId="2AFD556C" w14:textId="77777777" w:rsidR="00A97C22" w:rsidRDefault="00A97C22"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7EB1E44A" w14:textId="4E10A7E8" w:rsidR="00234112" w:rsidRDefault="00A97C22" w:rsidP="002341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A97C22">
        <w:t xml:space="preserve">Access to areas could be disrupted at any time and there is no obligation on the Crown or the Forest Industry to undertake repair work to restore infrastructure and access. However, all actions must be consistent with the </w:t>
      </w:r>
      <w:r w:rsidR="00270D50">
        <w:t>road use management strategies (</w:t>
      </w:r>
      <w:r w:rsidRPr="00A97C22">
        <w:t>RUMS</w:t>
      </w:r>
      <w:r w:rsidR="00270D50">
        <w:t>)</w:t>
      </w:r>
      <w:r w:rsidRPr="00A97C22">
        <w:t xml:space="preserve"> for the road. Situations could also arise where it is determined that damaged/deteriorating infrastructure is unsafe and continued use must be prohibited until a permanent solution is implemented.</w:t>
      </w:r>
    </w:p>
    <w:p w14:paraId="58C7832E" w14:textId="77777777" w:rsidR="00234112" w:rsidRDefault="00234112" w:rsidP="002341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32424E6B" w14:textId="014BECC9" w:rsidR="00746E02" w:rsidRPr="00E16253" w:rsidRDefault="00D63AB0" w:rsidP="00234112">
      <w:pPr>
        <w:pStyle w:val="Heading2"/>
        <w:numPr>
          <w:ilvl w:val="0"/>
          <w:numId w:val="0"/>
        </w:numPr>
        <w:ind w:left="576" w:hanging="576"/>
      </w:pPr>
      <w:bookmarkStart w:id="22" w:name="_Toc161302678"/>
      <w:r>
        <w:t>3.2.4</w:t>
      </w:r>
      <w:r w:rsidR="000D1E57" w:rsidRPr="00E16253">
        <w:t xml:space="preserve"> </w:t>
      </w:r>
      <w:r w:rsidR="00746E02" w:rsidRPr="00E16253">
        <w:t xml:space="preserve">FIRE PREVENTION AND </w:t>
      </w:r>
      <w:bookmarkEnd w:id="17"/>
      <w:bookmarkEnd w:id="18"/>
      <w:bookmarkEnd w:id="19"/>
      <w:r w:rsidR="00746E02" w:rsidRPr="00E16253">
        <w:t>PREPAREDNESS</w:t>
      </w:r>
      <w:bookmarkEnd w:id="22"/>
    </w:p>
    <w:p w14:paraId="34C73065" w14:textId="1A7E6D12" w:rsidR="00746E02" w:rsidRDefault="00746E02" w:rsidP="00A10DBE">
      <w:pPr>
        <w:autoSpaceDE w:val="0"/>
        <w:autoSpaceDN w:val="0"/>
        <w:adjustRightInd w:val="0"/>
        <w:spacing w:line="240" w:lineRule="auto"/>
        <w:jc w:val="both"/>
        <w:rPr>
          <w:szCs w:val="24"/>
        </w:rPr>
      </w:pPr>
      <w:r>
        <w:rPr>
          <w:szCs w:val="24"/>
        </w:rPr>
        <w:t xml:space="preserve">The forest fire prevention and preparedness measures described in Section </w:t>
      </w:r>
      <w:r w:rsidR="00475289">
        <w:rPr>
          <w:szCs w:val="24"/>
        </w:rPr>
        <w:t>4</w:t>
      </w:r>
      <w:r>
        <w:rPr>
          <w:szCs w:val="24"/>
        </w:rPr>
        <w:t xml:space="preserve">.8 of the FMP will apply to the entire management unit and all licensees. </w:t>
      </w:r>
    </w:p>
    <w:p w14:paraId="58985E25" w14:textId="77777777" w:rsidR="00746E02" w:rsidRDefault="00746E02" w:rsidP="00A10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686087E8" w14:textId="0CB108E3" w:rsidR="00746E02" w:rsidRDefault="00746E02" w:rsidP="00A10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It is the policy of Miitigoog to take all reasonable precautions to prevent forest fires during the course of its operations and to take immediate action to minimize losses should fire occur on or near its operations.  Miitigoog, its contractors and overlapping </w:t>
      </w:r>
      <w:r w:rsidR="00A97C22">
        <w:t>licensees</w:t>
      </w:r>
      <w:r>
        <w:t xml:space="preserve"> will work in close liaison and co-operation with the Ministry of Natural Resources in the prevention, detection, and suppression of forest fires.</w:t>
      </w:r>
    </w:p>
    <w:p w14:paraId="5A4AC0A5" w14:textId="77777777" w:rsidR="00746E02" w:rsidRDefault="00746E02" w:rsidP="00A10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00CD7354" w14:textId="67042A87" w:rsidR="00746E02" w:rsidRPr="00432C67" w:rsidRDefault="00F2322E" w:rsidP="00717F70">
      <w:pPr>
        <w:autoSpaceDE w:val="0"/>
        <w:autoSpaceDN w:val="0"/>
        <w:adjustRightInd w:val="0"/>
        <w:spacing w:line="240" w:lineRule="auto"/>
        <w:jc w:val="both"/>
        <w:rPr>
          <w:szCs w:val="24"/>
        </w:rPr>
      </w:pPr>
      <w:r>
        <w:rPr>
          <w:szCs w:val="24"/>
        </w:rPr>
        <w:t xml:space="preserve">Appendix B </w:t>
      </w:r>
      <w:r w:rsidR="008E1084">
        <w:rPr>
          <w:i/>
          <w:szCs w:val="24"/>
        </w:rPr>
        <w:t>2026</w:t>
      </w:r>
      <w:r w:rsidR="00A97C22">
        <w:rPr>
          <w:i/>
          <w:szCs w:val="24"/>
        </w:rPr>
        <w:t>-</w:t>
      </w:r>
      <w:r w:rsidR="008E1084">
        <w:rPr>
          <w:i/>
          <w:szCs w:val="24"/>
        </w:rPr>
        <w:t>2027</w:t>
      </w:r>
      <w:r>
        <w:rPr>
          <w:i/>
          <w:szCs w:val="24"/>
        </w:rPr>
        <w:t xml:space="preserve"> Miisun Fire Plan</w:t>
      </w:r>
      <w:r>
        <w:rPr>
          <w:szCs w:val="24"/>
        </w:rPr>
        <w:t xml:space="preserve"> goes into greater detail on the requirements for all contractors, and will be distributed to each of them. </w:t>
      </w:r>
      <w:r w:rsidR="00746E02">
        <w:t xml:space="preserve">It is the responsibility of </w:t>
      </w:r>
      <w:r w:rsidR="000D1E57">
        <w:t>Miitigoog, its</w:t>
      </w:r>
      <w:r w:rsidR="00746E02">
        <w:t xml:space="preserve"> contractors and overlapping </w:t>
      </w:r>
      <w:r w:rsidR="00A97C22">
        <w:t>licensees</w:t>
      </w:r>
      <w:r w:rsidR="000D1E57">
        <w:t xml:space="preserve"> </w:t>
      </w:r>
      <w:r w:rsidR="00746E02">
        <w:t xml:space="preserve">to understand and comply with the </w:t>
      </w:r>
      <w:r w:rsidR="00746E02" w:rsidRPr="00F7762F">
        <w:rPr>
          <w:i/>
        </w:rPr>
        <w:t>Forest Fires Prevention Act</w:t>
      </w:r>
      <w:r w:rsidR="00746E02">
        <w:t xml:space="preserve"> and the Modifying Industrial Operations Protocol.</w:t>
      </w:r>
    </w:p>
    <w:p w14:paraId="64CE1AE1"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51EA20E0"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To enhance the compliance and understanding of fire prevention the following measures are implemented:</w:t>
      </w:r>
    </w:p>
    <w:p w14:paraId="1DFC0F56"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69E5278A" w14:textId="0F993124"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jc w:val="both"/>
      </w:pPr>
      <w:r>
        <w:t xml:space="preserve">(a) Daily communication detailing fire activity and fire hazard is carried out with all contractors and overlapping </w:t>
      </w:r>
      <w:r w:rsidR="00A97C22">
        <w:t>licensees</w:t>
      </w:r>
      <w:r>
        <w:t>.</w:t>
      </w:r>
    </w:p>
    <w:p w14:paraId="172AB60C"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jc w:val="both"/>
      </w:pPr>
      <w:r>
        <w:t xml:space="preserve">(b) Miitigoog/Miisun field personnel or consultants conduct periodic fire inspections on mechanical equipment and forest fire suppression equipment at each operation to assure compliance with the </w:t>
      </w:r>
      <w:r w:rsidRPr="00F7762F">
        <w:rPr>
          <w:i/>
        </w:rPr>
        <w:t>Forest Fires Prevention Act</w:t>
      </w:r>
      <w:r>
        <w:t xml:space="preserve"> and company standards.</w:t>
      </w:r>
    </w:p>
    <w:p w14:paraId="5C96A6D3"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jc w:val="both"/>
      </w:pPr>
      <w:r>
        <w:t>(c) Patrols of public use areas and after lightning events (during extreme conditions) will be conducted by Miitigoog/Miisun in conjunction with operations where they overlap.</w:t>
      </w:r>
    </w:p>
    <w:p w14:paraId="1A8ADCE6"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5C491AC7" w14:textId="170E6703"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Personnel in harvesting and site preparation operations will be trained to the SP-102 Industry certification.  Trainees will be instructed by qualified </w:t>
      </w:r>
      <w:r w:rsidR="0085747D">
        <w:t>persons</w:t>
      </w:r>
      <w:r w:rsidR="00B233B4">
        <w:t xml:space="preserve"> (as deemed so by </w:t>
      </w:r>
      <w:r w:rsidR="00075B20">
        <w:t>MNR</w:t>
      </w:r>
      <w:r w:rsidR="00B233B4">
        <w:t xml:space="preserve"> and Miisun)</w:t>
      </w:r>
      <w:r>
        <w:t xml:space="preserve"> covering the two-day induction for new employees and a one-day refresher course for previously trained personnel</w:t>
      </w:r>
      <w:r w:rsidR="00CB5B52">
        <w:t>.</w:t>
      </w:r>
      <w:r w:rsidR="00BE52DB">
        <w:t xml:space="preserve"> </w:t>
      </w:r>
      <w:r w:rsidR="00CB5B52">
        <w:t xml:space="preserve"> A</w:t>
      </w:r>
      <w:r w:rsidR="00A67DD0">
        <w:t xml:space="preserve">ll </w:t>
      </w:r>
      <w:r w:rsidR="00BE52DB">
        <w:t>sub-contractors (p</w:t>
      </w:r>
      <w:r w:rsidR="00A67DD0">
        <w:t>lanting, thinning, ground spray)</w:t>
      </w:r>
      <w:r>
        <w:t xml:space="preserve"> will </w:t>
      </w:r>
      <w:r w:rsidR="00BE52DB">
        <w:t xml:space="preserve">be trained by their </w:t>
      </w:r>
      <w:r w:rsidR="00BE52DB">
        <w:lastRenderedPageBreak/>
        <w:t>respective c</w:t>
      </w:r>
      <w:r>
        <w:t>ontractors to a competent level of fire knowledge based on the fire equipment in their operations.</w:t>
      </w:r>
    </w:p>
    <w:p w14:paraId="7B95191C"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21F138B1" w14:textId="3E912D33"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As per the </w:t>
      </w:r>
      <w:r w:rsidRPr="00F7762F">
        <w:rPr>
          <w:i/>
        </w:rPr>
        <w:t>Forest Fires Prevention Act</w:t>
      </w:r>
      <w:r>
        <w:t xml:space="preserve"> and the Modifying Industrial Operations Protocol, Miitigoog, its contractors and overlapping </w:t>
      </w:r>
      <w:r w:rsidR="00A97C22">
        <w:t>licensees</w:t>
      </w:r>
      <w:r>
        <w:t xml:space="preserve"> will be considered: 1) trained and capable, or 2) limited operators.</w:t>
      </w:r>
    </w:p>
    <w:p w14:paraId="3E1898F8"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50B1448D" w14:textId="2AD3A961"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If an overlapping </w:t>
      </w:r>
      <w:r w:rsidR="00A97C22">
        <w:t>licensee</w:t>
      </w:r>
      <w:r>
        <w:t xml:space="preserve"> would like to be considered trained and capable, the </w:t>
      </w:r>
      <w:r w:rsidR="00A97C22">
        <w:t>licensee</w:t>
      </w:r>
      <w:r w:rsidR="00BE3627">
        <w:t xml:space="preserve"> </w:t>
      </w:r>
      <w:r>
        <w:t xml:space="preserve">must provide a completed </w:t>
      </w:r>
      <w:r w:rsidRPr="004938F0">
        <w:t>Kenora Forest Independent Operator / Contractor Fire Information</w:t>
      </w:r>
      <w:r>
        <w:t xml:space="preserve"> form to Miitigoog prior to April 1, </w:t>
      </w:r>
      <w:r w:rsidR="008E1084">
        <w:t>2026</w:t>
      </w:r>
      <w:r>
        <w:t>.</w:t>
      </w:r>
      <w:r w:rsidR="000D1E57">
        <w:t xml:space="preserve"> </w:t>
      </w:r>
      <w:r>
        <w:t xml:space="preserve"> Miitigoog will forward any completed forms to the </w:t>
      </w:r>
      <w:r w:rsidR="00075B20">
        <w:t>MNR</w:t>
      </w:r>
      <w:r>
        <w:t xml:space="preserve"> so the appropriate classification is made.</w:t>
      </w:r>
    </w:p>
    <w:p w14:paraId="3B9FA2A0"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762E9FF3"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The following table describes the fire suppression equipment that will be available and maintained where operations are occurring.</w:t>
      </w:r>
    </w:p>
    <w:p w14:paraId="75BB2695" w14:textId="77777777" w:rsidR="00B233B4" w:rsidRDefault="00B23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tbl>
      <w:tblPr>
        <w:tblStyle w:val="TableGrid"/>
        <w:tblW w:w="0" w:type="auto"/>
        <w:tblLook w:val="04A0" w:firstRow="1" w:lastRow="0" w:firstColumn="1" w:lastColumn="0" w:noHBand="0" w:noVBand="1"/>
      </w:tblPr>
      <w:tblGrid>
        <w:gridCol w:w="2337"/>
        <w:gridCol w:w="2337"/>
        <w:gridCol w:w="2338"/>
        <w:gridCol w:w="2338"/>
      </w:tblGrid>
      <w:tr w:rsidR="00B233B4" w14:paraId="7AD2800D" w14:textId="77777777" w:rsidTr="00B233B4">
        <w:tc>
          <w:tcPr>
            <w:tcW w:w="2337" w:type="dxa"/>
          </w:tcPr>
          <w:p w14:paraId="27C42555" w14:textId="77777777" w:rsidR="00B233B4" w:rsidRPr="00B233B4" w:rsidRDefault="00B233B4" w:rsidP="00B23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rPr>
            </w:pPr>
            <w:r w:rsidRPr="00B233B4">
              <w:rPr>
                <w:b/>
              </w:rPr>
              <w:t>Operations</w:t>
            </w:r>
          </w:p>
        </w:tc>
        <w:tc>
          <w:tcPr>
            <w:tcW w:w="2337" w:type="dxa"/>
          </w:tcPr>
          <w:p w14:paraId="2AD8E374" w14:textId="77777777" w:rsidR="00B233B4" w:rsidRPr="00B233B4" w:rsidRDefault="00B233B4" w:rsidP="00B23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rPr>
            </w:pPr>
            <w:r w:rsidRPr="00B233B4">
              <w:rPr>
                <w:b/>
              </w:rPr>
              <w:t>Number of Machines</w:t>
            </w:r>
          </w:p>
        </w:tc>
        <w:tc>
          <w:tcPr>
            <w:tcW w:w="2338" w:type="dxa"/>
          </w:tcPr>
          <w:p w14:paraId="5D9AAE1C" w14:textId="77777777" w:rsidR="00B233B4" w:rsidRPr="00B233B4" w:rsidRDefault="00B233B4" w:rsidP="00B23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rPr>
            </w:pPr>
            <w:r w:rsidRPr="00B233B4">
              <w:rPr>
                <w:b/>
              </w:rPr>
              <w:t>Number of Equipment Caches</w:t>
            </w:r>
          </w:p>
        </w:tc>
        <w:tc>
          <w:tcPr>
            <w:tcW w:w="2338" w:type="dxa"/>
          </w:tcPr>
          <w:p w14:paraId="12164144" w14:textId="77777777" w:rsidR="00B233B4" w:rsidRPr="00B233B4" w:rsidRDefault="00B233B4" w:rsidP="00B23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rPr>
            </w:pPr>
            <w:r w:rsidRPr="00B233B4">
              <w:rPr>
                <w:b/>
              </w:rPr>
              <w:t>Backpack Pumps*</w:t>
            </w:r>
          </w:p>
        </w:tc>
      </w:tr>
      <w:tr w:rsidR="00B233B4" w14:paraId="35680C7D" w14:textId="77777777" w:rsidTr="00B233B4">
        <w:tc>
          <w:tcPr>
            <w:tcW w:w="2337" w:type="dxa"/>
          </w:tcPr>
          <w:p w14:paraId="78877552"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pPr>
            <w:r>
              <w:t>Heavy equipment with tire chains, tracks, working in forest fuels</w:t>
            </w:r>
          </w:p>
        </w:tc>
        <w:tc>
          <w:tcPr>
            <w:tcW w:w="2337" w:type="dxa"/>
          </w:tcPr>
          <w:p w14:paraId="7FACBBB4"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1-5</w:t>
            </w:r>
          </w:p>
          <w:p w14:paraId="20A9DE68"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2FC5F28E"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6+</w:t>
            </w:r>
          </w:p>
        </w:tc>
        <w:tc>
          <w:tcPr>
            <w:tcW w:w="2338" w:type="dxa"/>
          </w:tcPr>
          <w:p w14:paraId="57F702F5"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0</w:t>
            </w:r>
          </w:p>
          <w:p w14:paraId="3A3954E2"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447A40D0"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w:t>
            </w:r>
          </w:p>
        </w:tc>
        <w:tc>
          <w:tcPr>
            <w:tcW w:w="2338" w:type="dxa"/>
          </w:tcPr>
          <w:p w14:paraId="211535D2" w14:textId="77777777" w:rsidR="00CA0E5C" w:rsidRDefault="00CA0E5C"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45BE6CFD"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1/machine</w:t>
            </w:r>
          </w:p>
        </w:tc>
      </w:tr>
      <w:tr w:rsidR="00B233B4" w14:paraId="146121FC" w14:textId="77777777" w:rsidTr="00B233B4">
        <w:tc>
          <w:tcPr>
            <w:tcW w:w="2337" w:type="dxa"/>
          </w:tcPr>
          <w:p w14:paraId="73B3E46F"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pPr>
            <w:r>
              <w:t>OR**:</w:t>
            </w:r>
          </w:p>
          <w:p w14:paraId="574F6C09" w14:textId="77777777" w:rsidR="00B233B4" w:rsidRP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pPr>
            <w:r>
              <w:t>Heavy Equipment at work within a 10km radius of each other (includes hot work)</w:t>
            </w:r>
          </w:p>
        </w:tc>
        <w:tc>
          <w:tcPr>
            <w:tcW w:w="2337" w:type="dxa"/>
          </w:tcPr>
          <w:p w14:paraId="1CF07CE6"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50F43F0C"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1-9</w:t>
            </w:r>
          </w:p>
          <w:p w14:paraId="452391BD"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009AEC76"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10+</w:t>
            </w:r>
          </w:p>
        </w:tc>
        <w:tc>
          <w:tcPr>
            <w:tcW w:w="2338" w:type="dxa"/>
          </w:tcPr>
          <w:p w14:paraId="526E1474"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641378B6"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0</w:t>
            </w:r>
          </w:p>
          <w:p w14:paraId="5A0AC9DD"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6AEF04C4"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w:t>
            </w:r>
          </w:p>
        </w:tc>
        <w:tc>
          <w:tcPr>
            <w:tcW w:w="2338" w:type="dxa"/>
          </w:tcPr>
          <w:p w14:paraId="6E96B91A" w14:textId="77777777" w:rsidR="00CA0E5C" w:rsidRDefault="00CA0E5C"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27481BD9"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1/machine or hot work operation</w:t>
            </w:r>
          </w:p>
        </w:tc>
      </w:tr>
      <w:tr w:rsidR="00B233B4" w14:paraId="6B6F7639" w14:textId="77777777" w:rsidTr="00B233B4">
        <w:tc>
          <w:tcPr>
            <w:tcW w:w="2337" w:type="dxa"/>
          </w:tcPr>
          <w:p w14:paraId="6D618554"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pPr>
            <w:r>
              <w:t>Tree plant, manual tending or other labour-intensive operations</w:t>
            </w:r>
          </w:p>
        </w:tc>
        <w:tc>
          <w:tcPr>
            <w:tcW w:w="2337" w:type="dxa"/>
          </w:tcPr>
          <w:p w14:paraId="5144DDFA" w14:textId="77777777" w:rsidR="00B233B4" w:rsidRDefault="00B23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tc>
        <w:tc>
          <w:tcPr>
            <w:tcW w:w="2338" w:type="dxa"/>
          </w:tcPr>
          <w:p w14:paraId="5A04A067"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7E8A6E6C"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0</w:t>
            </w:r>
          </w:p>
        </w:tc>
        <w:tc>
          <w:tcPr>
            <w:tcW w:w="2338" w:type="dxa"/>
          </w:tcPr>
          <w:p w14:paraId="1FBB31BA"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 for every 4 workers, to a maximum of 10/site</w:t>
            </w:r>
          </w:p>
        </w:tc>
      </w:tr>
    </w:tbl>
    <w:p w14:paraId="2E1757C1" w14:textId="77777777" w:rsidR="00B233B4" w:rsidRDefault="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*A serviceable pressurized </w:t>
      </w:r>
      <w:r>
        <w:rPr>
          <w:i/>
        </w:rPr>
        <w:t>water delivery system</w:t>
      </w:r>
      <w:r>
        <w:t xml:space="preserve"> located on a machine can replace a backpack pump.</w:t>
      </w:r>
    </w:p>
    <w:p w14:paraId="508E4215" w14:textId="77777777" w:rsidR="00CA0E5C" w:rsidRPr="00CA0E5C" w:rsidRDefault="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**Only one fire equipment cache will be required on site, providing it is within 20 minutes (by ground transportation) of all equipment.</w:t>
      </w:r>
    </w:p>
    <w:p w14:paraId="7C89F797"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2EFEACE7" w14:textId="713F0B24" w:rsidR="00746E02" w:rsidRDefault="00D63AB0" w:rsidP="00315892">
      <w:pPr>
        <w:pStyle w:val="Heading1"/>
        <w:jc w:val="both"/>
      </w:pPr>
      <w:bookmarkStart w:id="23" w:name="_Toc532707516"/>
      <w:bookmarkStart w:id="24" w:name="_Toc33091442"/>
      <w:bookmarkStart w:id="25" w:name="_Toc161302679"/>
      <w:r>
        <w:lastRenderedPageBreak/>
        <w:t>3.2.5</w:t>
      </w:r>
      <w:r w:rsidR="00746E02" w:rsidRPr="005A5613">
        <w:t xml:space="preserve"> MONITORING AND ASSESSMENT</w:t>
      </w:r>
      <w:bookmarkStart w:id="26" w:name="_Toc532707517"/>
      <w:bookmarkStart w:id="27" w:name="_Toc33091443"/>
      <w:bookmarkEnd w:id="23"/>
      <w:bookmarkEnd w:id="24"/>
      <w:bookmarkEnd w:id="25"/>
    </w:p>
    <w:p w14:paraId="7B62761E" w14:textId="0FED289F" w:rsidR="00746E02" w:rsidRPr="00351080" w:rsidRDefault="00351080" w:rsidP="00351080">
      <w:pPr>
        <w:pStyle w:val="Heading2"/>
        <w:numPr>
          <w:ilvl w:val="0"/>
          <w:numId w:val="0"/>
        </w:numPr>
      </w:pPr>
      <w:bookmarkStart w:id="28" w:name="_Toc161302680"/>
      <w:bookmarkEnd w:id="26"/>
      <w:bookmarkEnd w:id="27"/>
      <w:r>
        <w:t>3.2.5.1 Compliance Monitoring</w:t>
      </w:r>
      <w:bookmarkEnd w:id="28"/>
    </w:p>
    <w:p w14:paraId="0B5A480D" w14:textId="3F0BE5D8" w:rsidR="00746E02" w:rsidRDefault="00351080">
      <w:pPr>
        <w:spacing w:before="0" w:line="240" w:lineRule="auto"/>
        <w:jc w:val="both"/>
      </w:pPr>
      <w:r>
        <w:t>The compliance strategy for the Kenora Forest is located in section 4.7</w:t>
      </w:r>
      <w:r w:rsidR="008F7384">
        <w:t xml:space="preserve"> Monitoring and Assessment of the Kenora Forest 2022-2032 FMP.</w:t>
      </w:r>
    </w:p>
    <w:p w14:paraId="467D748C" w14:textId="3C1CFD60" w:rsidR="008F7384" w:rsidRDefault="008F7384">
      <w:pPr>
        <w:spacing w:before="0" w:line="240" w:lineRule="auto"/>
        <w:jc w:val="both"/>
      </w:pPr>
    </w:p>
    <w:p w14:paraId="3F312078" w14:textId="4C89EBB0" w:rsidR="008F7384" w:rsidRPr="008F7384" w:rsidRDefault="008F7384">
      <w:pPr>
        <w:spacing w:before="0" w:line="240" w:lineRule="auto"/>
        <w:jc w:val="both"/>
        <w:rPr>
          <w:u w:val="single"/>
        </w:rPr>
      </w:pPr>
      <w:r w:rsidRPr="008F7384">
        <w:rPr>
          <w:u w:val="single"/>
        </w:rPr>
        <w:t>Inspection and Sampling Intensity</w:t>
      </w:r>
    </w:p>
    <w:p w14:paraId="6223A942" w14:textId="66A6C5A8" w:rsidR="008F7384" w:rsidRDefault="008F7384">
      <w:pPr>
        <w:spacing w:before="0" w:line="240" w:lineRule="auto"/>
        <w:jc w:val="both"/>
      </w:pPr>
    </w:p>
    <w:p w14:paraId="5603DF25" w14:textId="6C2686E3" w:rsidR="00FA278A" w:rsidRDefault="00492955" w:rsidP="00E16253">
      <w:pPr>
        <w:spacing w:before="0" w:line="240" w:lineRule="auto"/>
        <w:jc w:val="both"/>
      </w:pPr>
      <w:bookmarkStart w:id="29" w:name="_Hlk337739"/>
      <w:r>
        <w:t xml:space="preserve">Miisun compliance inspectors must inspect a representative sample within each Compliance Reporting Area (CRA) to confirm and report on the compliance status with the FMP, AWS, and associated legislation.  This will include such things as utilization standards, harvest boundaries, areas of concern, forest aggregate pits and water crossing requirements.  Occasionally, joint inspections may be conducted with the </w:t>
      </w:r>
      <w:r w:rsidR="00075B20">
        <w:t>MNR</w:t>
      </w:r>
      <w:r>
        <w:t>.</w:t>
      </w:r>
    </w:p>
    <w:p w14:paraId="3E40BB0A" w14:textId="77777777" w:rsidR="008F7384" w:rsidRDefault="008F7384" w:rsidP="00E16253">
      <w:pPr>
        <w:spacing w:before="0" w:line="240" w:lineRule="auto"/>
        <w:jc w:val="both"/>
      </w:pPr>
    </w:p>
    <w:p w14:paraId="3C490665" w14:textId="1452B8E5" w:rsidR="00492955" w:rsidRPr="009C03AA" w:rsidRDefault="009C03AA" w:rsidP="00E16253">
      <w:pPr>
        <w:spacing w:before="0" w:line="240" w:lineRule="auto"/>
        <w:jc w:val="both"/>
        <w:rPr>
          <w:u w:val="single"/>
        </w:rPr>
      </w:pPr>
      <w:r w:rsidRPr="009C03AA">
        <w:rPr>
          <w:u w:val="single"/>
        </w:rPr>
        <w:t>Reporting and Operational Issue Management</w:t>
      </w:r>
    </w:p>
    <w:p w14:paraId="448BE55C" w14:textId="2F0496DD" w:rsidR="009C03AA" w:rsidRDefault="009C03AA" w:rsidP="00E16253">
      <w:pPr>
        <w:spacing w:before="0" w:line="240" w:lineRule="auto"/>
        <w:jc w:val="both"/>
      </w:pPr>
    </w:p>
    <w:p w14:paraId="5E1C6783" w14:textId="3428717D" w:rsidR="009C03AA" w:rsidRDefault="009C03AA" w:rsidP="00E16253">
      <w:pPr>
        <w:spacing w:before="0" w:line="240" w:lineRule="auto"/>
        <w:jc w:val="both"/>
      </w:pPr>
      <w:r>
        <w:t>As described in the FMP, section 4.7.1.6, any operational issues are to be reported immediately by forest workers to their supervisors.  If an operational issue can easily be corrected, it must be done immediately.  On-going or non-correctable operational issues are to be verbally reported to Miisun, who will in</w:t>
      </w:r>
      <w:r w:rsidR="005721C9">
        <w:t xml:space="preserve"> turn notify the </w:t>
      </w:r>
      <w:r w:rsidR="00075B20">
        <w:t>MNR</w:t>
      </w:r>
      <w:r w:rsidR="005721C9">
        <w:t>.</w:t>
      </w:r>
    </w:p>
    <w:p w14:paraId="2289EEC6" w14:textId="19D5603D" w:rsidR="005721C9" w:rsidRDefault="005721C9" w:rsidP="00E16253">
      <w:pPr>
        <w:spacing w:before="0" w:line="240" w:lineRule="auto"/>
        <w:jc w:val="both"/>
      </w:pPr>
    </w:p>
    <w:p w14:paraId="030B7375" w14:textId="57FE0941" w:rsidR="00492955" w:rsidRDefault="005721C9" w:rsidP="00E16253">
      <w:pPr>
        <w:spacing w:before="0" w:line="240" w:lineRule="auto"/>
        <w:jc w:val="both"/>
      </w:pPr>
      <w:r>
        <w:t xml:space="preserve">A compliance inspection report will be completed by a compliance inspector who has conducted the inspection and submitted to </w:t>
      </w:r>
      <w:r w:rsidR="00075B20">
        <w:t>MNR</w:t>
      </w:r>
      <w:r>
        <w:t xml:space="preserve"> through FOIP.  An inspection report is a record of the inspection that was conducted at a point in time on a defined area and creates a history.  The report is not considered to have been submitted through FOIP until it has been completed by the inspector, entered in FOIP, and approved within FOIP.</w:t>
      </w:r>
    </w:p>
    <w:p w14:paraId="1AC4EAE2" w14:textId="5F0C3A04" w:rsidR="005721C9" w:rsidRDefault="005721C9" w:rsidP="00E16253">
      <w:pPr>
        <w:spacing w:before="0" w:line="240" w:lineRule="auto"/>
        <w:jc w:val="both"/>
      </w:pPr>
    </w:p>
    <w:p w14:paraId="731A99F8" w14:textId="32C646D7" w:rsidR="005721C9" w:rsidRPr="005721C9" w:rsidRDefault="005721C9" w:rsidP="00E16253">
      <w:pPr>
        <w:spacing w:before="0" w:line="240" w:lineRule="auto"/>
        <w:jc w:val="both"/>
        <w:rPr>
          <w:u w:val="single"/>
        </w:rPr>
      </w:pPr>
      <w:r w:rsidRPr="005721C9">
        <w:rPr>
          <w:u w:val="single"/>
        </w:rPr>
        <w:t>Notification of the Status of an Operation</w:t>
      </w:r>
    </w:p>
    <w:p w14:paraId="7B988496" w14:textId="38C05452" w:rsidR="005721C9" w:rsidRDefault="005721C9" w:rsidP="00E16253">
      <w:pPr>
        <w:spacing w:before="0" w:line="240" w:lineRule="auto"/>
        <w:jc w:val="both"/>
      </w:pPr>
    </w:p>
    <w:p w14:paraId="456F9053" w14:textId="08D51458" w:rsidR="005721C9" w:rsidRDefault="005721C9" w:rsidP="00E16253">
      <w:pPr>
        <w:spacing w:before="0" w:line="240" w:lineRule="auto"/>
        <w:jc w:val="both"/>
      </w:pPr>
      <w:r>
        <w:t xml:space="preserve">Notification and inspection reporting timelines and requirements are described in section 4.7.1.6 </w:t>
      </w:r>
      <w:r w:rsidR="004A18E2">
        <w:t>of the Kenora Forest 2022-2032 FMP.</w:t>
      </w:r>
    </w:p>
    <w:p w14:paraId="717A189B" w14:textId="5117BBD4" w:rsidR="004A18E2" w:rsidRDefault="004A18E2" w:rsidP="00E16253">
      <w:pPr>
        <w:spacing w:before="0" w:line="240" w:lineRule="auto"/>
        <w:jc w:val="both"/>
      </w:pPr>
    </w:p>
    <w:p w14:paraId="168D9DE4" w14:textId="0A304633" w:rsidR="004A18E2" w:rsidRDefault="004A18E2" w:rsidP="00E16253">
      <w:pPr>
        <w:spacing w:before="0" w:line="240" w:lineRule="auto"/>
        <w:jc w:val="both"/>
      </w:pPr>
      <w:r>
        <w:t>Miisun will provide written notice (email</w:t>
      </w:r>
      <w:r w:rsidR="00354E40">
        <w:t xml:space="preserve"> or </w:t>
      </w:r>
      <w:r w:rsidR="00075B20">
        <w:t>MNR</w:t>
      </w:r>
      <w:r w:rsidR="00354E40">
        <w:t xml:space="preserve"> Operations Tracker</w:t>
      </w:r>
      <w:r>
        <w:t xml:space="preserve">) to </w:t>
      </w:r>
      <w:r w:rsidR="00075B20">
        <w:t>MNR</w:t>
      </w:r>
      <w:r>
        <w:t xml:space="preserve"> when a change in the status of an operation on the Kenora Forest occurs.  The notice will state the ‘Compliance Reporting Area’ and the type of notification; ‘Start Up’, ‘Suspended’, or ‘Complete’.</w:t>
      </w:r>
    </w:p>
    <w:p w14:paraId="55AE1E70" w14:textId="106A8910" w:rsidR="004A18E2" w:rsidRDefault="004A18E2" w:rsidP="00E16253">
      <w:pPr>
        <w:spacing w:before="0" w:line="240" w:lineRule="auto"/>
        <w:jc w:val="both"/>
      </w:pPr>
    </w:p>
    <w:p w14:paraId="6218F73D" w14:textId="27F9D96E" w:rsidR="004A18E2" w:rsidRPr="004A18E2" w:rsidRDefault="004A18E2" w:rsidP="00E16253">
      <w:pPr>
        <w:spacing w:before="0" w:line="240" w:lineRule="auto"/>
        <w:jc w:val="both"/>
        <w:rPr>
          <w:u w:val="single"/>
        </w:rPr>
      </w:pPr>
      <w:r w:rsidRPr="004A18E2">
        <w:rPr>
          <w:u w:val="single"/>
        </w:rPr>
        <w:t>Inspection and Report on Operations</w:t>
      </w:r>
    </w:p>
    <w:p w14:paraId="37171B24" w14:textId="6A168157" w:rsidR="004A18E2" w:rsidRDefault="004A18E2" w:rsidP="00E16253">
      <w:pPr>
        <w:spacing w:before="0" w:line="240" w:lineRule="auto"/>
        <w:jc w:val="both"/>
      </w:pPr>
    </w:p>
    <w:p w14:paraId="7C6CE60E" w14:textId="0CEDB98E" w:rsidR="004A18E2" w:rsidRDefault="004A18E2" w:rsidP="00E16253">
      <w:pPr>
        <w:spacing w:before="0" w:line="240" w:lineRule="auto"/>
        <w:jc w:val="both"/>
      </w:pPr>
      <w:r>
        <w:t>The inspection process will be initiated by Miisun as soon as forest operations commence.  Compliance inspection report procedures on the Kenora Forest will follow direction from the Forest Compliance Handbook procedure FOR 07 03 05.  The procedure provides a flow chart outlining the process that will be used when confronted with issue management.</w:t>
      </w:r>
    </w:p>
    <w:p w14:paraId="468B4C26" w14:textId="77777777" w:rsidR="008450F7" w:rsidRDefault="008450F7" w:rsidP="00E16253">
      <w:pPr>
        <w:spacing w:before="0" w:line="240" w:lineRule="auto"/>
        <w:jc w:val="both"/>
        <w:rPr>
          <w:u w:val="single"/>
        </w:rPr>
      </w:pPr>
    </w:p>
    <w:p w14:paraId="6C045EFF" w14:textId="77777777" w:rsidR="008450F7" w:rsidRDefault="008450F7" w:rsidP="00E16253">
      <w:pPr>
        <w:spacing w:before="0" w:line="240" w:lineRule="auto"/>
        <w:jc w:val="both"/>
        <w:rPr>
          <w:u w:val="single"/>
        </w:rPr>
      </w:pPr>
    </w:p>
    <w:p w14:paraId="17E5FD5D" w14:textId="7677C66E" w:rsidR="004A18E2" w:rsidRPr="000B6025" w:rsidRDefault="004A18E2" w:rsidP="00E16253">
      <w:pPr>
        <w:spacing w:before="0" w:line="240" w:lineRule="auto"/>
        <w:jc w:val="both"/>
        <w:rPr>
          <w:u w:val="single"/>
        </w:rPr>
      </w:pPr>
      <w:r w:rsidRPr="000B6025">
        <w:rPr>
          <w:u w:val="single"/>
        </w:rPr>
        <w:lastRenderedPageBreak/>
        <w:t>Prevention, Avoidance and Mitigation</w:t>
      </w:r>
    </w:p>
    <w:p w14:paraId="16D6DCEF" w14:textId="7A86080A" w:rsidR="000B6025" w:rsidRDefault="000B6025" w:rsidP="00E16253">
      <w:pPr>
        <w:spacing w:before="0" w:line="240" w:lineRule="auto"/>
        <w:jc w:val="both"/>
      </w:pPr>
    </w:p>
    <w:p w14:paraId="02EF6092" w14:textId="1BB29AE3" w:rsidR="000B6025" w:rsidRDefault="000B6025" w:rsidP="00E16253">
      <w:pPr>
        <w:spacing w:before="0" w:line="240" w:lineRule="auto"/>
        <w:jc w:val="both"/>
      </w:pPr>
      <w:r>
        <w:t>Prevention, avoidance and mitigation measures will be implemented as documented in section 4.7.1.7 of the Kenora Forest 2022-2032 FMP.</w:t>
      </w:r>
    </w:p>
    <w:p w14:paraId="2DECAE23" w14:textId="4836EAD2" w:rsidR="000B6025" w:rsidRDefault="000B6025" w:rsidP="00E16253">
      <w:pPr>
        <w:spacing w:before="0" w:line="240" w:lineRule="auto"/>
        <w:jc w:val="both"/>
      </w:pPr>
    </w:p>
    <w:p w14:paraId="7DDB59D2" w14:textId="380DD6CE" w:rsidR="000B6025" w:rsidRDefault="000B6025" w:rsidP="00E16253">
      <w:pPr>
        <w:spacing w:before="0" w:line="240" w:lineRule="auto"/>
        <w:jc w:val="both"/>
      </w:pPr>
      <w:r>
        <w:t>Roles and responsibilities associated with the compliance plan are identified in section 4.7.1.5 of the Kenora Forest 2022-2032 FMP.</w:t>
      </w:r>
    </w:p>
    <w:p w14:paraId="05F66E10" w14:textId="0781689C" w:rsidR="000B6025" w:rsidRDefault="000B6025" w:rsidP="00E16253">
      <w:pPr>
        <w:spacing w:before="0" w:line="240" w:lineRule="auto"/>
        <w:jc w:val="both"/>
      </w:pPr>
    </w:p>
    <w:p w14:paraId="0A96E85D" w14:textId="4830B490" w:rsidR="000B6025" w:rsidRDefault="000B6025" w:rsidP="00E16253">
      <w:pPr>
        <w:spacing w:before="0" w:line="240" w:lineRule="auto"/>
        <w:jc w:val="both"/>
      </w:pPr>
      <w:r>
        <w:t>The Annual Reports will describe the details of specific compliance performance issues and any action items carried out.</w:t>
      </w:r>
    </w:p>
    <w:p w14:paraId="0F8BE32A" w14:textId="6D4AB9D6" w:rsidR="000B6025" w:rsidRDefault="000B6025" w:rsidP="00E16253">
      <w:pPr>
        <w:spacing w:before="0" w:line="240" w:lineRule="auto"/>
        <w:jc w:val="both"/>
      </w:pPr>
    </w:p>
    <w:p w14:paraId="66C845BE" w14:textId="6E9D0B15" w:rsidR="000B6025" w:rsidRDefault="000B6025" w:rsidP="00E16253">
      <w:pPr>
        <w:spacing w:before="0" w:line="240" w:lineRule="auto"/>
        <w:jc w:val="both"/>
      </w:pPr>
      <w:r>
        <w:t>Also, when mitigative measures (i.e. AOC prescriptions) are being identified in the field (i.e. flagged boundary), overlapping licensees who are involved are to ensure the value location in the field is known to ensure appropriate protection is provided.</w:t>
      </w:r>
    </w:p>
    <w:p w14:paraId="19BF2702" w14:textId="4589F106" w:rsidR="000B6025" w:rsidRDefault="000B6025" w:rsidP="00E16253">
      <w:pPr>
        <w:spacing w:before="0" w:line="240" w:lineRule="auto"/>
        <w:jc w:val="both"/>
      </w:pPr>
    </w:p>
    <w:p w14:paraId="084BED97" w14:textId="16C9BF1D" w:rsidR="005721C9" w:rsidRDefault="004A45E1" w:rsidP="004A45E1">
      <w:pPr>
        <w:pStyle w:val="Heading2"/>
        <w:numPr>
          <w:ilvl w:val="0"/>
          <w:numId w:val="0"/>
        </w:numPr>
      </w:pPr>
      <w:bookmarkStart w:id="30" w:name="_Toc161302681"/>
      <w:r>
        <w:t>3.2.5.2 Compliance Reporting Area(s)</w:t>
      </w:r>
      <w:bookmarkEnd w:id="30"/>
    </w:p>
    <w:p w14:paraId="6BF20E32" w14:textId="0CA160AE" w:rsidR="004A45E1" w:rsidRDefault="004A45E1" w:rsidP="00E16253">
      <w:pPr>
        <w:spacing w:before="0" w:line="240" w:lineRule="auto"/>
        <w:jc w:val="both"/>
      </w:pPr>
      <w:r>
        <w:t>Compliance Reporting Areas are determined by risk analysis, as documented in section 4.7.1.8 of the Kenora Forest 2022-2032 FMP.</w:t>
      </w:r>
    </w:p>
    <w:p w14:paraId="2606B17A" w14:textId="29132879" w:rsidR="004A45E1" w:rsidRDefault="004A45E1" w:rsidP="00E16253">
      <w:pPr>
        <w:spacing w:before="0" w:line="240" w:lineRule="auto"/>
        <w:jc w:val="both"/>
      </w:pPr>
    </w:p>
    <w:p w14:paraId="5F0465AC" w14:textId="3489D539" w:rsidR="004A45E1" w:rsidRDefault="004A45E1" w:rsidP="00E16253">
      <w:pPr>
        <w:spacing w:before="0" w:line="240" w:lineRule="auto"/>
        <w:jc w:val="both"/>
      </w:pPr>
      <w:r>
        <w:t>For the purpose of this Forest Compliance Strategy, a Compliance Reporting Area is defined as: “areas of land described for the purpose of forest compliance reporting and for which a forest operation compliance inspection report will be submitted.” (Source: FOR 07 02 04).</w:t>
      </w:r>
      <w:r w:rsidR="00640FA8">
        <w:t xml:space="preserve">  The Compliance Reporting Areas are documented in Appendix A of this AWS.</w:t>
      </w:r>
    </w:p>
    <w:p w14:paraId="26C5B37D" w14:textId="185DCB6D" w:rsidR="00BC1765" w:rsidRDefault="00BC1765" w:rsidP="00E16253">
      <w:pPr>
        <w:spacing w:before="0" w:line="240" w:lineRule="auto"/>
        <w:jc w:val="both"/>
      </w:pPr>
    </w:p>
    <w:p w14:paraId="6151CC45" w14:textId="0EB8D76F" w:rsidR="00BC1765" w:rsidRDefault="00BC1765" w:rsidP="00E16253">
      <w:pPr>
        <w:spacing w:before="0" w:line="240" w:lineRule="auto"/>
        <w:jc w:val="both"/>
      </w:pPr>
      <w:r>
        <w:t>Silviculture areas will be grouped by the type of activity (i.e. tree plant, site preparation, etc.) and reported in one FOIP report as a single activity.  Each water crossing installation will be reported individually in FOIP.</w:t>
      </w:r>
    </w:p>
    <w:p w14:paraId="6D9EEC50" w14:textId="77777777" w:rsidR="004A45E1" w:rsidRDefault="004A45E1" w:rsidP="00E16253">
      <w:pPr>
        <w:spacing w:before="0" w:line="240" w:lineRule="auto"/>
        <w:jc w:val="both"/>
      </w:pPr>
    </w:p>
    <w:p w14:paraId="03AC06A6" w14:textId="1C446E66" w:rsidR="005721C9" w:rsidRDefault="005721C9" w:rsidP="00E16253">
      <w:pPr>
        <w:spacing w:before="0" w:line="240" w:lineRule="auto"/>
        <w:jc w:val="both"/>
        <w:sectPr w:rsidR="005721C9" w:rsidSect="00717F70">
          <w:endnotePr>
            <w:numFmt w:val="decimal"/>
          </w:endnotePr>
          <w:pgSz w:w="12240" w:h="15840"/>
          <w:pgMar w:top="1440" w:right="1440" w:bottom="1440" w:left="1440" w:header="578" w:footer="720" w:gutter="0"/>
          <w:lnNumType w:countBy="1"/>
          <w:pgNumType w:start="1" w:chapStyle="1"/>
          <w:cols w:space="720"/>
          <w:noEndnote/>
          <w:docGrid w:linePitch="326"/>
        </w:sectPr>
      </w:pPr>
    </w:p>
    <w:p w14:paraId="214B44DF" w14:textId="77777777" w:rsidR="00050243" w:rsidRPr="003C0DD7" w:rsidRDefault="00050243" w:rsidP="00050243">
      <w:pPr>
        <w:pStyle w:val="Heading1"/>
        <w:jc w:val="center"/>
        <w:rPr>
          <w:sz w:val="44"/>
          <w:szCs w:val="44"/>
        </w:rPr>
      </w:pPr>
      <w:bookmarkStart w:id="31" w:name="_Toc160538028"/>
      <w:bookmarkStart w:id="32" w:name="_Toc161302682"/>
      <w:bookmarkEnd w:id="29"/>
      <w:r w:rsidRPr="003C0DD7">
        <w:rPr>
          <w:sz w:val="44"/>
          <w:szCs w:val="44"/>
        </w:rPr>
        <w:lastRenderedPageBreak/>
        <w:t>Appendix A - Compliance Reporting Areas</w:t>
      </w:r>
      <w:bookmarkEnd w:id="31"/>
      <w:bookmarkEnd w:id="32"/>
    </w:p>
    <w:p w14:paraId="685884DE" w14:textId="77777777" w:rsidR="00E17794" w:rsidRDefault="00E17794" w:rsidP="00E17794">
      <w:pPr>
        <w:jc w:val="center"/>
        <w:rPr>
          <w:b/>
          <w:caps/>
          <w:sz w:val="28"/>
          <w:szCs w:val="24"/>
        </w:rPr>
      </w:pPr>
    </w:p>
    <w:p w14:paraId="26EE36E8" w14:textId="77777777" w:rsidR="00E17794" w:rsidRDefault="00E17794" w:rsidP="00E17794">
      <w:pPr>
        <w:jc w:val="center"/>
        <w:rPr>
          <w:b/>
          <w:caps/>
          <w:sz w:val="28"/>
          <w:szCs w:val="24"/>
        </w:rPr>
      </w:pPr>
    </w:p>
    <w:p w14:paraId="1BBD183B" w14:textId="77777777" w:rsidR="00E17794" w:rsidRDefault="00E17794" w:rsidP="00717F70">
      <w:pPr>
        <w:rPr>
          <w:b/>
          <w:caps/>
          <w:sz w:val="36"/>
          <w:szCs w:val="24"/>
        </w:rPr>
      </w:pPr>
    </w:p>
    <w:p w14:paraId="405760E2" w14:textId="77777777" w:rsidR="00EE2F7F" w:rsidRDefault="00EE2F7F" w:rsidP="00717F70">
      <w:pPr>
        <w:rPr>
          <w:b/>
          <w:caps/>
          <w:sz w:val="36"/>
          <w:szCs w:val="24"/>
        </w:rPr>
      </w:pPr>
    </w:p>
    <w:p w14:paraId="732C8295" w14:textId="77777777" w:rsidR="00EE2F7F" w:rsidRPr="004C2522" w:rsidRDefault="00EE2F7F" w:rsidP="00717F70">
      <w:pPr>
        <w:rPr>
          <w:b/>
          <w:caps/>
          <w:sz w:val="36"/>
          <w:szCs w:val="24"/>
        </w:rPr>
      </w:pPr>
    </w:p>
    <w:p w14:paraId="48711164" w14:textId="77777777" w:rsidR="00E17794" w:rsidRDefault="00E17794" w:rsidP="00E17794">
      <w:pPr>
        <w:jc w:val="center"/>
        <w:rPr>
          <w:b/>
          <w:caps/>
          <w:sz w:val="44"/>
          <w:szCs w:val="24"/>
          <w:highlight w:val="red"/>
        </w:rPr>
      </w:pPr>
    </w:p>
    <w:p w14:paraId="5860163C" w14:textId="239020B7" w:rsidR="00990C23" w:rsidRPr="00A10DBE" w:rsidRDefault="00990C23" w:rsidP="00990C23">
      <w:pPr>
        <w:spacing w:before="0" w:line="240" w:lineRule="auto"/>
        <w:rPr>
          <w:b/>
          <w:caps/>
          <w:sz w:val="44"/>
          <w:szCs w:val="24"/>
          <w:highlight w:val="red"/>
        </w:rPr>
      </w:pPr>
      <w:r>
        <w:rPr>
          <w:b/>
          <w:caps/>
          <w:sz w:val="44"/>
          <w:szCs w:val="24"/>
          <w:highlight w:val="red"/>
        </w:rPr>
        <w:br w:type="page"/>
      </w:r>
    </w:p>
    <w:tbl>
      <w:tblPr>
        <w:tblW w:w="7760" w:type="dxa"/>
        <w:tblLook w:val="04A0" w:firstRow="1" w:lastRow="0" w:firstColumn="1" w:lastColumn="0" w:noHBand="0" w:noVBand="1"/>
      </w:tblPr>
      <w:tblGrid>
        <w:gridCol w:w="1900"/>
        <w:gridCol w:w="1300"/>
        <w:gridCol w:w="1147"/>
        <w:gridCol w:w="1328"/>
        <w:gridCol w:w="2120"/>
      </w:tblGrid>
      <w:tr w:rsidR="00990C23" w:rsidRPr="00990C23" w14:paraId="19785F12" w14:textId="77777777" w:rsidTr="00990C23">
        <w:trPr>
          <w:trHeight w:val="876"/>
        </w:trPr>
        <w:tc>
          <w:tcPr>
            <w:tcW w:w="1900" w:type="dxa"/>
            <w:tcBorders>
              <w:top w:val="single" w:sz="8" w:space="0" w:color="auto"/>
              <w:left w:val="single" w:sz="8" w:space="0" w:color="auto"/>
              <w:bottom w:val="nil"/>
              <w:right w:val="single" w:sz="4" w:space="0" w:color="auto"/>
            </w:tcBorders>
            <w:vAlign w:val="center"/>
            <w:hideMark/>
          </w:tcPr>
          <w:p w14:paraId="3176CD48" w14:textId="77777777" w:rsidR="00990C23" w:rsidRPr="00990C23" w:rsidRDefault="00990C23" w:rsidP="00990C23">
            <w:pPr>
              <w:spacing w:before="0" w:line="240" w:lineRule="auto"/>
              <w:jc w:val="center"/>
              <w:rPr>
                <w:rFonts w:ascii="Aptos Narrow" w:hAnsi="Aptos Narrow"/>
                <w:b/>
                <w:bCs/>
                <w:color w:val="000000"/>
                <w:sz w:val="22"/>
                <w:szCs w:val="22"/>
                <w:lang w:val="en-CA" w:eastAsia="en-CA"/>
              </w:rPr>
            </w:pPr>
            <w:r w:rsidRPr="00990C23">
              <w:rPr>
                <w:rFonts w:ascii="Aptos Narrow" w:hAnsi="Aptos Narrow"/>
                <w:b/>
                <w:bCs/>
                <w:color w:val="000000"/>
                <w:sz w:val="22"/>
                <w:szCs w:val="22"/>
                <w:lang w:val="en-CA" w:eastAsia="en-CA"/>
              </w:rPr>
              <w:lastRenderedPageBreak/>
              <w:t>Compliance Reporting Area / Harvest Block</w:t>
            </w:r>
          </w:p>
        </w:tc>
        <w:tc>
          <w:tcPr>
            <w:tcW w:w="1300" w:type="dxa"/>
            <w:tcBorders>
              <w:top w:val="single" w:sz="8" w:space="0" w:color="auto"/>
              <w:left w:val="nil"/>
              <w:bottom w:val="nil"/>
              <w:right w:val="single" w:sz="4" w:space="0" w:color="auto"/>
            </w:tcBorders>
            <w:vAlign w:val="center"/>
            <w:hideMark/>
          </w:tcPr>
          <w:p w14:paraId="35AE15F4" w14:textId="77777777" w:rsidR="00990C23" w:rsidRPr="00990C23" w:rsidRDefault="00990C23" w:rsidP="00990C23">
            <w:pPr>
              <w:spacing w:before="0" w:line="240" w:lineRule="auto"/>
              <w:jc w:val="center"/>
              <w:rPr>
                <w:rFonts w:ascii="Aptos Narrow" w:hAnsi="Aptos Narrow"/>
                <w:b/>
                <w:bCs/>
                <w:color w:val="000000"/>
                <w:sz w:val="22"/>
                <w:szCs w:val="22"/>
                <w:lang w:val="en-CA" w:eastAsia="en-CA"/>
              </w:rPr>
            </w:pPr>
            <w:r w:rsidRPr="00990C23">
              <w:rPr>
                <w:rFonts w:ascii="Aptos Narrow" w:hAnsi="Aptos Narrow"/>
                <w:b/>
                <w:bCs/>
                <w:color w:val="000000"/>
                <w:sz w:val="22"/>
                <w:szCs w:val="22"/>
                <w:lang w:val="en-CA" w:eastAsia="en-CA"/>
              </w:rPr>
              <w:t>Likelihood</w:t>
            </w:r>
            <w:r w:rsidRPr="00990C23">
              <w:rPr>
                <w:rFonts w:ascii="Aptos Narrow" w:hAnsi="Aptos Narrow"/>
                <w:b/>
                <w:bCs/>
                <w:color w:val="000000"/>
                <w:sz w:val="22"/>
                <w:szCs w:val="22"/>
                <w:lang w:val="en-CA" w:eastAsia="en-CA"/>
              </w:rPr>
              <w:br/>
              <w:t>Rating</w:t>
            </w:r>
          </w:p>
        </w:tc>
        <w:tc>
          <w:tcPr>
            <w:tcW w:w="1120" w:type="dxa"/>
            <w:tcBorders>
              <w:top w:val="single" w:sz="8" w:space="0" w:color="auto"/>
              <w:left w:val="nil"/>
              <w:bottom w:val="nil"/>
              <w:right w:val="single" w:sz="4" w:space="0" w:color="auto"/>
            </w:tcBorders>
            <w:vAlign w:val="center"/>
            <w:hideMark/>
          </w:tcPr>
          <w:p w14:paraId="728D0076" w14:textId="77777777" w:rsidR="00990C23" w:rsidRPr="00990C23" w:rsidRDefault="00990C23" w:rsidP="00990C23">
            <w:pPr>
              <w:spacing w:before="0" w:line="240" w:lineRule="auto"/>
              <w:jc w:val="center"/>
              <w:rPr>
                <w:rFonts w:ascii="Aptos Narrow" w:hAnsi="Aptos Narrow"/>
                <w:b/>
                <w:bCs/>
                <w:color w:val="000000"/>
                <w:sz w:val="22"/>
                <w:szCs w:val="22"/>
                <w:lang w:val="en-CA" w:eastAsia="en-CA"/>
              </w:rPr>
            </w:pPr>
            <w:r w:rsidRPr="00990C23">
              <w:rPr>
                <w:rFonts w:ascii="Aptos Narrow" w:hAnsi="Aptos Narrow"/>
                <w:b/>
                <w:bCs/>
                <w:color w:val="000000"/>
                <w:sz w:val="22"/>
                <w:szCs w:val="22"/>
                <w:lang w:val="en-CA" w:eastAsia="en-CA"/>
              </w:rPr>
              <w:t>Capability</w:t>
            </w:r>
            <w:r w:rsidRPr="00990C23">
              <w:rPr>
                <w:rFonts w:ascii="Aptos Narrow" w:hAnsi="Aptos Narrow"/>
                <w:b/>
                <w:bCs/>
                <w:color w:val="000000"/>
                <w:sz w:val="22"/>
                <w:szCs w:val="22"/>
                <w:lang w:val="en-CA" w:eastAsia="en-CA"/>
              </w:rPr>
              <w:br/>
              <w:t>Rating</w:t>
            </w:r>
          </w:p>
        </w:tc>
        <w:tc>
          <w:tcPr>
            <w:tcW w:w="1320" w:type="dxa"/>
            <w:tcBorders>
              <w:top w:val="single" w:sz="8" w:space="0" w:color="auto"/>
              <w:left w:val="nil"/>
              <w:bottom w:val="nil"/>
              <w:right w:val="single" w:sz="4" w:space="0" w:color="auto"/>
            </w:tcBorders>
            <w:vAlign w:val="center"/>
            <w:hideMark/>
          </w:tcPr>
          <w:p w14:paraId="2657B25E" w14:textId="77777777" w:rsidR="00990C23" w:rsidRPr="00990C23" w:rsidRDefault="00990C23" w:rsidP="00990C23">
            <w:pPr>
              <w:spacing w:before="0" w:line="240" w:lineRule="auto"/>
              <w:jc w:val="center"/>
              <w:rPr>
                <w:rFonts w:ascii="Aptos Narrow" w:hAnsi="Aptos Narrow"/>
                <w:b/>
                <w:bCs/>
                <w:color w:val="000000"/>
                <w:sz w:val="22"/>
                <w:szCs w:val="22"/>
                <w:lang w:val="en-CA" w:eastAsia="en-CA"/>
              </w:rPr>
            </w:pPr>
            <w:r w:rsidRPr="00990C23">
              <w:rPr>
                <w:rFonts w:ascii="Aptos Narrow" w:hAnsi="Aptos Narrow"/>
                <w:b/>
                <w:bCs/>
                <w:color w:val="000000"/>
                <w:sz w:val="22"/>
                <w:szCs w:val="22"/>
                <w:lang w:val="en-CA" w:eastAsia="en-CA"/>
              </w:rPr>
              <w:t xml:space="preserve">Risk </w:t>
            </w:r>
            <w:r w:rsidRPr="00990C23">
              <w:rPr>
                <w:rFonts w:ascii="Aptos Narrow" w:hAnsi="Aptos Narrow"/>
                <w:b/>
                <w:bCs/>
                <w:color w:val="000000"/>
                <w:sz w:val="22"/>
                <w:szCs w:val="22"/>
                <w:lang w:val="en-CA" w:eastAsia="en-CA"/>
              </w:rPr>
              <w:br/>
              <w:t>Assessment</w:t>
            </w:r>
          </w:p>
        </w:tc>
        <w:tc>
          <w:tcPr>
            <w:tcW w:w="2120" w:type="dxa"/>
            <w:tcBorders>
              <w:top w:val="single" w:sz="8" w:space="0" w:color="auto"/>
              <w:left w:val="nil"/>
              <w:bottom w:val="nil"/>
              <w:right w:val="single" w:sz="8" w:space="0" w:color="auto"/>
            </w:tcBorders>
            <w:vAlign w:val="center"/>
            <w:hideMark/>
          </w:tcPr>
          <w:p w14:paraId="0D629199" w14:textId="77777777" w:rsidR="00990C23" w:rsidRPr="00990C23" w:rsidRDefault="00990C23" w:rsidP="00990C23">
            <w:pPr>
              <w:spacing w:before="0" w:line="240" w:lineRule="auto"/>
              <w:jc w:val="center"/>
              <w:rPr>
                <w:rFonts w:ascii="Aptos Narrow" w:hAnsi="Aptos Narrow"/>
                <w:b/>
                <w:bCs/>
                <w:color w:val="000000"/>
                <w:sz w:val="22"/>
                <w:szCs w:val="22"/>
                <w:lang w:val="en-CA" w:eastAsia="en-CA"/>
              </w:rPr>
            </w:pPr>
            <w:r w:rsidRPr="00990C23">
              <w:rPr>
                <w:rFonts w:ascii="Aptos Narrow" w:hAnsi="Aptos Narrow"/>
                <w:b/>
                <w:bCs/>
                <w:color w:val="000000"/>
                <w:sz w:val="22"/>
                <w:szCs w:val="22"/>
                <w:lang w:val="en-CA" w:eastAsia="en-CA"/>
              </w:rPr>
              <w:t>Report Type</w:t>
            </w:r>
          </w:p>
        </w:tc>
      </w:tr>
      <w:tr w:rsidR="00990C23" w:rsidRPr="00990C23" w14:paraId="7B76A4A9" w14:textId="77777777" w:rsidTr="00990C23">
        <w:trPr>
          <w:trHeight w:val="288"/>
        </w:trPr>
        <w:tc>
          <w:tcPr>
            <w:tcW w:w="1900" w:type="dxa"/>
            <w:tcBorders>
              <w:top w:val="single" w:sz="8" w:space="0" w:color="auto"/>
              <w:left w:val="single" w:sz="8" w:space="0" w:color="auto"/>
              <w:bottom w:val="single" w:sz="4" w:space="0" w:color="auto"/>
              <w:right w:val="single" w:sz="4" w:space="0" w:color="auto"/>
            </w:tcBorders>
            <w:noWrap/>
            <w:vAlign w:val="bottom"/>
            <w:hideMark/>
          </w:tcPr>
          <w:p w14:paraId="39E3E9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12.021</w:t>
            </w:r>
          </w:p>
        </w:tc>
        <w:tc>
          <w:tcPr>
            <w:tcW w:w="1300" w:type="dxa"/>
            <w:tcBorders>
              <w:top w:val="single" w:sz="8" w:space="0" w:color="auto"/>
              <w:left w:val="nil"/>
              <w:bottom w:val="single" w:sz="4" w:space="0" w:color="auto"/>
              <w:right w:val="single" w:sz="4" w:space="0" w:color="auto"/>
            </w:tcBorders>
            <w:noWrap/>
            <w:vAlign w:val="bottom"/>
            <w:hideMark/>
          </w:tcPr>
          <w:p w14:paraId="778BCED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single" w:sz="8" w:space="0" w:color="auto"/>
              <w:left w:val="nil"/>
              <w:bottom w:val="single" w:sz="4" w:space="0" w:color="auto"/>
              <w:right w:val="single" w:sz="4" w:space="0" w:color="auto"/>
            </w:tcBorders>
            <w:noWrap/>
            <w:vAlign w:val="bottom"/>
            <w:hideMark/>
          </w:tcPr>
          <w:p w14:paraId="498A97E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single" w:sz="8" w:space="0" w:color="auto"/>
              <w:left w:val="nil"/>
              <w:bottom w:val="single" w:sz="4" w:space="0" w:color="auto"/>
              <w:right w:val="single" w:sz="4" w:space="0" w:color="auto"/>
            </w:tcBorders>
            <w:noWrap/>
            <w:vAlign w:val="bottom"/>
            <w:hideMark/>
          </w:tcPr>
          <w:p w14:paraId="64F30AC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single" w:sz="8" w:space="0" w:color="auto"/>
              <w:left w:val="nil"/>
              <w:bottom w:val="single" w:sz="4" w:space="0" w:color="auto"/>
              <w:right w:val="single" w:sz="8" w:space="0" w:color="auto"/>
            </w:tcBorders>
            <w:noWrap/>
            <w:vAlign w:val="bottom"/>
            <w:hideMark/>
          </w:tcPr>
          <w:p w14:paraId="5AF1708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EF31FE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197DB6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12.023</w:t>
            </w:r>
          </w:p>
        </w:tc>
        <w:tc>
          <w:tcPr>
            <w:tcW w:w="1300" w:type="dxa"/>
            <w:tcBorders>
              <w:top w:val="nil"/>
              <w:left w:val="nil"/>
              <w:bottom w:val="single" w:sz="4" w:space="0" w:color="auto"/>
              <w:right w:val="single" w:sz="4" w:space="0" w:color="auto"/>
            </w:tcBorders>
            <w:noWrap/>
            <w:vAlign w:val="bottom"/>
            <w:hideMark/>
          </w:tcPr>
          <w:p w14:paraId="09C81F5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D66ECD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098388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7ABDD07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7DAD3A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01B9D1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12.058</w:t>
            </w:r>
          </w:p>
        </w:tc>
        <w:tc>
          <w:tcPr>
            <w:tcW w:w="1300" w:type="dxa"/>
            <w:tcBorders>
              <w:top w:val="nil"/>
              <w:left w:val="nil"/>
              <w:bottom w:val="single" w:sz="4" w:space="0" w:color="auto"/>
              <w:right w:val="single" w:sz="4" w:space="0" w:color="auto"/>
            </w:tcBorders>
            <w:noWrap/>
            <w:vAlign w:val="bottom"/>
            <w:hideMark/>
          </w:tcPr>
          <w:p w14:paraId="2E66295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204D9C7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C79611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378EAEF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D75251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0F6A8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12.223</w:t>
            </w:r>
          </w:p>
        </w:tc>
        <w:tc>
          <w:tcPr>
            <w:tcW w:w="1300" w:type="dxa"/>
            <w:tcBorders>
              <w:top w:val="nil"/>
              <w:left w:val="nil"/>
              <w:bottom w:val="single" w:sz="4" w:space="0" w:color="auto"/>
              <w:right w:val="single" w:sz="4" w:space="0" w:color="auto"/>
            </w:tcBorders>
            <w:noWrap/>
            <w:vAlign w:val="bottom"/>
            <w:hideMark/>
          </w:tcPr>
          <w:p w14:paraId="3198DFD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0D0505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2A7D3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B57AC2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E7777C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21DE9E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12.243</w:t>
            </w:r>
          </w:p>
        </w:tc>
        <w:tc>
          <w:tcPr>
            <w:tcW w:w="1300" w:type="dxa"/>
            <w:tcBorders>
              <w:top w:val="nil"/>
              <w:left w:val="nil"/>
              <w:bottom w:val="single" w:sz="4" w:space="0" w:color="auto"/>
              <w:right w:val="single" w:sz="4" w:space="0" w:color="auto"/>
            </w:tcBorders>
            <w:noWrap/>
            <w:vAlign w:val="bottom"/>
            <w:hideMark/>
          </w:tcPr>
          <w:p w14:paraId="70A251D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1E2AEE5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0073B6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07FB6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0C2E38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83AAE1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12.244</w:t>
            </w:r>
          </w:p>
        </w:tc>
        <w:tc>
          <w:tcPr>
            <w:tcW w:w="1300" w:type="dxa"/>
            <w:tcBorders>
              <w:top w:val="nil"/>
              <w:left w:val="nil"/>
              <w:bottom w:val="single" w:sz="4" w:space="0" w:color="auto"/>
              <w:right w:val="single" w:sz="4" w:space="0" w:color="auto"/>
            </w:tcBorders>
            <w:noWrap/>
            <w:vAlign w:val="bottom"/>
            <w:hideMark/>
          </w:tcPr>
          <w:p w14:paraId="2E36577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MODERATE</w:t>
            </w:r>
          </w:p>
        </w:tc>
        <w:tc>
          <w:tcPr>
            <w:tcW w:w="1120" w:type="dxa"/>
            <w:tcBorders>
              <w:top w:val="nil"/>
              <w:left w:val="nil"/>
              <w:bottom w:val="single" w:sz="4" w:space="0" w:color="auto"/>
              <w:right w:val="single" w:sz="4" w:space="0" w:color="auto"/>
            </w:tcBorders>
            <w:noWrap/>
            <w:vAlign w:val="bottom"/>
            <w:hideMark/>
          </w:tcPr>
          <w:p w14:paraId="75C559C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F11E4F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5C8977B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2D08BDA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FA06EE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12.255</w:t>
            </w:r>
          </w:p>
        </w:tc>
        <w:tc>
          <w:tcPr>
            <w:tcW w:w="1300" w:type="dxa"/>
            <w:tcBorders>
              <w:top w:val="nil"/>
              <w:left w:val="nil"/>
              <w:bottom w:val="single" w:sz="4" w:space="0" w:color="auto"/>
              <w:right w:val="single" w:sz="4" w:space="0" w:color="auto"/>
            </w:tcBorders>
            <w:noWrap/>
            <w:vAlign w:val="bottom"/>
            <w:hideMark/>
          </w:tcPr>
          <w:p w14:paraId="78CBE6E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MODERATE</w:t>
            </w:r>
          </w:p>
        </w:tc>
        <w:tc>
          <w:tcPr>
            <w:tcW w:w="1120" w:type="dxa"/>
            <w:tcBorders>
              <w:top w:val="nil"/>
              <w:left w:val="nil"/>
              <w:bottom w:val="single" w:sz="4" w:space="0" w:color="auto"/>
              <w:right w:val="single" w:sz="4" w:space="0" w:color="auto"/>
            </w:tcBorders>
            <w:noWrap/>
            <w:vAlign w:val="bottom"/>
            <w:hideMark/>
          </w:tcPr>
          <w:p w14:paraId="41668C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616CD7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03D5682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0E248E2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35FF58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12.258</w:t>
            </w:r>
          </w:p>
        </w:tc>
        <w:tc>
          <w:tcPr>
            <w:tcW w:w="1300" w:type="dxa"/>
            <w:tcBorders>
              <w:top w:val="nil"/>
              <w:left w:val="nil"/>
              <w:bottom w:val="single" w:sz="4" w:space="0" w:color="auto"/>
              <w:right w:val="single" w:sz="4" w:space="0" w:color="auto"/>
            </w:tcBorders>
            <w:noWrap/>
            <w:vAlign w:val="bottom"/>
            <w:hideMark/>
          </w:tcPr>
          <w:p w14:paraId="535AF15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2E88FE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EE4BAA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77DA561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D79627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B6DA4F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12.271</w:t>
            </w:r>
          </w:p>
        </w:tc>
        <w:tc>
          <w:tcPr>
            <w:tcW w:w="1300" w:type="dxa"/>
            <w:tcBorders>
              <w:top w:val="nil"/>
              <w:left w:val="nil"/>
              <w:bottom w:val="single" w:sz="4" w:space="0" w:color="auto"/>
              <w:right w:val="single" w:sz="4" w:space="0" w:color="auto"/>
            </w:tcBorders>
            <w:noWrap/>
            <w:vAlign w:val="bottom"/>
            <w:hideMark/>
          </w:tcPr>
          <w:p w14:paraId="285E5FD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78E7E5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0927A6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4E6F436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359CF0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4C2605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12.306</w:t>
            </w:r>
          </w:p>
        </w:tc>
        <w:tc>
          <w:tcPr>
            <w:tcW w:w="1300" w:type="dxa"/>
            <w:tcBorders>
              <w:top w:val="nil"/>
              <w:left w:val="nil"/>
              <w:bottom w:val="single" w:sz="4" w:space="0" w:color="auto"/>
              <w:right w:val="single" w:sz="4" w:space="0" w:color="auto"/>
            </w:tcBorders>
            <w:noWrap/>
            <w:vAlign w:val="bottom"/>
            <w:hideMark/>
          </w:tcPr>
          <w:p w14:paraId="3FF6DAE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C38759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D04A32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5F42C7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1F5D77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7673F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12.424</w:t>
            </w:r>
          </w:p>
        </w:tc>
        <w:tc>
          <w:tcPr>
            <w:tcW w:w="1300" w:type="dxa"/>
            <w:tcBorders>
              <w:top w:val="nil"/>
              <w:left w:val="nil"/>
              <w:bottom w:val="single" w:sz="4" w:space="0" w:color="auto"/>
              <w:right w:val="single" w:sz="4" w:space="0" w:color="auto"/>
            </w:tcBorders>
            <w:noWrap/>
            <w:vAlign w:val="bottom"/>
            <w:hideMark/>
          </w:tcPr>
          <w:p w14:paraId="4EEA4F2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DEA7F6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8275BA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8F3F47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4FB462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F56C09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12.476</w:t>
            </w:r>
          </w:p>
        </w:tc>
        <w:tc>
          <w:tcPr>
            <w:tcW w:w="1300" w:type="dxa"/>
            <w:tcBorders>
              <w:top w:val="nil"/>
              <w:left w:val="nil"/>
              <w:bottom w:val="single" w:sz="4" w:space="0" w:color="auto"/>
              <w:right w:val="single" w:sz="4" w:space="0" w:color="auto"/>
            </w:tcBorders>
            <w:noWrap/>
            <w:vAlign w:val="bottom"/>
            <w:hideMark/>
          </w:tcPr>
          <w:p w14:paraId="2E27906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EDBFC6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86E3F8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5888D9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4C9712D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6BF00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12.653</w:t>
            </w:r>
          </w:p>
        </w:tc>
        <w:tc>
          <w:tcPr>
            <w:tcW w:w="1300" w:type="dxa"/>
            <w:tcBorders>
              <w:top w:val="nil"/>
              <w:left w:val="nil"/>
              <w:bottom w:val="single" w:sz="4" w:space="0" w:color="auto"/>
              <w:right w:val="single" w:sz="4" w:space="0" w:color="auto"/>
            </w:tcBorders>
            <w:noWrap/>
            <w:vAlign w:val="bottom"/>
            <w:hideMark/>
          </w:tcPr>
          <w:p w14:paraId="688D145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751AC0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341C71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D7F6D7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5A17123"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ABBC81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22.001</w:t>
            </w:r>
          </w:p>
        </w:tc>
        <w:tc>
          <w:tcPr>
            <w:tcW w:w="1300" w:type="dxa"/>
            <w:tcBorders>
              <w:top w:val="nil"/>
              <w:left w:val="nil"/>
              <w:bottom w:val="single" w:sz="4" w:space="0" w:color="auto"/>
              <w:right w:val="single" w:sz="4" w:space="0" w:color="auto"/>
            </w:tcBorders>
            <w:noWrap/>
            <w:vAlign w:val="bottom"/>
            <w:hideMark/>
          </w:tcPr>
          <w:p w14:paraId="70F89E8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CE5ADE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24C63A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7990D5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21AF60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D7E1DD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22.002</w:t>
            </w:r>
          </w:p>
        </w:tc>
        <w:tc>
          <w:tcPr>
            <w:tcW w:w="1300" w:type="dxa"/>
            <w:tcBorders>
              <w:top w:val="nil"/>
              <w:left w:val="nil"/>
              <w:bottom w:val="single" w:sz="4" w:space="0" w:color="auto"/>
              <w:right w:val="single" w:sz="4" w:space="0" w:color="auto"/>
            </w:tcBorders>
            <w:noWrap/>
            <w:vAlign w:val="bottom"/>
            <w:hideMark/>
          </w:tcPr>
          <w:p w14:paraId="3A4B779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C3744A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F50A27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37672B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6E1E04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F5E0CF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22.003</w:t>
            </w:r>
          </w:p>
        </w:tc>
        <w:tc>
          <w:tcPr>
            <w:tcW w:w="1300" w:type="dxa"/>
            <w:tcBorders>
              <w:top w:val="nil"/>
              <w:left w:val="nil"/>
              <w:bottom w:val="single" w:sz="4" w:space="0" w:color="auto"/>
              <w:right w:val="single" w:sz="4" w:space="0" w:color="auto"/>
            </w:tcBorders>
            <w:noWrap/>
            <w:vAlign w:val="bottom"/>
            <w:hideMark/>
          </w:tcPr>
          <w:p w14:paraId="26243B1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6FAE52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234D05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F28AF8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93DB4C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265B36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22.004</w:t>
            </w:r>
          </w:p>
        </w:tc>
        <w:tc>
          <w:tcPr>
            <w:tcW w:w="1300" w:type="dxa"/>
            <w:tcBorders>
              <w:top w:val="nil"/>
              <w:left w:val="nil"/>
              <w:bottom w:val="single" w:sz="4" w:space="0" w:color="auto"/>
              <w:right w:val="single" w:sz="4" w:space="0" w:color="auto"/>
            </w:tcBorders>
            <w:noWrap/>
            <w:vAlign w:val="bottom"/>
            <w:hideMark/>
          </w:tcPr>
          <w:p w14:paraId="329F2A7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1F2CE0B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7B66D6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4C8FF1D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A740EF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F4BF5F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22.005</w:t>
            </w:r>
          </w:p>
        </w:tc>
        <w:tc>
          <w:tcPr>
            <w:tcW w:w="1300" w:type="dxa"/>
            <w:tcBorders>
              <w:top w:val="nil"/>
              <w:left w:val="nil"/>
              <w:bottom w:val="single" w:sz="4" w:space="0" w:color="auto"/>
              <w:right w:val="single" w:sz="4" w:space="0" w:color="auto"/>
            </w:tcBorders>
            <w:noWrap/>
            <w:vAlign w:val="bottom"/>
            <w:hideMark/>
          </w:tcPr>
          <w:p w14:paraId="0027611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1C3915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6AB40A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32DBEF3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3DD255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16F876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22.006</w:t>
            </w:r>
          </w:p>
        </w:tc>
        <w:tc>
          <w:tcPr>
            <w:tcW w:w="1300" w:type="dxa"/>
            <w:tcBorders>
              <w:top w:val="nil"/>
              <w:left w:val="nil"/>
              <w:bottom w:val="single" w:sz="4" w:space="0" w:color="auto"/>
              <w:right w:val="single" w:sz="4" w:space="0" w:color="auto"/>
            </w:tcBorders>
            <w:noWrap/>
            <w:vAlign w:val="bottom"/>
            <w:hideMark/>
          </w:tcPr>
          <w:p w14:paraId="7EAA5A8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860AEC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01E2DA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0CA81A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DFF0ED8"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5EF02A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22.007</w:t>
            </w:r>
          </w:p>
        </w:tc>
        <w:tc>
          <w:tcPr>
            <w:tcW w:w="1300" w:type="dxa"/>
            <w:tcBorders>
              <w:top w:val="nil"/>
              <w:left w:val="nil"/>
              <w:bottom w:val="single" w:sz="4" w:space="0" w:color="auto"/>
              <w:right w:val="single" w:sz="4" w:space="0" w:color="auto"/>
            </w:tcBorders>
            <w:noWrap/>
            <w:vAlign w:val="bottom"/>
            <w:hideMark/>
          </w:tcPr>
          <w:p w14:paraId="3D45A9F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495644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2340C6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1CD59E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FD5962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CE94E1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22.012</w:t>
            </w:r>
          </w:p>
        </w:tc>
        <w:tc>
          <w:tcPr>
            <w:tcW w:w="1300" w:type="dxa"/>
            <w:tcBorders>
              <w:top w:val="nil"/>
              <w:left w:val="nil"/>
              <w:bottom w:val="single" w:sz="4" w:space="0" w:color="auto"/>
              <w:right w:val="single" w:sz="4" w:space="0" w:color="auto"/>
            </w:tcBorders>
            <w:noWrap/>
            <w:vAlign w:val="bottom"/>
            <w:hideMark/>
          </w:tcPr>
          <w:p w14:paraId="1D6575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86396A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F9846B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FDD821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81FC40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FEF686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22.013</w:t>
            </w:r>
          </w:p>
        </w:tc>
        <w:tc>
          <w:tcPr>
            <w:tcW w:w="1300" w:type="dxa"/>
            <w:tcBorders>
              <w:top w:val="nil"/>
              <w:left w:val="nil"/>
              <w:bottom w:val="single" w:sz="4" w:space="0" w:color="auto"/>
              <w:right w:val="single" w:sz="4" w:space="0" w:color="auto"/>
            </w:tcBorders>
            <w:noWrap/>
            <w:vAlign w:val="bottom"/>
            <w:hideMark/>
          </w:tcPr>
          <w:p w14:paraId="1E84533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557A2AB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AC4B8D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77F4099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6CFB19CE"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5AF73B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22.015</w:t>
            </w:r>
          </w:p>
        </w:tc>
        <w:tc>
          <w:tcPr>
            <w:tcW w:w="1300" w:type="dxa"/>
            <w:tcBorders>
              <w:top w:val="nil"/>
              <w:left w:val="nil"/>
              <w:bottom w:val="single" w:sz="4" w:space="0" w:color="auto"/>
              <w:right w:val="single" w:sz="4" w:space="0" w:color="auto"/>
            </w:tcBorders>
            <w:noWrap/>
            <w:vAlign w:val="bottom"/>
            <w:hideMark/>
          </w:tcPr>
          <w:p w14:paraId="56F812E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5F9B0F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7078C9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7A8420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B707F7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819E44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22.016</w:t>
            </w:r>
          </w:p>
        </w:tc>
        <w:tc>
          <w:tcPr>
            <w:tcW w:w="1300" w:type="dxa"/>
            <w:tcBorders>
              <w:top w:val="nil"/>
              <w:left w:val="nil"/>
              <w:bottom w:val="single" w:sz="4" w:space="0" w:color="auto"/>
              <w:right w:val="single" w:sz="4" w:space="0" w:color="auto"/>
            </w:tcBorders>
            <w:noWrap/>
            <w:vAlign w:val="bottom"/>
            <w:hideMark/>
          </w:tcPr>
          <w:p w14:paraId="1458508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1B168DA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B444EF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6969F7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715927B9"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5D7771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22.018</w:t>
            </w:r>
          </w:p>
        </w:tc>
        <w:tc>
          <w:tcPr>
            <w:tcW w:w="1300" w:type="dxa"/>
            <w:tcBorders>
              <w:top w:val="nil"/>
              <w:left w:val="nil"/>
              <w:bottom w:val="single" w:sz="4" w:space="0" w:color="auto"/>
              <w:right w:val="single" w:sz="4" w:space="0" w:color="auto"/>
            </w:tcBorders>
            <w:noWrap/>
            <w:vAlign w:val="bottom"/>
            <w:hideMark/>
          </w:tcPr>
          <w:p w14:paraId="05FF717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3AF9A3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2BD447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1F78FE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9F6EEA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455DFF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22.019</w:t>
            </w:r>
          </w:p>
        </w:tc>
        <w:tc>
          <w:tcPr>
            <w:tcW w:w="1300" w:type="dxa"/>
            <w:tcBorders>
              <w:top w:val="nil"/>
              <w:left w:val="nil"/>
              <w:bottom w:val="single" w:sz="4" w:space="0" w:color="auto"/>
              <w:right w:val="single" w:sz="4" w:space="0" w:color="auto"/>
            </w:tcBorders>
            <w:noWrap/>
            <w:vAlign w:val="bottom"/>
            <w:hideMark/>
          </w:tcPr>
          <w:p w14:paraId="6D7EC97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40300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2413DD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4BEE246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866DFB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12EBD8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22.020</w:t>
            </w:r>
          </w:p>
        </w:tc>
        <w:tc>
          <w:tcPr>
            <w:tcW w:w="1300" w:type="dxa"/>
            <w:tcBorders>
              <w:top w:val="nil"/>
              <w:left w:val="nil"/>
              <w:bottom w:val="single" w:sz="4" w:space="0" w:color="auto"/>
              <w:right w:val="single" w:sz="4" w:space="0" w:color="auto"/>
            </w:tcBorders>
            <w:noWrap/>
            <w:vAlign w:val="bottom"/>
            <w:hideMark/>
          </w:tcPr>
          <w:p w14:paraId="5929F91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A45329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BB342F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771C013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B0AA04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DA12F6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22.021</w:t>
            </w:r>
          </w:p>
        </w:tc>
        <w:tc>
          <w:tcPr>
            <w:tcW w:w="1300" w:type="dxa"/>
            <w:tcBorders>
              <w:top w:val="nil"/>
              <w:left w:val="nil"/>
              <w:bottom w:val="single" w:sz="4" w:space="0" w:color="auto"/>
              <w:right w:val="single" w:sz="4" w:space="0" w:color="auto"/>
            </w:tcBorders>
            <w:noWrap/>
            <w:vAlign w:val="bottom"/>
            <w:hideMark/>
          </w:tcPr>
          <w:p w14:paraId="5BA40D3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F9B8A1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D0D540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35E12F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DA7D6B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1B41BD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22.023</w:t>
            </w:r>
          </w:p>
        </w:tc>
        <w:tc>
          <w:tcPr>
            <w:tcW w:w="1300" w:type="dxa"/>
            <w:tcBorders>
              <w:top w:val="nil"/>
              <w:left w:val="nil"/>
              <w:bottom w:val="single" w:sz="4" w:space="0" w:color="auto"/>
              <w:right w:val="single" w:sz="4" w:space="0" w:color="auto"/>
            </w:tcBorders>
            <w:noWrap/>
            <w:vAlign w:val="bottom"/>
            <w:hideMark/>
          </w:tcPr>
          <w:p w14:paraId="759BC7B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44A7AF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85B8C3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B1F5FB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3E4ACF9"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AE5A95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22.027</w:t>
            </w:r>
          </w:p>
        </w:tc>
        <w:tc>
          <w:tcPr>
            <w:tcW w:w="1300" w:type="dxa"/>
            <w:tcBorders>
              <w:top w:val="nil"/>
              <w:left w:val="nil"/>
              <w:bottom w:val="single" w:sz="4" w:space="0" w:color="auto"/>
              <w:right w:val="single" w:sz="4" w:space="0" w:color="auto"/>
            </w:tcBorders>
            <w:noWrap/>
            <w:vAlign w:val="bottom"/>
            <w:hideMark/>
          </w:tcPr>
          <w:p w14:paraId="679D32A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14AE4E8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E063FB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50C6562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738E1DF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6CCC83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22.028</w:t>
            </w:r>
          </w:p>
        </w:tc>
        <w:tc>
          <w:tcPr>
            <w:tcW w:w="1300" w:type="dxa"/>
            <w:tcBorders>
              <w:top w:val="nil"/>
              <w:left w:val="nil"/>
              <w:bottom w:val="single" w:sz="4" w:space="0" w:color="auto"/>
              <w:right w:val="single" w:sz="4" w:space="0" w:color="auto"/>
            </w:tcBorders>
            <w:noWrap/>
            <w:vAlign w:val="bottom"/>
            <w:hideMark/>
          </w:tcPr>
          <w:p w14:paraId="092AA8B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44969B0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0C5C6F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E6DC0E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3B2D93C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E210BA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22.042</w:t>
            </w:r>
          </w:p>
        </w:tc>
        <w:tc>
          <w:tcPr>
            <w:tcW w:w="1300" w:type="dxa"/>
            <w:tcBorders>
              <w:top w:val="nil"/>
              <w:left w:val="nil"/>
              <w:bottom w:val="single" w:sz="4" w:space="0" w:color="auto"/>
              <w:right w:val="single" w:sz="4" w:space="0" w:color="auto"/>
            </w:tcBorders>
            <w:noWrap/>
            <w:vAlign w:val="bottom"/>
            <w:hideMark/>
          </w:tcPr>
          <w:p w14:paraId="44C843F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51E3DC6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D8A4EE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E02C43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7DF9946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E8BC69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22.043</w:t>
            </w:r>
          </w:p>
        </w:tc>
        <w:tc>
          <w:tcPr>
            <w:tcW w:w="1300" w:type="dxa"/>
            <w:tcBorders>
              <w:top w:val="nil"/>
              <w:left w:val="nil"/>
              <w:bottom w:val="single" w:sz="4" w:space="0" w:color="auto"/>
              <w:right w:val="single" w:sz="4" w:space="0" w:color="auto"/>
            </w:tcBorders>
            <w:noWrap/>
            <w:vAlign w:val="bottom"/>
            <w:hideMark/>
          </w:tcPr>
          <w:p w14:paraId="334E3B4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MODERATE</w:t>
            </w:r>
          </w:p>
        </w:tc>
        <w:tc>
          <w:tcPr>
            <w:tcW w:w="1120" w:type="dxa"/>
            <w:tcBorders>
              <w:top w:val="nil"/>
              <w:left w:val="nil"/>
              <w:bottom w:val="single" w:sz="4" w:space="0" w:color="auto"/>
              <w:right w:val="single" w:sz="4" w:space="0" w:color="auto"/>
            </w:tcBorders>
            <w:noWrap/>
            <w:vAlign w:val="bottom"/>
            <w:hideMark/>
          </w:tcPr>
          <w:p w14:paraId="5B4554B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DCF80E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6C907C3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40579A6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ABF389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22.044</w:t>
            </w:r>
          </w:p>
        </w:tc>
        <w:tc>
          <w:tcPr>
            <w:tcW w:w="1300" w:type="dxa"/>
            <w:tcBorders>
              <w:top w:val="nil"/>
              <w:left w:val="nil"/>
              <w:bottom w:val="single" w:sz="4" w:space="0" w:color="auto"/>
              <w:right w:val="single" w:sz="4" w:space="0" w:color="auto"/>
            </w:tcBorders>
            <w:noWrap/>
            <w:vAlign w:val="bottom"/>
            <w:hideMark/>
          </w:tcPr>
          <w:p w14:paraId="44E9E3F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BDBA45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43D8CF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856431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4E5467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BCB0FD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22.045</w:t>
            </w:r>
          </w:p>
        </w:tc>
        <w:tc>
          <w:tcPr>
            <w:tcW w:w="1300" w:type="dxa"/>
            <w:tcBorders>
              <w:top w:val="nil"/>
              <w:left w:val="nil"/>
              <w:bottom w:val="single" w:sz="4" w:space="0" w:color="auto"/>
              <w:right w:val="single" w:sz="4" w:space="0" w:color="auto"/>
            </w:tcBorders>
            <w:noWrap/>
            <w:vAlign w:val="bottom"/>
            <w:hideMark/>
          </w:tcPr>
          <w:p w14:paraId="382CCF8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2A224F1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1406E5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FD68CD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969FBC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ACDBB2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22.058</w:t>
            </w:r>
          </w:p>
        </w:tc>
        <w:tc>
          <w:tcPr>
            <w:tcW w:w="1300" w:type="dxa"/>
            <w:tcBorders>
              <w:top w:val="nil"/>
              <w:left w:val="nil"/>
              <w:bottom w:val="single" w:sz="4" w:space="0" w:color="auto"/>
              <w:right w:val="single" w:sz="4" w:space="0" w:color="auto"/>
            </w:tcBorders>
            <w:noWrap/>
            <w:vAlign w:val="bottom"/>
            <w:hideMark/>
          </w:tcPr>
          <w:p w14:paraId="7190CC6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AFE3A6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61330B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9400E1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2574BF8"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1EDA0B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22.060</w:t>
            </w:r>
          </w:p>
        </w:tc>
        <w:tc>
          <w:tcPr>
            <w:tcW w:w="1300" w:type="dxa"/>
            <w:tcBorders>
              <w:top w:val="nil"/>
              <w:left w:val="nil"/>
              <w:bottom w:val="single" w:sz="4" w:space="0" w:color="auto"/>
              <w:right w:val="single" w:sz="4" w:space="0" w:color="auto"/>
            </w:tcBorders>
            <w:noWrap/>
            <w:vAlign w:val="bottom"/>
            <w:hideMark/>
          </w:tcPr>
          <w:p w14:paraId="443B83F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A43765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91F19D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492EC56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61199373"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A0A3D3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22.061</w:t>
            </w:r>
          </w:p>
        </w:tc>
        <w:tc>
          <w:tcPr>
            <w:tcW w:w="1300" w:type="dxa"/>
            <w:tcBorders>
              <w:top w:val="nil"/>
              <w:left w:val="nil"/>
              <w:bottom w:val="single" w:sz="4" w:space="0" w:color="auto"/>
              <w:right w:val="single" w:sz="4" w:space="0" w:color="auto"/>
            </w:tcBorders>
            <w:noWrap/>
            <w:vAlign w:val="bottom"/>
            <w:hideMark/>
          </w:tcPr>
          <w:p w14:paraId="45DC265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9B71DD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10072D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9432CC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3F3AE8F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D3A95B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22.063</w:t>
            </w:r>
          </w:p>
        </w:tc>
        <w:tc>
          <w:tcPr>
            <w:tcW w:w="1300" w:type="dxa"/>
            <w:tcBorders>
              <w:top w:val="nil"/>
              <w:left w:val="nil"/>
              <w:bottom w:val="single" w:sz="4" w:space="0" w:color="auto"/>
              <w:right w:val="single" w:sz="4" w:space="0" w:color="auto"/>
            </w:tcBorders>
            <w:noWrap/>
            <w:vAlign w:val="bottom"/>
            <w:hideMark/>
          </w:tcPr>
          <w:p w14:paraId="3B8E7FB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64C79C4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8C40E9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7471724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0EE16638"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207077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lastRenderedPageBreak/>
              <w:t>22.065</w:t>
            </w:r>
          </w:p>
        </w:tc>
        <w:tc>
          <w:tcPr>
            <w:tcW w:w="1300" w:type="dxa"/>
            <w:tcBorders>
              <w:top w:val="nil"/>
              <w:left w:val="nil"/>
              <w:bottom w:val="single" w:sz="4" w:space="0" w:color="auto"/>
              <w:right w:val="single" w:sz="4" w:space="0" w:color="auto"/>
            </w:tcBorders>
            <w:noWrap/>
            <w:vAlign w:val="bottom"/>
            <w:hideMark/>
          </w:tcPr>
          <w:p w14:paraId="72B7517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MODERATE</w:t>
            </w:r>
          </w:p>
        </w:tc>
        <w:tc>
          <w:tcPr>
            <w:tcW w:w="1120" w:type="dxa"/>
            <w:tcBorders>
              <w:top w:val="nil"/>
              <w:left w:val="nil"/>
              <w:bottom w:val="single" w:sz="4" w:space="0" w:color="auto"/>
              <w:right w:val="single" w:sz="4" w:space="0" w:color="auto"/>
            </w:tcBorders>
            <w:noWrap/>
            <w:vAlign w:val="bottom"/>
            <w:hideMark/>
          </w:tcPr>
          <w:p w14:paraId="7DBD93F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CE1E15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08F920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1FF1553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81B1FB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22.066</w:t>
            </w:r>
          </w:p>
        </w:tc>
        <w:tc>
          <w:tcPr>
            <w:tcW w:w="1300" w:type="dxa"/>
            <w:tcBorders>
              <w:top w:val="nil"/>
              <w:left w:val="nil"/>
              <w:bottom w:val="single" w:sz="4" w:space="0" w:color="auto"/>
              <w:right w:val="single" w:sz="4" w:space="0" w:color="auto"/>
            </w:tcBorders>
            <w:noWrap/>
            <w:vAlign w:val="bottom"/>
            <w:hideMark/>
          </w:tcPr>
          <w:p w14:paraId="439DE57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1B77C7B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D34882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4357F22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669D927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85E649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22.067</w:t>
            </w:r>
          </w:p>
        </w:tc>
        <w:tc>
          <w:tcPr>
            <w:tcW w:w="1300" w:type="dxa"/>
            <w:tcBorders>
              <w:top w:val="nil"/>
              <w:left w:val="nil"/>
              <w:bottom w:val="single" w:sz="4" w:space="0" w:color="auto"/>
              <w:right w:val="single" w:sz="4" w:space="0" w:color="auto"/>
            </w:tcBorders>
            <w:noWrap/>
            <w:vAlign w:val="bottom"/>
            <w:hideMark/>
          </w:tcPr>
          <w:p w14:paraId="2846A1C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MODERATE</w:t>
            </w:r>
          </w:p>
        </w:tc>
        <w:tc>
          <w:tcPr>
            <w:tcW w:w="1120" w:type="dxa"/>
            <w:tcBorders>
              <w:top w:val="nil"/>
              <w:left w:val="nil"/>
              <w:bottom w:val="single" w:sz="4" w:space="0" w:color="auto"/>
              <w:right w:val="single" w:sz="4" w:space="0" w:color="auto"/>
            </w:tcBorders>
            <w:noWrap/>
            <w:vAlign w:val="bottom"/>
            <w:hideMark/>
          </w:tcPr>
          <w:p w14:paraId="38B8C8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3DE76A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879E04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6674DC09"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609433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22.068</w:t>
            </w:r>
          </w:p>
        </w:tc>
        <w:tc>
          <w:tcPr>
            <w:tcW w:w="1300" w:type="dxa"/>
            <w:tcBorders>
              <w:top w:val="nil"/>
              <w:left w:val="nil"/>
              <w:bottom w:val="single" w:sz="4" w:space="0" w:color="auto"/>
              <w:right w:val="single" w:sz="4" w:space="0" w:color="auto"/>
            </w:tcBorders>
            <w:noWrap/>
            <w:vAlign w:val="bottom"/>
            <w:hideMark/>
          </w:tcPr>
          <w:p w14:paraId="6C654AB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4F0E46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8769EE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9BBD8B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7C46BC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C2A28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22.081</w:t>
            </w:r>
          </w:p>
        </w:tc>
        <w:tc>
          <w:tcPr>
            <w:tcW w:w="1300" w:type="dxa"/>
            <w:tcBorders>
              <w:top w:val="nil"/>
              <w:left w:val="nil"/>
              <w:bottom w:val="single" w:sz="4" w:space="0" w:color="auto"/>
              <w:right w:val="single" w:sz="4" w:space="0" w:color="auto"/>
            </w:tcBorders>
            <w:noWrap/>
            <w:vAlign w:val="bottom"/>
            <w:hideMark/>
          </w:tcPr>
          <w:p w14:paraId="684E577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07DDED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7DAFF4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4780157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5465332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568245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22.084</w:t>
            </w:r>
          </w:p>
        </w:tc>
        <w:tc>
          <w:tcPr>
            <w:tcW w:w="1300" w:type="dxa"/>
            <w:tcBorders>
              <w:top w:val="nil"/>
              <w:left w:val="nil"/>
              <w:bottom w:val="single" w:sz="4" w:space="0" w:color="auto"/>
              <w:right w:val="single" w:sz="4" w:space="0" w:color="auto"/>
            </w:tcBorders>
            <w:noWrap/>
            <w:vAlign w:val="bottom"/>
            <w:hideMark/>
          </w:tcPr>
          <w:p w14:paraId="6747C08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46B2C6F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38831E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AF0010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7DA92B13"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9683A6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22.090</w:t>
            </w:r>
          </w:p>
        </w:tc>
        <w:tc>
          <w:tcPr>
            <w:tcW w:w="1300" w:type="dxa"/>
            <w:tcBorders>
              <w:top w:val="nil"/>
              <w:left w:val="nil"/>
              <w:bottom w:val="single" w:sz="4" w:space="0" w:color="auto"/>
              <w:right w:val="single" w:sz="4" w:space="0" w:color="auto"/>
            </w:tcBorders>
            <w:noWrap/>
            <w:vAlign w:val="bottom"/>
            <w:hideMark/>
          </w:tcPr>
          <w:p w14:paraId="3E9670F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2C77A55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50FDC7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4C8AA35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498B37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DE67C6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22.092</w:t>
            </w:r>
          </w:p>
        </w:tc>
        <w:tc>
          <w:tcPr>
            <w:tcW w:w="1300" w:type="dxa"/>
            <w:tcBorders>
              <w:top w:val="nil"/>
              <w:left w:val="nil"/>
              <w:bottom w:val="single" w:sz="4" w:space="0" w:color="auto"/>
              <w:right w:val="single" w:sz="4" w:space="0" w:color="auto"/>
            </w:tcBorders>
            <w:noWrap/>
            <w:vAlign w:val="bottom"/>
            <w:hideMark/>
          </w:tcPr>
          <w:p w14:paraId="6E3E4E1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7475CD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7C187D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684ED8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B59B6E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1291C1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22.093</w:t>
            </w:r>
          </w:p>
        </w:tc>
        <w:tc>
          <w:tcPr>
            <w:tcW w:w="1300" w:type="dxa"/>
            <w:tcBorders>
              <w:top w:val="nil"/>
              <w:left w:val="nil"/>
              <w:bottom w:val="single" w:sz="4" w:space="0" w:color="auto"/>
              <w:right w:val="single" w:sz="4" w:space="0" w:color="auto"/>
            </w:tcBorders>
            <w:noWrap/>
            <w:vAlign w:val="bottom"/>
            <w:hideMark/>
          </w:tcPr>
          <w:p w14:paraId="51278BF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531C5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17CE92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008C42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FD04218"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BC99DB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22.094</w:t>
            </w:r>
          </w:p>
        </w:tc>
        <w:tc>
          <w:tcPr>
            <w:tcW w:w="1300" w:type="dxa"/>
            <w:tcBorders>
              <w:top w:val="nil"/>
              <w:left w:val="nil"/>
              <w:bottom w:val="single" w:sz="4" w:space="0" w:color="auto"/>
              <w:right w:val="single" w:sz="4" w:space="0" w:color="auto"/>
            </w:tcBorders>
            <w:noWrap/>
            <w:vAlign w:val="bottom"/>
            <w:hideMark/>
          </w:tcPr>
          <w:p w14:paraId="30B57EE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DD3428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CAB4B1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26CB7B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F22494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384541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22.095</w:t>
            </w:r>
          </w:p>
        </w:tc>
        <w:tc>
          <w:tcPr>
            <w:tcW w:w="1300" w:type="dxa"/>
            <w:tcBorders>
              <w:top w:val="nil"/>
              <w:left w:val="nil"/>
              <w:bottom w:val="single" w:sz="4" w:space="0" w:color="auto"/>
              <w:right w:val="single" w:sz="4" w:space="0" w:color="auto"/>
            </w:tcBorders>
            <w:noWrap/>
            <w:vAlign w:val="bottom"/>
            <w:hideMark/>
          </w:tcPr>
          <w:p w14:paraId="56999CE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E25923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2669C8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58F8D0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7E14F29"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1619BF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22.096</w:t>
            </w:r>
          </w:p>
        </w:tc>
        <w:tc>
          <w:tcPr>
            <w:tcW w:w="1300" w:type="dxa"/>
            <w:tcBorders>
              <w:top w:val="nil"/>
              <w:left w:val="nil"/>
              <w:bottom w:val="single" w:sz="4" w:space="0" w:color="auto"/>
              <w:right w:val="single" w:sz="4" w:space="0" w:color="auto"/>
            </w:tcBorders>
            <w:noWrap/>
            <w:vAlign w:val="bottom"/>
            <w:hideMark/>
          </w:tcPr>
          <w:p w14:paraId="38A9C3B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3C589D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C46A2F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CE7136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F956E2E"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9A6967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22.097</w:t>
            </w:r>
          </w:p>
        </w:tc>
        <w:tc>
          <w:tcPr>
            <w:tcW w:w="1300" w:type="dxa"/>
            <w:tcBorders>
              <w:top w:val="nil"/>
              <w:left w:val="nil"/>
              <w:bottom w:val="single" w:sz="4" w:space="0" w:color="auto"/>
              <w:right w:val="single" w:sz="4" w:space="0" w:color="auto"/>
            </w:tcBorders>
            <w:noWrap/>
            <w:vAlign w:val="bottom"/>
            <w:hideMark/>
          </w:tcPr>
          <w:p w14:paraId="66E6FA0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613554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EBB8A7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BBBD2D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3DAD4A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2B0CB4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22.098</w:t>
            </w:r>
          </w:p>
        </w:tc>
        <w:tc>
          <w:tcPr>
            <w:tcW w:w="1300" w:type="dxa"/>
            <w:tcBorders>
              <w:top w:val="nil"/>
              <w:left w:val="nil"/>
              <w:bottom w:val="single" w:sz="4" w:space="0" w:color="auto"/>
              <w:right w:val="single" w:sz="4" w:space="0" w:color="auto"/>
            </w:tcBorders>
            <w:noWrap/>
            <w:vAlign w:val="bottom"/>
            <w:hideMark/>
          </w:tcPr>
          <w:p w14:paraId="53724FB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368BD7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438EEC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72DD1E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ED325C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D1BD71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22.099</w:t>
            </w:r>
          </w:p>
        </w:tc>
        <w:tc>
          <w:tcPr>
            <w:tcW w:w="1300" w:type="dxa"/>
            <w:tcBorders>
              <w:top w:val="nil"/>
              <w:left w:val="nil"/>
              <w:bottom w:val="single" w:sz="4" w:space="0" w:color="auto"/>
              <w:right w:val="single" w:sz="4" w:space="0" w:color="auto"/>
            </w:tcBorders>
            <w:noWrap/>
            <w:vAlign w:val="bottom"/>
            <w:hideMark/>
          </w:tcPr>
          <w:p w14:paraId="401671F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81E821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572A8F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AC9E7E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1641F5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55DCD8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22.100</w:t>
            </w:r>
          </w:p>
        </w:tc>
        <w:tc>
          <w:tcPr>
            <w:tcW w:w="1300" w:type="dxa"/>
            <w:tcBorders>
              <w:top w:val="nil"/>
              <w:left w:val="nil"/>
              <w:bottom w:val="single" w:sz="4" w:space="0" w:color="auto"/>
              <w:right w:val="single" w:sz="4" w:space="0" w:color="auto"/>
            </w:tcBorders>
            <w:noWrap/>
            <w:vAlign w:val="bottom"/>
            <w:hideMark/>
          </w:tcPr>
          <w:p w14:paraId="4AA2029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44A393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E80DA9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04E281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FEF400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9124C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22.101</w:t>
            </w:r>
          </w:p>
        </w:tc>
        <w:tc>
          <w:tcPr>
            <w:tcW w:w="1300" w:type="dxa"/>
            <w:tcBorders>
              <w:top w:val="nil"/>
              <w:left w:val="nil"/>
              <w:bottom w:val="single" w:sz="4" w:space="0" w:color="auto"/>
              <w:right w:val="single" w:sz="4" w:space="0" w:color="auto"/>
            </w:tcBorders>
            <w:noWrap/>
            <w:vAlign w:val="bottom"/>
            <w:hideMark/>
          </w:tcPr>
          <w:p w14:paraId="7DFB8E1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686271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396CCE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B3FF6E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1C5B375"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879078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22.189</w:t>
            </w:r>
          </w:p>
        </w:tc>
        <w:tc>
          <w:tcPr>
            <w:tcW w:w="1300" w:type="dxa"/>
            <w:tcBorders>
              <w:top w:val="nil"/>
              <w:left w:val="nil"/>
              <w:bottom w:val="single" w:sz="4" w:space="0" w:color="auto"/>
              <w:right w:val="single" w:sz="4" w:space="0" w:color="auto"/>
            </w:tcBorders>
            <w:noWrap/>
            <w:vAlign w:val="bottom"/>
            <w:hideMark/>
          </w:tcPr>
          <w:p w14:paraId="36232AA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E28034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011FCD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D1D229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D51F8D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88261D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22.190</w:t>
            </w:r>
          </w:p>
        </w:tc>
        <w:tc>
          <w:tcPr>
            <w:tcW w:w="1300" w:type="dxa"/>
            <w:tcBorders>
              <w:top w:val="nil"/>
              <w:left w:val="nil"/>
              <w:bottom w:val="single" w:sz="4" w:space="0" w:color="auto"/>
              <w:right w:val="single" w:sz="4" w:space="0" w:color="auto"/>
            </w:tcBorders>
            <w:noWrap/>
            <w:vAlign w:val="bottom"/>
            <w:hideMark/>
          </w:tcPr>
          <w:p w14:paraId="2CF0B39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2925DDE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CBEB60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B5A96A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A335158"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CC3C26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22.191</w:t>
            </w:r>
          </w:p>
        </w:tc>
        <w:tc>
          <w:tcPr>
            <w:tcW w:w="1300" w:type="dxa"/>
            <w:tcBorders>
              <w:top w:val="nil"/>
              <w:left w:val="nil"/>
              <w:bottom w:val="single" w:sz="4" w:space="0" w:color="auto"/>
              <w:right w:val="single" w:sz="4" w:space="0" w:color="auto"/>
            </w:tcBorders>
            <w:noWrap/>
            <w:vAlign w:val="bottom"/>
            <w:hideMark/>
          </w:tcPr>
          <w:p w14:paraId="5D056D5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43F80F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344251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850435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91A794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DC4826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22.192</w:t>
            </w:r>
          </w:p>
        </w:tc>
        <w:tc>
          <w:tcPr>
            <w:tcW w:w="1300" w:type="dxa"/>
            <w:tcBorders>
              <w:top w:val="nil"/>
              <w:left w:val="nil"/>
              <w:bottom w:val="single" w:sz="4" w:space="0" w:color="auto"/>
              <w:right w:val="single" w:sz="4" w:space="0" w:color="auto"/>
            </w:tcBorders>
            <w:noWrap/>
            <w:vAlign w:val="bottom"/>
            <w:hideMark/>
          </w:tcPr>
          <w:p w14:paraId="06CC40D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4DFC57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7A6D51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648FCE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082E8C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7ABEA2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22.196</w:t>
            </w:r>
          </w:p>
        </w:tc>
        <w:tc>
          <w:tcPr>
            <w:tcW w:w="1300" w:type="dxa"/>
            <w:tcBorders>
              <w:top w:val="nil"/>
              <w:left w:val="nil"/>
              <w:bottom w:val="single" w:sz="4" w:space="0" w:color="auto"/>
              <w:right w:val="single" w:sz="4" w:space="0" w:color="auto"/>
            </w:tcBorders>
            <w:noWrap/>
            <w:vAlign w:val="bottom"/>
            <w:hideMark/>
          </w:tcPr>
          <w:p w14:paraId="3942544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0A6E7A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E12BC2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FC9EC8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6B6AFC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928106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22.197</w:t>
            </w:r>
          </w:p>
        </w:tc>
        <w:tc>
          <w:tcPr>
            <w:tcW w:w="1300" w:type="dxa"/>
            <w:tcBorders>
              <w:top w:val="nil"/>
              <w:left w:val="nil"/>
              <w:bottom w:val="single" w:sz="4" w:space="0" w:color="auto"/>
              <w:right w:val="single" w:sz="4" w:space="0" w:color="auto"/>
            </w:tcBorders>
            <w:noWrap/>
            <w:vAlign w:val="bottom"/>
            <w:hideMark/>
          </w:tcPr>
          <w:p w14:paraId="210AF70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CB44BD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BCE780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AE0A21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5531BE3"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9836A3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22.198</w:t>
            </w:r>
          </w:p>
        </w:tc>
        <w:tc>
          <w:tcPr>
            <w:tcW w:w="1300" w:type="dxa"/>
            <w:tcBorders>
              <w:top w:val="nil"/>
              <w:left w:val="nil"/>
              <w:bottom w:val="single" w:sz="4" w:space="0" w:color="auto"/>
              <w:right w:val="single" w:sz="4" w:space="0" w:color="auto"/>
            </w:tcBorders>
            <w:noWrap/>
            <w:vAlign w:val="bottom"/>
            <w:hideMark/>
          </w:tcPr>
          <w:p w14:paraId="718FC8C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415741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613B0C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C71D05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23F0947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0618B5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22.199</w:t>
            </w:r>
          </w:p>
        </w:tc>
        <w:tc>
          <w:tcPr>
            <w:tcW w:w="1300" w:type="dxa"/>
            <w:tcBorders>
              <w:top w:val="nil"/>
              <w:left w:val="nil"/>
              <w:bottom w:val="single" w:sz="4" w:space="0" w:color="auto"/>
              <w:right w:val="single" w:sz="4" w:space="0" w:color="auto"/>
            </w:tcBorders>
            <w:noWrap/>
            <w:vAlign w:val="bottom"/>
            <w:hideMark/>
          </w:tcPr>
          <w:p w14:paraId="392C359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7010D4A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0BAB0A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517FA7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038C6AC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F7CDFB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22.200</w:t>
            </w:r>
          </w:p>
        </w:tc>
        <w:tc>
          <w:tcPr>
            <w:tcW w:w="1300" w:type="dxa"/>
            <w:tcBorders>
              <w:top w:val="nil"/>
              <w:left w:val="nil"/>
              <w:bottom w:val="single" w:sz="4" w:space="0" w:color="auto"/>
              <w:right w:val="single" w:sz="4" w:space="0" w:color="auto"/>
            </w:tcBorders>
            <w:noWrap/>
            <w:vAlign w:val="bottom"/>
            <w:hideMark/>
          </w:tcPr>
          <w:p w14:paraId="549F4FB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EC0F57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B95D0F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4D7E5B9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56D1AD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CE818B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22.247</w:t>
            </w:r>
          </w:p>
        </w:tc>
        <w:tc>
          <w:tcPr>
            <w:tcW w:w="1300" w:type="dxa"/>
            <w:tcBorders>
              <w:top w:val="nil"/>
              <w:left w:val="nil"/>
              <w:bottom w:val="single" w:sz="4" w:space="0" w:color="auto"/>
              <w:right w:val="single" w:sz="4" w:space="0" w:color="auto"/>
            </w:tcBorders>
            <w:noWrap/>
            <w:vAlign w:val="bottom"/>
            <w:hideMark/>
          </w:tcPr>
          <w:p w14:paraId="2F0A3EC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717985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F3BE3A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5798366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3C4977D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5AB6D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22.248</w:t>
            </w:r>
          </w:p>
        </w:tc>
        <w:tc>
          <w:tcPr>
            <w:tcW w:w="1300" w:type="dxa"/>
            <w:tcBorders>
              <w:top w:val="nil"/>
              <w:left w:val="nil"/>
              <w:bottom w:val="single" w:sz="4" w:space="0" w:color="auto"/>
              <w:right w:val="single" w:sz="4" w:space="0" w:color="auto"/>
            </w:tcBorders>
            <w:noWrap/>
            <w:vAlign w:val="bottom"/>
            <w:hideMark/>
          </w:tcPr>
          <w:p w14:paraId="5C9ED2D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40C603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9D5234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0B8600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F1A2D0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9863D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22.249</w:t>
            </w:r>
          </w:p>
        </w:tc>
        <w:tc>
          <w:tcPr>
            <w:tcW w:w="1300" w:type="dxa"/>
            <w:tcBorders>
              <w:top w:val="nil"/>
              <w:left w:val="nil"/>
              <w:bottom w:val="single" w:sz="4" w:space="0" w:color="auto"/>
              <w:right w:val="single" w:sz="4" w:space="0" w:color="auto"/>
            </w:tcBorders>
            <w:noWrap/>
            <w:vAlign w:val="bottom"/>
            <w:hideMark/>
          </w:tcPr>
          <w:p w14:paraId="5DE0325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7CF957E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4AD25C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018E673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351FB55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A3E38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22.254</w:t>
            </w:r>
          </w:p>
        </w:tc>
        <w:tc>
          <w:tcPr>
            <w:tcW w:w="1300" w:type="dxa"/>
            <w:tcBorders>
              <w:top w:val="nil"/>
              <w:left w:val="nil"/>
              <w:bottom w:val="single" w:sz="4" w:space="0" w:color="auto"/>
              <w:right w:val="single" w:sz="4" w:space="0" w:color="auto"/>
            </w:tcBorders>
            <w:noWrap/>
            <w:vAlign w:val="bottom"/>
            <w:hideMark/>
          </w:tcPr>
          <w:p w14:paraId="7FF8BC6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0460EDC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58D9DE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74EFF89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6CA6B60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C7D467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22.338</w:t>
            </w:r>
          </w:p>
        </w:tc>
        <w:tc>
          <w:tcPr>
            <w:tcW w:w="1300" w:type="dxa"/>
            <w:tcBorders>
              <w:top w:val="nil"/>
              <w:left w:val="nil"/>
              <w:bottom w:val="single" w:sz="4" w:space="0" w:color="auto"/>
              <w:right w:val="single" w:sz="4" w:space="0" w:color="auto"/>
            </w:tcBorders>
            <w:noWrap/>
            <w:vAlign w:val="bottom"/>
            <w:hideMark/>
          </w:tcPr>
          <w:p w14:paraId="0D04237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72D21BF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188D83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79DB49A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48299E9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2A164A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22.358</w:t>
            </w:r>
          </w:p>
        </w:tc>
        <w:tc>
          <w:tcPr>
            <w:tcW w:w="1300" w:type="dxa"/>
            <w:tcBorders>
              <w:top w:val="nil"/>
              <w:left w:val="nil"/>
              <w:bottom w:val="single" w:sz="4" w:space="0" w:color="auto"/>
              <w:right w:val="single" w:sz="4" w:space="0" w:color="auto"/>
            </w:tcBorders>
            <w:noWrap/>
            <w:vAlign w:val="bottom"/>
            <w:hideMark/>
          </w:tcPr>
          <w:p w14:paraId="149E891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0FD58C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2445B1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0368023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34580C6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FB50F6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22.359</w:t>
            </w:r>
          </w:p>
        </w:tc>
        <w:tc>
          <w:tcPr>
            <w:tcW w:w="1300" w:type="dxa"/>
            <w:tcBorders>
              <w:top w:val="nil"/>
              <w:left w:val="nil"/>
              <w:bottom w:val="single" w:sz="4" w:space="0" w:color="auto"/>
              <w:right w:val="single" w:sz="4" w:space="0" w:color="auto"/>
            </w:tcBorders>
            <w:noWrap/>
            <w:vAlign w:val="bottom"/>
            <w:hideMark/>
          </w:tcPr>
          <w:p w14:paraId="601D678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631A1A1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B67889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4DF1124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2FC480B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0DFE17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22.360</w:t>
            </w:r>
          </w:p>
        </w:tc>
        <w:tc>
          <w:tcPr>
            <w:tcW w:w="1300" w:type="dxa"/>
            <w:tcBorders>
              <w:top w:val="nil"/>
              <w:left w:val="nil"/>
              <w:bottom w:val="single" w:sz="4" w:space="0" w:color="auto"/>
              <w:right w:val="single" w:sz="4" w:space="0" w:color="auto"/>
            </w:tcBorders>
            <w:noWrap/>
            <w:vAlign w:val="bottom"/>
            <w:hideMark/>
          </w:tcPr>
          <w:p w14:paraId="17D9989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11BF336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F23640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BC2806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7A63D12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08B37D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22.363</w:t>
            </w:r>
          </w:p>
        </w:tc>
        <w:tc>
          <w:tcPr>
            <w:tcW w:w="1300" w:type="dxa"/>
            <w:tcBorders>
              <w:top w:val="nil"/>
              <w:left w:val="nil"/>
              <w:bottom w:val="single" w:sz="4" w:space="0" w:color="auto"/>
              <w:right w:val="single" w:sz="4" w:space="0" w:color="auto"/>
            </w:tcBorders>
            <w:noWrap/>
            <w:vAlign w:val="bottom"/>
            <w:hideMark/>
          </w:tcPr>
          <w:p w14:paraId="17E9E58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317759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607CE6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485C1A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8A1958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25CA88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22.364</w:t>
            </w:r>
          </w:p>
        </w:tc>
        <w:tc>
          <w:tcPr>
            <w:tcW w:w="1300" w:type="dxa"/>
            <w:tcBorders>
              <w:top w:val="nil"/>
              <w:left w:val="nil"/>
              <w:bottom w:val="single" w:sz="4" w:space="0" w:color="auto"/>
              <w:right w:val="single" w:sz="4" w:space="0" w:color="auto"/>
            </w:tcBorders>
            <w:noWrap/>
            <w:vAlign w:val="bottom"/>
            <w:hideMark/>
          </w:tcPr>
          <w:p w14:paraId="17BB172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7F73ABD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3939F2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14CC15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3290970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9F1FFA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22.374</w:t>
            </w:r>
          </w:p>
        </w:tc>
        <w:tc>
          <w:tcPr>
            <w:tcW w:w="1300" w:type="dxa"/>
            <w:tcBorders>
              <w:top w:val="nil"/>
              <w:left w:val="nil"/>
              <w:bottom w:val="single" w:sz="4" w:space="0" w:color="auto"/>
              <w:right w:val="single" w:sz="4" w:space="0" w:color="auto"/>
            </w:tcBorders>
            <w:noWrap/>
            <w:vAlign w:val="bottom"/>
            <w:hideMark/>
          </w:tcPr>
          <w:p w14:paraId="23E8CE6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5433C7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F74063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511F230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250459A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FFF5B5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22.382</w:t>
            </w:r>
          </w:p>
        </w:tc>
        <w:tc>
          <w:tcPr>
            <w:tcW w:w="1300" w:type="dxa"/>
            <w:tcBorders>
              <w:top w:val="nil"/>
              <w:left w:val="nil"/>
              <w:bottom w:val="single" w:sz="4" w:space="0" w:color="auto"/>
              <w:right w:val="single" w:sz="4" w:space="0" w:color="auto"/>
            </w:tcBorders>
            <w:noWrap/>
            <w:vAlign w:val="bottom"/>
            <w:hideMark/>
          </w:tcPr>
          <w:p w14:paraId="3260B48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MODERATE</w:t>
            </w:r>
          </w:p>
        </w:tc>
        <w:tc>
          <w:tcPr>
            <w:tcW w:w="1120" w:type="dxa"/>
            <w:tcBorders>
              <w:top w:val="nil"/>
              <w:left w:val="nil"/>
              <w:bottom w:val="single" w:sz="4" w:space="0" w:color="auto"/>
              <w:right w:val="single" w:sz="4" w:space="0" w:color="auto"/>
            </w:tcBorders>
            <w:noWrap/>
            <w:vAlign w:val="bottom"/>
            <w:hideMark/>
          </w:tcPr>
          <w:p w14:paraId="42F9C23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29C431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FC5DEE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1ACC784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2F0F69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22.391</w:t>
            </w:r>
          </w:p>
        </w:tc>
        <w:tc>
          <w:tcPr>
            <w:tcW w:w="1300" w:type="dxa"/>
            <w:tcBorders>
              <w:top w:val="nil"/>
              <w:left w:val="nil"/>
              <w:bottom w:val="single" w:sz="4" w:space="0" w:color="auto"/>
              <w:right w:val="single" w:sz="4" w:space="0" w:color="auto"/>
            </w:tcBorders>
            <w:noWrap/>
            <w:vAlign w:val="bottom"/>
            <w:hideMark/>
          </w:tcPr>
          <w:p w14:paraId="613120A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4BD7A2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40531A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64F49B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7F9AE7B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12E2FF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22.406</w:t>
            </w:r>
          </w:p>
        </w:tc>
        <w:tc>
          <w:tcPr>
            <w:tcW w:w="1300" w:type="dxa"/>
            <w:tcBorders>
              <w:top w:val="nil"/>
              <w:left w:val="nil"/>
              <w:bottom w:val="single" w:sz="4" w:space="0" w:color="auto"/>
              <w:right w:val="single" w:sz="4" w:space="0" w:color="auto"/>
            </w:tcBorders>
            <w:noWrap/>
            <w:vAlign w:val="bottom"/>
            <w:hideMark/>
          </w:tcPr>
          <w:p w14:paraId="53F365E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B99583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4D8FA4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3069BF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57FFBE6E"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4B92BA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22.407</w:t>
            </w:r>
          </w:p>
        </w:tc>
        <w:tc>
          <w:tcPr>
            <w:tcW w:w="1300" w:type="dxa"/>
            <w:tcBorders>
              <w:top w:val="nil"/>
              <w:left w:val="nil"/>
              <w:bottom w:val="single" w:sz="4" w:space="0" w:color="auto"/>
              <w:right w:val="single" w:sz="4" w:space="0" w:color="auto"/>
            </w:tcBorders>
            <w:noWrap/>
            <w:vAlign w:val="bottom"/>
            <w:hideMark/>
          </w:tcPr>
          <w:p w14:paraId="7ECC986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9FEC5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DD9D79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7930963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83BAA23"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93964F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22.408</w:t>
            </w:r>
          </w:p>
        </w:tc>
        <w:tc>
          <w:tcPr>
            <w:tcW w:w="1300" w:type="dxa"/>
            <w:tcBorders>
              <w:top w:val="nil"/>
              <w:left w:val="nil"/>
              <w:bottom w:val="single" w:sz="4" w:space="0" w:color="auto"/>
              <w:right w:val="single" w:sz="4" w:space="0" w:color="auto"/>
            </w:tcBorders>
            <w:noWrap/>
            <w:vAlign w:val="bottom"/>
            <w:hideMark/>
          </w:tcPr>
          <w:p w14:paraId="79E2495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925707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C59676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7CE13F0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932D839"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3FADC5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lastRenderedPageBreak/>
              <w:t>22.409</w:t>
            </w:r>
          </w:p>
        </w:tc>
        <w:tc>
          <w:tcPr>
            <w:tcW w:w="1300" w:type="dxa"/>
            <w:tcBorders>
              <w:top w:val="nil"/>
              <w:left w:val="nil"/>
              <w:bottom w:val="single" w:sz="4" w:space="0" w:color="auto"/>
              <w:right w:val="single" w:sz="4" w:space="0" w:color="auto"/>
            </w:tcBorders>
            <w:noWrap/>
            <w:vAlign w:val="bottom"/>
            <w:hideMark/>
          </w:tcPr>
          <w:p w14:paraId="59E4482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25B0E9B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F03F53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5E40F7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2CDB37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E9DC3D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22.417</w:t>
            </w:r>
          </w:p>
        </w:tc>
        <w:tc>
          <w:tcPr>
            <w:tcW w:w="1300" w:type="dxa"/>
            <w:tcBorders>
              <w:top w:val="nil"/>
              <w:left w:val="nil"/>
              <w:bottom w:val="single" w:sz="4" w:space="0" w:color="auto"/>
              <w:right w:val="single" w:sz="4" w:space="0" w:color="auto"/>
            </w:tcBorders>
            <w:noWrap/>
            <w:vAlign w:val="bottom"/>
            <w:hideMark/>
          </w:tcPr>
          <w:p w14:paraId="356E233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5D4992E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A94876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5F1C113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419C04E3"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86B9EF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22.418</w:t>
            </w:r>
          </w:p>
        </w:tc>
        <w:tc>
          <w:tcPr>
            <w:tcW w:w="1300" w:type="dxa"/>
            <w:tcBorders>
              <w:top w:val="nil"/>
              <w:left w:val="nil"/>
              <w:bottom w:val="single" w:sz="4" w:space="0" w:color="auto"/>
              <w:right w:val="single" w:sz="4" w:space="0" w:color="auto"/>
            </w:tcBorders>
            <w:noWrap/>
            <w:vAlign w:val="bottom"/>
            <w:hideMark/>
          </w:tcPr>
          <w:p w14:paraId="13BD904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A545F2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1D4902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2AAE83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D85980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974500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22.419</w:t>
            </w:r>
          </w:p>
        </w:tc>
        <w:tc>
          <w:tcPr>
            <w:tcW w:w="1300" w:type="dxa"/>
            <w:tcBorders>
              <w:top w:val="nil"/>
              <w:left w:val="nil"/>
              <w:bottom w:val="single" w:sz="4" w:space="0" w:color="auto"/>
              <w:right w:val="single" w:sz="4" w:space="0" w:color="auto"/>
            </w:tcBorders>
            <w:noWrap/>
            <w:vAlign w:val="bottom"/>
            <w:hideMark/>
          </w:tcPr>
          <w:p w14:paraId="1E300FE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4DE596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11861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F4FA54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6869B1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925ED3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22.429</w:t>
            </w:r>
          </w:p>
        </w:tc>
        <w:tc>
          <w:tcPr>
            <w:tcW w:w="1300" w:type="dxa"/>
            <w:tcBorders>
              <w:top w:val="nil"/>
              <w:left w:val="nil"/>
              <w:bottom w:val="single" w:sz="4" w:space="0" w:color="auto"/>
              <w:right w:val="single" w:sz="4" w:space="0" w:color="auto"/>
            </w:tcBorders>
            <w:noWrap/>
            <w:vAlign w:val="bottom"/>
            <w:hideMark/>
          </w:tcPr>
          <w:p w14:paraId="2F0ABC1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49DF698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AE0DE8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FC4A8A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1F5BB4A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4F93A7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22.430</w:t>
            </w:r>
          </w:p>
        </w:tc>
        <w:tc>
          <w:tcPr>
            <w:tcW w:w="1300" w:type="dxa"/>
            <w:tcBorders>
              <w:top w:val="nil"/>
              <w:left w:val="nil"/>
              <w:bottom w:val="single" w:sz="4" w:space="0" w:color="auto"/>
              <w:right w:val="single" w:sz="4" w:space="0" w:color="auto"/>
            </w:tcBorders>
            <w:noWrap/>
            <w:vAlign w:val="bottom"/>
            <w:hideMark/>
          </w:tcPr>
          <w:p w14:paraId="0845CBF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78AE948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C85CC8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405034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404EAE05"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C2D454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22.432</w:t>
            </w:r>
          </w:p>
        </w:tc>
        <w:tc>
          <w:tcPr>
            <w:tcW w:w="1300" w:type="dxa"/>
            <w:tcBorders>
              <w:top w:val="nil"/>
              <w:left w:val="nil"/>
              <w:bottom w:val="single" w:sz="4" w:space="0" w:color="auto"/>
              <w:right w:val="single" w:sz="4" w:space="0" w:color="auto"/>
            </w:tcBorders>
            <w:noWrap/>
            <w:vAlign w:val="bottom"/>
            <w:hideMark/>
          </w:tcPr>
          <w:p w14:paraId="0FC8796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18E5795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66D0F8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0F9200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7F78D985"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576CAD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22.433</w:t>
            </w:r>
          </w:p>
        </w:tc>
        <w:tc>
          <w:tcPr>
            <w:tcW w:w="1300" w:type="dxa"/>
            <w:tcBorders>
              <w:top w:val="nil"/>
              <w:left w:val="nil"/>
              <w:bottom w:val="single" w:sz="4" w:space="0" w:color="auto"/>
              <w:right w:val="single" w:sz="4" w:space="0" w:color="auto"/>
            </w:tcBorders>
            <w:noWrap/>
            <w:vAlign w:val="bottom"/>
            <w:hideMark/>
          </w:tcPr>
          <w:p w14:paraId="595139F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1C2A26C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81E7CE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64AA973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702251B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A3DC5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22.449</w:t>
            </w:r>
          </w:p>
        </w:tc>
        <w:tc>
          <w:tcPr>
            <w:tcW w:w="1300" w:type="dxa"/>
            <w:tcBorders>
              <w:top w:val="nil"/>
              <w:left w:val="nil"/>
              <w:bottom w:val="single" w:sz="4" w:space="0" w:color="auto"/>
              <w:right w:val="single" w:sz="4" w:space="0" w:color="auto"/>
            </w:tcBorders>
            <w:noWrap/>
            <w:vAlign w:val="bottom"/>
            <w:hideMark/>
          </w:tcPr>
          <w:p w14:paraId="0ED8D33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F2A89E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DF8C52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BB0FE8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40A3554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FA4F7C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22.450</w:t>
            </w:r>
          </w:p>
        </w:tc>
        <w:tc>
          <w:tcPr>
            <w:tcW w:w="1300" w:type="dxa"/>
            <w:tcBorders>
              <w:top w:val="nil"/>
              <w:left w:val="nil"/>
              <w:bottom w:val="single" w:sz="4" w:space="0" w:color="auto"/>
              <w:right w:val="single" w:sz="4" w:space="0" w:color="auto"/>
            </w:tcBorders>
            <w:noWrap/>
            <w:vAlign w:val="bottom"/>
            <w:hideMark/>
          </w:tcPr>
          <w:p w14:paraId="26C2462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60A8E0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DF6808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4AE5FF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80FBB0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50C400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22.451</w:t>
            </w:r>
          </w:p>
        </w:tc>
        <w:tc>
          <w:tcPr>
            <w:tcW w:w="1300" w:type="dxa"/>
            <w:tcBorders>
              <w:top w:val="nil"/>
              <w:left w:val="nil"/>
              <w:bottom w:val="single" w:sz="4" w:space="0" w:color="auto"/>
              <w:right w:val="single" w:sz="4" w:space="0" w:color="auto"/>
            </w:tcBorders>
            <w:noWrap/>
            <w:vAlign w:val="bottom"/>
            <w:hideMark/>
          </w:tcPr>
          <w:p w14:paraId="5200B98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0D9AB3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98906B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8D254E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FB1B8B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E8682E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22.452</w:t>
            </w:r>
          </w:p>
        </w:tc>
        <w:tc>
          <w:tcPr>
            <w:tcW w:w="1300" w:type="dxa"/>
            <w:tcBorders>
              <w:top w:val="nil"/>
              <w:left w:val="nil"/>
              <w:bottom w:val="single" w:sz="4" w:space="0" w:color="auto"/>
              <w:right w:val="single" w:sz="4" w:space="0" w:color="auto"/>
            </w:tcBorders>
            <w:noWrap/>
            <w:vAlign w:val="bottom"/>
            <w:hideMark/>
          </w:tcPr>
          <w:p w14:paraId="795810A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284073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E15074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7C4B07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2B1D63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00914C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22.453</w:t>
            </w:r>
          </w:p>
        </w:tc>
        <w:tc>
          <w:tcPr>
            <w:tcW w:w="1300" w:type="dxa"/>
            <w:tcBorders>
              <w:top w:val="nil"/>
              <w:left w:val="nil"/>
              <w:bottom w:val="single" w:sz="4" w:space="0" w:color="auto"/>
              <w:right w:val="single" w:sz="4" w:space="0" w:color="auto"/>
            </w:tcBorders>
            <w:noWrap/>
            <w:vAlign w:val="bottom"/>
            <w:hideMark/>
          </w:tcPr>
          <w:p w14:paraId="576E381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A6B57A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30E4E1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6D70A4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54A627B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B735A4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22.454</w:t>
            </w:r>
          </w:p>
        </w:tc>
        <w:tc>
          <w:tcPr>
            <w:tcW w:w="1300" w:type="dxa"/>
            <w:tcBorders>
              <w:top w:val="nil"/>
              <w:left w:val="nil"/>
              <w:bottom w:val="single" w:sz="4" w:space="0" w:color="auto"/>
              <w:right w:val="single" w:sz="4" w:space="0" w:color="auto"/>
            </w:tcBorders>
            <w:noWrap/>
            <w:vAlign w:val="bottom"/>
            <w:hideMark/>
          </w:tcPr>
          <w:p w14:paraId="635AA03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6C1630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401DA5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62215A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2B89248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54DCB0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22.465</w:t>
            </w:r>
          </w:p>
        </w:tc>
        <w:tc>
          <w:tcPr>
            <w:tcW w:w="1300" w:type="dxa"/>
            <w:tcBorders>
              <w:top w:val="nil"/>
              <w:left w:val="nil"/>
              <w:bottom w:val="single" w:sz="4" w:space="0" w:color="auto"/>
              <w:right w:val="single" w:sz="4" w:space="0" w:color="auto"/>
            </w:tcBorders>
            <w:noWrap/>
            <w:vAlign w:val="bottom"/>
            <w:hideMark/>
          </w:tcPr>
          <w:p w14:paraId="1473A77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3EB34E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158504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40C00D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19E8F2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74B228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22.466</w:t>
            </w:r>
          </w:p>
        </w:tc>
        <w:tc>
          <w:tcPr>
            <w:tcW w:w="1300" w:type="dxa"/>
            <w:tcBorders>
              <w:top w:val="nil"/>
              <w:left w:val="nil"/>
              <w:bottom w:val="single" w:sz="4" w:space="0" w:color="auto"/>
              <w:right w:val="single" w:sz="4" w:space="0" w:color="auto"/>
            </w:tcBorders>
            <w:noWrap/>
            <w:vAlign w:val="bottom"/>
            <w:hideMark/>
          </w:tcPr>
          <w:p w14:paraId="2877E2C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1A43579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484F6C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BFC1AD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265220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AE7D93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22.478</w:t>
            </w:r>
          </w:p>
        </w:tc>
        <w:tc>
          <w:tcPr>
            <w:tcW w:w="1300" w:type="dxa"/>
            <w:tcBorders>
              <w:top w:val="nil"/>
              <w:left w:val="nil"/>
              <w:bottom w:val="single" w:sz="4" w:space="0" w:color="auto"/>
              <w:right w:val="single" w:sz="4" w:space="0" w:color="auto"/>
            </w:tcBorders>
            <w:noWrap/>
            <w:vAlign w:val="bottom"/>
            <w:hideMark/>
          </w:tcPr>
          <w:p w14:paraId="1B83DB7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2C87DDB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352969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4269080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1EF6CB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CD800B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22.484</w:t>
            </w:r>
          </w:p>
        </w:tc>
        <w:tc>
          <w:tcPr>
            <w:tcW w:w="1300" w:type="dxa"/>
            <w:tcBorders>
              <w:top w:val="nil"/>
              <w:left w:val="nil"/>
              <w:bottom w:val="single" w:sz="4" w:space="0" w:color="auto"/>
              <w:right w:val="single" w:sz="4" w:space="0" w:color="auto"/>
            </w:tcBorders>
            <w:noWrap/>
            <w:vAlign w:val="bottom"/>
            <w:hideMark/>
          </w:tcPr>
          <w:p w14:paraId="55A0954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C8C412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BAC460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B06E0E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5A39BF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92A7E0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22.523</w:t>
            </w:r>
          </w:p>
        </w:tc>
        <w:tc>
          <w:tcPr>
            <w:tcW w:w="1300" w:type="dxa"/>
            <w:tcBorders>
              <w:top w:val="nil"/>
              <w:left w:val="nil"/>
              <w:bottom w:val="single" w:sz="4" w:space="0" w:color="auto"/>
              <w:right w:val="single" w:sz="4" w:space="0" w:color="auto"/>
            </w:tcBorders>
            <w:noWrap/>
            <w:vAlign w:val="bottom"/>
            <w:hideMark/>
          </w:tcPr>
          <w:p w14:paraId="3E327CF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1F1953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BF6CF6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66805E0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3C3ED60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0A41F4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22.525</w:t>
            </w:r>
          </w:p>
        </w:tc>
        <w:tc>
          <w:tcPr>
            <w:tcW w:w="1300" w:type="dxa"/>
            <w:tcBorders>
              <w:top w:val="nil"/>
              <w:left w:val="nil"/>
              <w:bottom w:val="single" w:sz="4" w:space="0" w:color="auto"/>
              <w:right w:val="single" w:sz="4" w:space="0" w:color="auto"/>
            </w:tcBorders>
            <w:noWrap/>
            <w:vAlign w:val="bottom"/>
            <w:hideMark/>
          </w:tcPr>
          <w:p w14:paraId="43502BD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5AE195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30FEB3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4BF5C2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C83420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1A4A0A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22.526</w:t>
            </w:r>
          </w:p>
        </w:tc>
        <w:tc>
          <w:tcPr>
            <w:tcW w:w="1300" w:type="dxa"/>
            <w:tcBorders>
              <w:top w:val="nil"/>
              <w:left w:val="nil"/>
              <w:bottom w:val="single" w:sz="4" w:space="0" w:color="auto"/>
              <w:right w:val="single" w:sz="4" w:space="0" w:color="auto"/>
            </w:tcBorders>
            <w:noWrap/>
            <w:vAlign w:val="bottom"/>
            <w:hideMark/>
          </w:tcPr>
          <w:p w14:paraId="33B5158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45074EC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46622B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D4F0BC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4C4C1D3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2881E7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22.527</w:t>
            </w:r>
          </w:p>
        </w:tc>
        <w:tc>
          <w:tcPr>
            <w:tcW w:w="1300" w:type="dxa"/>
            <w:tcBorders>
              <w:top w:val="nil"/>
              <w:left w:val="nil"/>
              <w:bottom w:val="single" w:sz="4" w:space="0" w:color="auto"/>
              <w:right w:val="single" w:sz="4" w:space="0" w:color="auto"/>
            </w:tcBorders>
            <w:noWrap/>
            <w:vAlign w:val="bottom"/>
            <w:hideMark/>
          </w:tcPr>
          <w:p w14:paraId="4B05B00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43F76A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1B7CAA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02E5FDF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4A79A8E8"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F0A5BF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22.528</w:t>
            </w:r>
          </w:p>
        </w:tc>
        <w:tc>
          <w:tcPr>
            <w:tcW w:w="1300" w:type="dxa"/>
            <w:tcBorders>
              <w:top w:val="nil"/>
              <w:left w:val="nil"/>
              <w:bottom w:val="single" w:sz="4" w:space="0" w:color="auto"/>
              <w:right w:val="single" w:sz="4" w:space="0" w:color="auto"/>
            </w:tcBorders>
            <w:noWrap/>
            <w:vAlign w:val="bottom"/>
            <w:hideMark/>
          </w:tcPr>
          <w:p w14:paraId="6B77B8E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6AFD2E0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DDC116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4E95235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1F0E9B3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851A02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22.530</w:t>
            </w:r>
          </w:p>
        </w:tc>
        <w:tc>
          <w:tcPr>
            <w:tcW w:w="1300" w:type="dxa"/>
            <w:tcBorders>
              <w:top w:val="nil"/>
              <w:left w:val="nil"/>
              <w:bottom w:val="single" w:sz="4" w:space="0" w:color="auto"/>
              <w:right w:val="single" w:sz="4" w:space="0" w:color="auto"/>
            </w:tcBorders>
            <w:noWrap/>
            <w:vAlign w:val="bottom"/>
            <w:hideMark/>
          </w:tcPr>
          <w:p w14:paraId="2E78CF4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BB4C6F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141A1F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DF0197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E8AC97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E6464E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22.532</w:t>
            </w:r>
          </w:p>
        </w:tc>
        <w:tc>
          <w:tcPr>
            <w:tcW w:w="1300" w:type="dxa"/>
            <w:tcBorders>
              <w:top w:val="nil"/>
              <w:left w:val="nil"/>
              <w:bottom w:val="single" w:sz="4" w:space="0" w:color="auto"/>
              <w:right w:val="single" w:sz="4" w:space="0" w:color="auto"/>
            </w:tcBorders>
            <w:noWrap/>
            <w:vAlign w:val="bottom"/>
            <w:hideMark/>
          </w:tcPr>
          <w:p w14:paraId="3C80551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224D961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583F3C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22C0A1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63195F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D5F1F1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22.537</w:t>
            </w:r>
          </w:p>
        </w:tc>
        <w:tc>
          <w:tcPr>
            <w:tcW w:w="1300" w:type="dxa"/>
            <w:tcBorders>
              <w:top w:val="nil"/>
              <w:left w:val="nil"/>
              <w:bottom w:val="single" w:sz="4" w:space="0" w:color="auto"/>
              <w:right w:val="single" w:sz="4" w:space="0" w:color="auto"/>
            </w:tcBorders>
            <w:noWrap/>
            <w:vAlign w:val="bottom"/>
            <w:hideMark/>
          </w:tcPr>
          <w:p w14:paraId="2539805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29FC62A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261F94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3A5441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B33B95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752473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22.538</w:t>
            </w:r>
          </w:p>
        </w:tc>
        <w:tc>
          <w:tcPr>
            <w:tcW w:w="1300" w:type="dxa"/>
            <w:tcBorders>
              <w:top w:val="nil"/>
              <w:left w:val="nil"/>
              <w:bottom w:val="single" w:sz="4" w:space="0" w:color="auto"/>
              <w:right w:val="single" w:sz="4" w:space="0" w:color="auto"/>
            </w:tcBorders>
            <w:noWrap/>
            <w:vAlign w:val="bottom"/>
            <w:hideMark/>
          </w:tcPr>
          <w:p w14:paraId="2A83152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1D00D2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594842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4D9EABD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8D788F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A591A3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22.540</w:t>
            </w:r>
          </w:p>
        </w:tc>
        <w:tc>
          <w:tcPr>
            <w:tcW w:w="1300" w:type="dxa"/>
            <w:tcBorders>
              <w:top w:val="nil"/>
              <w:left w:val="nil"/>
              <w:bottom w:val="single" w:sz="4" w:space="0" w:color="auto"/>
              <w:right w:val="single" w:sz="4" w:space="0" w:color="auto"/>
            </w:tcBorders>
            <w:noWrap/>
            <w:vAlign w:val="bottom"/>
            <w:hideMark/>
          </w:tcPr>
          <w:p w14:paraId="774F75E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E6A715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48BC5D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131A6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86EC8C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FAF3F4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22.541</w:t>
            </w:r>
          </w:p>
        </w:tc>
        <w:tc>
          <w:tcPr>
            <w:tcW w:w="1300" w:type="dxa"/>
            <w:tcBorders>
              <w:top w:val="nil"/>
              <w:left w:val="nil"/>
              <w:bottom w:val="single" w:sz="4" w:space="0" w:color="auto"/>
              <w:right w:val="single" w:sz="4" w:space="0" w:color="auto"/>
            </w:tcBorders>
            <w:noWrap/>
            <w:vAlign w:val="bottom"/>
            <w:hideMark/>
          </w:tcPr>
          <w:p w14:paraId="011C74A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BB49C2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AD7BB2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1334F1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AEEB39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D1856F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22.544</w:t>
            </w:r>
          </w:p>
        </w:tc>
        <w:tc>
          <w:tcPr>
            <w:tcW w:w="1300" w:type="dxa"/>
            <w:tcBorders>
              <w:top w:val="nil"/>
              <w:left w:val="nil"/>
              <w:bottom w:val="single" w:sz="4" w:space="0" w:color="auto"/>
              <w:right w:val="single" w:sz="4" w:space="0" w:color="auto"/>
            </w:tcBorders>
            <w:noWrap/>
            <w:vAlign w:val="bottom"/>
            <w:hideMark/>
          </w:tcPr>
          <w:p w14:paraId="49CC830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5CB090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925D31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B20F89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B3F4F3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26D95A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22.551</w:t>
            </w:r>
          </w:p>
        </w:tc>
        <w:tc>
          <w:tcPr>
            <w:tcW w:w="1300" w:type="dxa"/>
            <w:tcBorders>
              <w:top w:val="nil"/>
              <w:left w:val="nil"/>
              <w:bottom w:val="single" w:sz="4" w:space="0" w:color="auto"/>
              <w:right w:val="single" w:sz="4" w:space="0" w:color="auto"/>
            </w:tcBorders>
            <w:noWrap/>
            <w:vAlign w:val="bottom"/>
            <w:hideMark/>
          </w:tcPr>
          <w:p w14:paraId="51131F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59A36F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83AAED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E53430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0172B7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6CECB7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22.552</w:t>
            </w:r>
          </w:p>
        </w:tc>
        <w:tc>
          <w:tcPr>
            <w:tcW w:w="1300" w:type="dxa"/>
            <w:tcBorders>
              <w:top w:val="nil"/>
              <w:left w:val="nil"/>
              <w:bottom w:val="single" w:sz="4" w:space="0" w:color="auto"/>
              <w:right w:val="single" w:sz="4" w:space="0" w:color="auto"/>
            </w:tcBorders>
            <w:noWrap/>
            <w:vAlign w:val="bottom"/>
            <w:hideMark/>
          </w:tcPr>
          <w:p w14:paraId="56618AC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7168EC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770138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1A9F48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6E2CC6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3EAA20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22.553</w:t>
            </w:r>
          </w:p>
        </w:tc>
        <w:tc>
          <w:tcPr>
            <w:tcW w:w="1300" w:type="dxa"/>
            <w:tcBorders>
              <w:top w:val="nil"/>
              <w:left w:val="nil"/>
              <w:bottom w:val="single" w:sz="4" w:space="0" w:color="auto"/>
              <w:right w:val="single" w:sz="4" w:space="0" w:color="auto"/>
            </w:tcBorders>
            <w:noWrap/>
            <w:vAlign w:val="bottom"/>
            <w:hideMark/>
          </w:tcPr>
          <w:p w14:paraId="7B57032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4206E0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B2A807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88F920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C18E74E"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5C7359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22.558</w:t>
            </w:r>
          </w:p>
        </w:tc>
        <w:tc>
          <w:tcPr>
            <w:tcW w:w="1300" w:type="dxa"/>
            <w:tcBorders>
              <w:top w:val="nil"/>
              <w:left w:val="nil"/>
              <w:bottom w:val="single" w:sz="4" w:space="0" w:color="auto"/>
              <w:right w:val="single" w:sz="4" w:space="0" w:color="auto"/>
            </w:tcBorders>
            <w:noWrap/>
            <w:vAlign w:val="bottom"/>
            <w:hideMark/>
          </w:tcPr>
          <w:p w14:paraId="265F12C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86150D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867001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627ACD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4118A47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26E59A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22.559</w:t>
            </w:r>
          </w:p>
        </w:tc>
        <w:tc>
          <w:tcPr>
            <w:tcW w:w="1300" w:type="dxa"/>
            <w:tcBorders>
              <w:top w:val="nil"/>
              <w:left w:val="nil"/>
              <w:bottom w:val="single" w:sz="4" w:space="0" w:color="auto"/>
              <w:right w:val="single" w:sz="4" w:space="0" w:color="auto"/>
            </w:tcBorders>
            <w:noWrap/>
            <w:vAlign w:val="bottom"/>
            <w:hideMark/>
          </w:tcPr>
          <w:p w14:paraId="5E73207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1B1F85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390CA1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4A4CB5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BC1F9C5"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969378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22.560</w:t>
            </w:r>
          </w:p>
        </w:tc>
        <w:tc>
          <w:tcPr>
            <w:tcW w:w="1300" w:type="dxa"/>
            <w:tcBorders>
              <w:top w:val="nil"/>
              <w:left w:val="nil"/>
              <w:bottom w:val="single" w:sz="4" w:space="0" w:color="auto"/>
              <w:right w:val="single" w:sz="4" w:space="0" w:color="auto"/>
            </w:tcBorders>
            <w:noWrap/>
            <w:vAlign w:val="bottom"/>
            <w:hideMark/>
          </w:tcPr>
          <w:p w14:paraId="048309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1FE687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7F9D6E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6B513B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6271AAF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B97CD7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22.561</w:t>
            </w:r>
          </w:p>
        </w:tc>
        <w:tc>
          <w:tcPr>
            <w:tcW w:w="1300" w:type="dxa"/>
            <w:tcBorders>
              <w:top w:val="nil"/>
              <w:left w:val="nil"/>
              <w:bottom w:val="single" w:sz="4" w:space="0" w:color="auto"/>
              <w:right w:val="single" w:sz="4" w:space="0" w:color="auto"/>
            </w:tcBorders>
            <w:noWrap/>
            <w:vAlign w:val="bottom"/>
            <w:hideMark/>
          </w:tcPr>
          <w:p w14:paraId="29B1177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9DEA2B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D147EC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650524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7BED3C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DB978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22.568</w:t>
            </w:r>
          </w:p>
        </w:tc>
        <w:tc>
          <w:tcPr>
            <w:tcW w:w="1300" w:type="dxa"/>
            <w:tcBorders>
              <w:top w:val="nil"/>
              <w:left w:val="nil"/>
              <w:bottom w:val="single" w:sz="4" w:space="0" w:color="auto"/>
              <w:right w:val="single" w:sz="4" w:space="0" w:color="auto"/>
            </w:tcBorders>
            <w:noWrap/>
            <w:vAlign w:val="bottom"/>
            <w:hideMark/>
          </w:tcPr>
          <w:p w14:paraId="0F3EE01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7A279EA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CFD833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04A0CC0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0009340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ECE259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22.569</w:t>
            </w:r>
          </w:p>
        </w:tc>
        <w:tc>
          <w:tcPr>
            <w:tcW w:w="1300" w:type="dxa"/>
            <w:tcBorders>
              <w:top w:val="nil"/>
              <w:left w:val="nil"/>
              <w:bottom w:val="single" w:sz="4" w:space="0" w:color="auto"/>
              <w:right w:val="single" w:sz="4" w:space="0" w:color="auto"/>
            </w:tcBorders>
            <w:noWrap/>
            <w:vAlign w:val="bottom"/>
            <w:hideMark/>
          </w:tcPr>
          <w:p w14:paraId="2586196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48A748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EA5BB5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6710869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16ED1DE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C1E38E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22.597</w:t>
            </w:r>
          </w:p>
        </w:tc>
        <w:tc>
          <w:tcPr>
            <w:tcW w:w="1300" w:type="dxa"/>
            <w:tcBorders>
              <w:top w:val="nil"/>
              <w:left w:val="nil"/>
              <w:bottom w:val="single" w:sz="4" w:space="0" w:color="auto"/>
              <w:right w:val="single" w:sz="4" w:space="0" w:color="auto"/>
            </w:tcBorders>
            <w:noWrap/>
            <w:vAlign w:val="bottom"/>
            <w:hideMark/>
          </w:tcPr>
          <w:p w14:paraId="2E79C48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1074F84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264E2E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3628DF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B1C6BA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1A164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22.598</w:t>
            </w:r>
          </w:p>
        </w:tc>
        <w:tc>
          <w:tcPr>
            <w:tcW w:w="1300" w:type="dxa"/>
            <w:tcBorders>
              <w:top w:val="nil"/>
              <w:left w:val="nil"/>
              <w:bottom w:val="single" w:sz="4" w:space="0" w:color="auto"/>
              <w:right w:val="single" w:sz="4" w:space="0" w:color="auto"/>
            </w:tcBorders>
            <w:noWrap/>
            <w:vAlign w:val="bottom"/>
            <w:hideMark/>
          </w:tcPr>
          <w:p w14:paraId="478798C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7FD705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0CAEC0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3CEAF0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86F56C5"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C5A47D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22.599</w:t>
            </w:r>
          </w:p>
        </w:tc>
        <w:tc>
          <w:tcPr>
            <w:tcW w:w="1300" w:type="dxa"/>
            <w:tcBorders>
              <w:top w:val="nil"/>
              <w:left w:val="nil"/>
              <w:bottom w:val="single" w:sz="4" w:space="0" w:color="auto"/>
              <w:right w:val="single" w:sz="4" w:space="0" w:color="auto"/>
            </w:tcBorders>
            <w:noWrap/>
            <w:vAlign w:val="bottom"/>
            <w:hideMark/>
          </w:tcPr>
          <w:p w14:paraId="3E831E6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733508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6A6355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1586D8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F6EA0D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260A54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lastRenderedPageBreak/>
              <w:t>22.600</w:t>
            </w:r>
          </w:p>
        </w:tc>
        <w:tc>
          <w:tcPr>
            <w:tcW w:w="1300" w:type="dxa"/>
            <w:tcBorders>
              <w:top w:val="nil"/>
              <w:left w:val="nil"/>
              <w:bottom w:val="single" w:sz="4" w:space="0" w:color="auto"/>
              <w:right w:val="single" w:sz="4" w:space="0" w:color="auto"/>
            </w:tcBorders>
            <w:noWrap/>
            <w:vAlign w:val="bottom"/>
            <w:hideMark/>
          </w:tcPr>
          <w:p w14:paraId="70B14E5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D17264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C23BD4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220CD3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BD3CDA3"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21C048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22.755</w:t>
            </w:r>
          </w:p>
        </w:tc>
        <w:tc>
          <w:tcPr>
            <w:tcW w:w="1300" w:type="dxa"/>
            <w:tcBorders>
              <w:top w:val="nil"/>
              <w:left w:val="nil"/>
              <w:bottom w:val="single" w:sz="4" w:space="0" w:color="auto"/>
              <w:right w:val="single" w:sz="4" w:space="0" w:color="auto"/>
            </w:tcBorders>
            <w:noWrap/>
            <w:vAlign w:val="bottom"/>
            <w:hideMark/>
          </w:tcPr>
          <w:p w14:paraId="37E5CAD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MODERATE</w:t>
            </w:r>
          </w:p>
        </w:tc>
        <w:tc>
          <w:tcPr>
            <w:tcW w:w="1120" w:type="dxa"/>
            <w:tcBorders>
              <w:top w:val="nil"/>
              <w:left w:val="nil"/>
              <w:bottom w:val="single" w:sz="4" w:space="0" w:color="auto"/>
              <w:right w:val="single" w:sz="4" w:space="0" w:color="auto"/>
            </w:tcBorders>
            <w:noWrap/>
            <w:vAlign w:val="bottom"/>
            <w:hideMark/>
          </w:tcPr>
          <w:p w14:paraId="05A45FD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DFCC57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5305FB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41820A6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784B2D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22.756</w:t>
            </w:r>
          </w:p>
        </w:tc>
        <w:tc>
          <w:tcPr>
            <w:tcW w:w="1300" w:type="dxa"/>
            <w:tcBorders>
              <w:top w:val="nil"/>
              <w:left w:val="nil"/>
              <w:bottom w:val="single" w:sz="4" w:space="0" w:color="auto"/>
              <w:right w:val="single" w:sz="4" w:space="0" w:color="auto"/>
            </w:tcBorders>
            <w:noWrap/>
            <w:vAlign w:val="bottom"/>
            <w:hideMark/>
          </w:tcPr>
          <w:p w14:paraId="28CEC18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1EE2E11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0E2C83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726AB3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5F4616E"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4D719E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22.760</w:t>
            </w:r>
          </w:p>
        </w:tc>
        <w:tc>
          <w:tcPr>
            <w:tcW w:w="1300" w:type="dxa"/>
            <w:tcBorders>
              <w:top w:val="nil"/>
              <w:left w:val="nil"/>
              <w:bottom w:val="single" w:sz="4" w:space="0" w:color="auto"/>
              <w:right w:val="single" w:sz="4" w:space="0" w:color="auto"/>
            </w:tcBorders>
            <w:noWrap/>
            <w:vAlign w:val="bottom"/>
            <w:hideMark/>
          </w:tcPr>
          <w:p w14:paraId="3B0A9A4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0CD4EF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F5B23E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667D74B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2CE887A8"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B4AB2F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22.761</w:t>
            </w:r>
          </w:p>
        </w:tc>
        <w:tc>
          <w:tcPr>
            <w:tcW w:w="1300" w:type="dxa"/>
            <w:tcBorders>
              <w:top w:val="nil"/>
              <w:left w:val="nil"/>
              <w:bottom w:val="single" w:sz="4" w:space="0" w:color="auto"/>
              <w:right w:val="single" w:sz="4" w:space="0" w:color="auto"/>
            </w:tcBorders>
            <w:noWrap/>
            <w:vAlign w:val="bottom"/>
            <w:hideMark/>
          </w:tcPr>
          <w:p w14:paraId="3BBFBCA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45B59BE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32BA89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CEF8C5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541D474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FA8F08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22.763</w:t>
            </w:r>
          </w:p>
        </w:tc>
        <w:tc>
          <w:tcPr>
            <w:tcW w:w="1300" w:type="dxa"/>
            <w:tcBorders>
              <w:top w:val="nil"/>
              <w:left w:val="nil"/>
              <w:bottom w:val="single" w:sz="4" w:space="0" w:color="auto"/>
              <w:right w:val="single" w:sz="4" w:space="0" w:color="auto"/>
            </w:tcBorders>
            <w:noWrap/>
            <w:vAlign w:val="bottom"/>
            <w:hideMark/>
          </w:tcPr>
          <w:p w14:paraId="3F20433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53C026B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D99429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4B9CA97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5A55344E"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244C9A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22.764</w:t>
            </w:r>
          </w:p>
        </w:tc>
        <w:tc>
          <w:tcPr>
            <w:tcW w:w="1300" w:type="dxa"/>
            <w:tcBorders>
              <w:top w:val="nil"/>
              <w:left w:val="nil"/>
              <w:bottom w:val="single" w:sz="4" w:space="0" w:color="auto"/>
              <w:right w:val="single" w:sz="4" w:space="0" w:color="auto"/>
            </w:tcBorders>
            <w:noWrap/>
            <w:vAlign w:val="bottom"/>
            <w:hideMark/>
          </w:tcPr>
          <w:p w14:paraId="23F921D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MODERATE</w:t>
            </w:r>
          </w:p>
        </w:tc>
        <w:tc>
          <w:tcPr>
            <w:tcW w:w="1120" w:type="dxa"/>
            <w:tcBorders>
              <w:top w:val="nil"/>
              <w:left w:val="nil"/>
              <w:bottom w:val="single" w:sz="4" w:space="0" w:color="auto"/>
              <w:right w:val="single" w:sz="4" w:space="0" w:color="auto"/>
            </w:tcBorders>
            <w:noWrap/>
            <w:vAlign w:val="bottom"/>
            <w:hideMark/>
          </w:tcPr>
          <w:p w14:paraId="279375C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F1ACAE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1E7F2A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0EA2490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1C4784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22.765</w:t>
            </w:r>
          </w:p>
        </w:tc>
        <w:tc>
          <w:tcPr>
            <w:tcW w:w="1300" w:type="dxa"/>
            <w:tcBorders>
              <w:top w:val="nil"/>
              <w:left w:val="nil"/>
              <w:bottom w:val="single" w:sz="4" w:space="0" w:color="auto"/>
              <w:right w:val="single" w:sz="4" w:space="0" w:color="auto"/>
            </w:tcBorders>
            <w:noWrap/>
            <w:vAlign w:val="bottom"/>
            <w:hideMark/>
          </w:tcPr>
          <w:p w14:paraId="3947949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0A1B1E7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D6BD5D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CF7EF4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1EBBE51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2D8AF7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22.768</w:t>
            </w:r>
          </w:p>
        </w:tc>
        <w:tc>
          <w:tcPr>
            <w:tcW w:w="1300" w:type="dxa"/>
            <w:tcBorders>
              <w:top w:val="nil"/>
              <w:left w:val="nil"/>
              <w:bottom w:val="single" w:sz="4" w:space="0" w:color="auto"/>
              <w:right w:val="single" w:sz="4" w:space="0" w:color="auto"/>
            </w:tcBorders>
            <w:noWrap/>
            <w:vAlign w:val="bottom"/>
            <w:hideMark/>
          </w:tcPr>
          <w:p w14:paraId="4DD14AB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712C356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80AC3D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60079A6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1E4D0FE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9519F7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22.769</w:t>
            </w:r>
          </w:p>
        </w:tc>
        <w:tc>
          <w:tcPr>
            <w:tcW w:w="1300" w:type="dxa"/>
            <w:tcBorders>
              <w:top w:val="nil"/>
              <w:left w:val="nil"/>
              <w:bottom w:val="single" w:sz="4" w:space="0" w:color="auto"/>
              <w:right w:val="single" w:sz="4" w:space="0" w:color="auto"/>
            </w:tcBorders>
            <w:noWrap/>
            <w:vAlign w:val="bottom"/>
            <w:hideMark/>
          </w:tcPr>
          <w:p w14:paraId="3B5F83D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5A512F8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79A6F1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7AA4C60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787DCFE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D68987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22.839</w:t>
            </w:r>
          </w:p>
        </w:tc>
        <w:tc>
          <w:tcPr>
            <w:tcW w:w="1300" w:type="dxa"/>
            <w:tcBorders>
              <w:top w:val="nil"/>
              <w:left w:val="nil"/>
              <w:bottom w:val="single" w:sz="4" w:space="0" w:color="auto"/>
              <w:right w:val="single" w:sz="4" w:space="0" w:color="auto"/>
            </w:tcBorders>
            <w:noWrap/>
            <w:vAlign w:val="bottom"/>
            <w:hideMark/>
          </w:tcPr>
          <w:p w14:paraId="00ACFA6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70DE7C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B80976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4F3D29E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2721BD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D9E696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22.848</w:t>
            </w:r>
          </w:p>
        </w:tc>
        <w:tc>
          <w:tcPr>
            <w:tcW w:w="1300" w:type="dxa"/>
            <w:tcBorders>
              <w:top w:val="nil"/>
              <w:left w:val="nil"/>
              <w:bottom w:val="single" w:sz="4" w:space="0" w:color="auto"/>
              <w:right w:val="single" w:sz="4" w:space="0" w:color="auto"/>
            </w:tcBorders>
            <w:noWrap/>
            <w:vAlign w:val="bottom"/>
            <w:hideMark/>
          </w:tcPr>
          <w:p w14:paraId="113D5D3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A2E02E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2328F1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78A9501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1864E58"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EA28AE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22.860</w:t>
            </w:r>
          </w:p>
        </w:tc>
        <w:tc>
          <w:tcPr>
            <w:tcW w:w="1300" w:type="dxa"/>
            <w:tcBorders>
              <w:top w:val="nil"/>
              <w:left w:val="nil"/>
              <w:bottom w:val="single" w:sz="4" w:space="0" w:color="auto"/>
              <w:right w:val="single" w:sz="4" w:space="0" w:color="auto"/>
            </w:tcBorders>
            <w:noWrap/>
            <w:vAlign w:val="bottom"/>
            <w:hideMark/>
          </w:tcPr>
          <w:p w14:paraId="7CB88A0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4E94FA6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45707A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59CC668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Notice of Completion</w:t>
            </w:r>
          </w:p>
        </w:tc>
      </w:tr>
      <w:tr w:rsidR="00990C23" w:rsidRPr="00990C23" w14:paraId="70B169E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8783EC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22.870</w:t>
            </w:r>
          </w:p>
        </w:tc>
        <w:tc>
          <w:tcPr>
            <w:tcW w:w="1300" w:type="dxa"/>
            <w:tcBorders>
              <w:top w:val="nil"/>
              <w:left w:val="nil"/>
              <w:bottom w:val="single" w:sz="4" w:space="0" w:color="auto"/>
              <w:right w:val="single" w:sz="4" w:space="0" w:color="auto"/>
            </w:tcBorders>
            <w:noWrap/>
            <w:vAlign w:val="bottom"/>
            <w:hideMark/>
          </w:tcPr>
          <w:p w14:paraId="680CB2E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A382F9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887A93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3773CDF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03EC45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1388F5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22.890</w:t>
            </w:r>
          </w:p>
        </w:tc>
        <w:tc>
          <w:tcPr>
            <w:tcW w:w="1300" w:type="dxa"/>
            <w:tcBorders>
              <w:top w:val="nil"/>
              <w:left w:val="nil"/>
              <w:bottom w:val="single" w:sz="4" w:space="0" w:color="auto"/>
              <w:right w:val="single" w:sz="4" w:space="0" w:color="auto"/>
            </w:tcBorders>
            <w:noWrap/>
            <w:vAlign w:val="bottom"/>
            <w:hideMark/>
          </w:tcPr>
          <w:p w14:paraId="51E0074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1A84D0C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449C71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4D67C00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277259A" w14:textId="77777777" w:rsidTr="00990C23">
        <w:trPr>
          <w:trHeight w:val="300"/>
        </w:trPr>
        <w:tc>
          <w:tcPr>
            <w:tcW w:w="1900" w:type="dxa"/>
            <w:tcBorders>
              <w:top w:val="nil"/>
              <w:left w:val="single" w:sz="8" w:space="0" w:color="auto"/>
              <w:bottom w:val="nil"/>
              <w:right w:val="single" w:sz="4" w:space="0" w:color="auto"/>
            </w:tcBorders>
            <w:noWrap/>
            <w:vAlign w:val="bottom"/>
            <w:hideMark/>
          </w:tcPr>
          <w:p w14:paraId="22FF9B8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Tree Planting</w:t>
            </w:r>
          </w:p>
        </w:tc>
        <w:tc>
          <w:tcPr>
            <w:tcW w:w="1300" w:type="dxa"/>
            <w:tcBorders>
              <w:top w:val="nil"/>
              <w:left w:val="nil"/>
              <w:bottom w:val="nil"/>
              <w:right w:val="single" w:sz="4" w:space="0" w:color="auto"/>
            </w:tcBorders>
            <w:shd w:val="clear" w:color="000000" w:fill="BFBFBF"/>
            <w:noWrap/>
            <w:vAlign w:val="bottom"/>
            <w:hideMark/>
          </w:tcPr>
          <w:p w14:paraId="42FEFE1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nil"/>
              <w:right w:val="single" w:sz="4" w:space="0" w:color="auto"/>
            </w:tcBorders>
            <w:shd w:val="clear" w:color="000000" w:fill="BFBFBF"/>
            <w:noWrap/>
            <w:vAlign w:val="bottom"/>
            <w:hideMark/>
          </w:tcPr>
          <w:p w14:paraId="4B665C9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nil"/>
              <w:right w:val="single" w:sz="4" w:space="0" w:color="auto"/>
            </w:tcBorders>
            <w:shd w:val="clear" w:color="000000" w:fill="BFBFBF"/>
            <w:noWrap/>
            <w:vAlign w:val="bottom"/>
            <w:hideMark/>
          </w:tcPr>
          <w:p w14:paraId="30FC164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nil"/>
              <w:right w:val="single" w:sz="8" w:space="0" w:color="auto"/>
            </w:tcBorders>
            <w:noWrap/>
            <w:vAlign w:val="bottom"/>
            <w:hideMark/>
          </w:tcPr>
          <w:p w14:paraId="51F0804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20F9F60" w14:textId="77777777" w:rsidTr="00990C23">
        <w:trPr>
          <w:trHeight w:val="300"/>
        </w:trPr>
        <w:tc>
          <w:tcPr>
            <w:tcW w:w="1900" w:type="dxa"/>
            <w:tcBorders>
              <w:top w:val="single" w:sz="8" w:space="0" w:color="auto"/>
              <w:left w:val="single" w:sz="8" w:space="0" w:color="auto"/>
              <w:bottom w:val="single" w:sz="8" w:space="0" w:color="auto"/>
              <w:right w:val="nil"/>
            </w:tcBorders>
            <w:noWrap/>
            <w:vAlign w:val="bottom"/>
            <w:hideMark/>
          </w:tcPr>
          <w:p w14:paraId="7FEA42AF" w14:textId="77777777" w:rsidR="00990C23" w:rsidRPr="00990C23" w:rsidRDefault="00990C23" w:rsidP="00990C23">
            <w:pPr>
              <w:spacing w:before="0" w:line="240" w:lineRule="auto"/>
              <w:rPr>
                <w:rFonts w:ascii="Aptos Narrow" w:hAnsi="Aptos Narrow"/>
                <w:b/>
                <w:bCs/>
                <w:color w:val="000000"/>
                <w:sz w:val="22"/>
                <w:szCs w:val="22"/>
                <w:lang w:val="en-CA" w:eastAsia="en-CA"/>
              </w:rPr>
            </w:pPr>
            <w:r w:rsidRPr="00990C23">
              <w:rPr>
                <w:rFonts w:ascii="Aptos Narrow" w:hAnsi="Aptos Narrow"/>
                <w:b/>
                <w:bCs/>
                <w:color w:val="000000"/>
                <w:sz w:val="22"/>
                <w:szCs w:val="22"/>
                <w:lang w:val="en-CA" w:eastAsia="en-CA"/>
              </w:rPr>
              <w:t>Water Crossings</w:t>
            </w:r>
          </w:p>
        </w:tc>
        <w:tc>
          <w:tcPr>
            <w:tcW w:w="1300" w:type="dxa"/>
            <w:tcBorders>
              <w:top w:val="single" w:sz="8" w:space="0" w:color="auto"/>
              <w:left w:val="nil"/>
              <w:bottom w:val="single" w:sz="8" w:space="0" w:color="auto"/>
              <w:right w:val="nil"/>
            </w:tcBorders>
            <w:noWrap/>
            <w:vAlign w:val="bottom"/>
            <w:hideMark/>
          </w:tcPr>
          <w:p w14:paraId="590D273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single" w:sz="8" w:space="0" w:color="auto"/>
              <w:left w:val="nil"/>
              <w:bottom w:val="single" w:sz="8" w:space="0" w:color="auto"/>
              <w:right w:val="nil"/>
            </w:tcBorders>
            <w:noWrap/>
            <w:vAlign w:val="bottom"/>
            <w:hideMark/>
          </w:tcPr>
          <w:p w14:paraId="68A540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single" w:sz="8" w:space="0" w:color="auto"/>
              <w:left w:val="nil"/>
              <w:bottom w:val="single" w:sz="8" w:space="0" w:color="auto"/>
              <w:right w:val="nil"/>
            </w:tcBorders>
            <w:noWrap/>
            <w:vAlign w:val="bottom"/>
            <w:hideMark/>
          </w:tcPr>
          <w:p w14:paraId="26B2815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single" w:sz="8" w:space="0" w:color="auto"/>
              <w:left w:val="nil"/>
              <w:bottom w:val="single" w:sz="8" w:space="0" w:color="auto"/>
              <w:right w:val="single" w:sz="8" w:space="0" w:color="auto"/>
            </w:tcBorders>
            <w:noWrap/>
            <w:vAlign w:val="bottom"/>
            <w:hideMark/>
          </w:tcPr>
          <w:p w14:paraId="29197E5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r>
      <w:tr w:rsidR="00990C23" w:rsidRPr="00990C23" w14:paraId="5484CFF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C61F75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Atik-01</w:t>
            </w:r>
          </w:p>
        </w:tc>
        <w:tc>
          <w:tcPr>
            <w:tcW w:w="1300" w:type="dxa"/>
            <w:tcBorders>
              <w:top w:val="nil"/>
              <w:left w:val="nil"/>
              <w:bottom w:val="single" w:sz="4" w:space="0" w:color="auto"/>
              <w:right w:val="single" w:sz="4" w:space="0" w:color="auto"/>
            </w:tcBorders>
            <w:shd w:val="clear" w:color="000000" w:fill="BFBFBF"/>
            <w:noWrap/>
            <w:vAlign w:val="bottom"/>
            <w:hideMark/>
          </w:tcPr>
          <w:p w14:paraId="1559EFA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64B1AC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A501B7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6E3A7AC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96D5D5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62B7F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Atik-02</w:t>
            </w:r>
          </w:p>
        </w:tc>
        <w:tc>
          <w:tcPr>
            <w:tcW w:w="1300" w:type="dxa"/>
            <w:tcBorders>
              <w:top w:val="nil"/>
              <w:left w:val="nil"/>
              <w:bottom w:val="single" w:sz="4" w:space="0" w:color="auto"/>
              <w:right w:val="single" w:sz="4" w:space="0" w:color="auto"/>
            </w:tcBorders>
            <w:shd w:val="clear" w:color="000000" w:fill="BFBFBF"/>
            <w:noWrap/>
            <w:vAlign w:val="bottom"/>
            <w:hideMark/>
          </w:tcPr>
          <w:p w14:paraId="4DD142C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6FFC2F4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8AD8B5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4C80B7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9E340F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3A22BD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Atik-03</w:t>
            </w:r>
          </w:p>
        </w:tc>
        <w:tc>
          <w:tcPr>
            <w:tcW w:w="1300" w:type="dxa"/>
            <w:tcBorders>
              <w:top w:val="nil"/>
              <w:left w:val="nil"/>
              <w:bottom w:val="single" w:sz="4" w:space="0" w:color="auto"/>
              <w:right w:val="single" w:sz="4" w:space="0" w:color="auto"/>
            </w:tcBorders>
            <w:shd w:val="clear" w:color="000000" w:fill="BFBFBF"/>
            <w:noWrap/>
            <w:vAlign w:val="bottom"/>
            <w:hideMark/>
          </w:tcPr>
          <w:p w14:paraId="6F79C10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CEE500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D800DF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4A4307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C71E73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E40C68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Atik-04</w:t>
            </w:r>
          </w:p>
        </w:tc>
        <w:tc>
          <w:tcPr>
            <w:tcW w:w="1300" w:type="dxa"/>
            <w:tcBorders>
              <w:top w:val="nil"/>
              <w:left w:val="nil"/>
              <w:bottom w:val="single" w:sz="4" w:space="0" w:color="auto"/>
              <w:right w:val="single" w:sz="4" w:space="0" w:color="auto"/>
            </w:tcBorders>
            <w:shd w:val="clear" w:color="000000" w:fill="BFBFBF"/>
            <w:noWrap/>
            <w:vAlign w:val="bottom"/>
            <w:hideMark/>
          </w:tcPr>
          <w:p w14:paraId="260D381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642D4DF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91458B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5C9B49F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E4ED9E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8BF27C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ATIK-05</w:t>
            </w:r>
          </w:p>
        </w:tc>
        <w:tc>
          <w:tcPr>
            <w:tcW w:w="1300" w:type="dxa"/>
            <w:tcBorders>
              <w:top w:val="nil"/>
              <w:left w:val="nil"/>
              <w:bottom w:val="single" w:sz="4" w:space="0" w:color="auto"/>
              <w:right w:val="single" w:sz="4" w:space="0" w:color="auto"/>
            </w:tcBorders>
            <w:shd w:val="clear" w:color="000000" w:fill="BFBFBF"/>
            <w:noWrap/>
            <w:vAlign w:val="bottom"/>
            <w:hideMark/>
          </w:tcPr>
          <w:p w14:paraId="6866DDF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4D5EBF5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6DF990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AFE069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F705733"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209EB4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DEW-02</w:t>
            </w:r>
          </w:p>
        </w:tc>
        <w:tc>
          <w:tcPr>
            <w:tcW w:w="1300" w:type="dxa"/>
            <w:tcBorders>
              <w:top w:val="nil"/>
              <w:left w:val="nil"/>
              <w:bottom w:val="single" w:sz="4" w:space="0" w:color="auto"/>
              <w:right w:val="single" w:sz="4" w:space="0" w:color="auto"/>
            </w:tcBorders>
            <w:shd w:val="clear" w:color="000000" w:fill="BFBFBF"/>
            <w:noWrap/>
            <w:vAlign w:val="bottom"/>
            <w:hideMark/>
          </w:tcPr>
          <w:p w14:paraId="1193C86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6D7BE77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56AB39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2978841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C14C67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3CE082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DEW-03</w:t>
            </w:r>
          </w:p>
        </w:tc>
        <w:tc>
          <w:tcPr>
            <w:tcW w:w="1300" w:type="dxa"/>
            <w:tcBorders>
              <w:top w:val="nil"/>
              <w:left w:val="nil"/>
              <w:bottom w:val="single" w:sz="4" w:space="0" w:color="auto"/>
              <w:right w:val="single" w:sz="4" w:space="0" w:color="auto"/>
            </w:tcBorders>
            <w:shd w:val="clear" w:color="000000" w:fill="BFBFBF"/>
            <w:noWrap/>
            <w:vAlign w:val="bottom"/>
            <w:hideMark/>
          </w:tcPr>
          <w:p w14:paraId="721ADA9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B3FBAD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6EF1BE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3E0D377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3C5C28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40D8F1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DEW-04</w:t>
            </w:r>
          </w:p>
        </w:tc>
        <w:tc>
          <w:tcPr>
            <w:tcW w:w="1300" w:type="dxa"/>
            <w:tcBorders>
              <w:top w:val="nil"/>
              <w:left w:val="nil"/>
              <w:bottom w:val="single" w:sz="4" w:space="0" w:color="auto"/>
              <w:right w:val="single" w:sz="4" w:space="0" w:color="auto"/>
            </w:tcBorders>
            <w:shd w:val="clear" w:color="000000" w:fill="BFBFBF"/>
            <w:noWrap/>
            <w:vAlign w:val="bottom"/>
            <w:hideMark/>
          </w:tcPr>
          <w:p w14:paraId="7737BF2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0ADD5F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17F5928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30361A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2484E6E"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4C532E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FLAPJ11.8</w:t>
            </w:r>
          </w:p>
        </w:tc>
        <w:tc>
          <w:tcPr>
            <w:tcW w:w="1300" w:type="dxa"/>
            <w:tcBorders>
              <w:top w:val="nil"/>
              <w:left w:val="nil"/>
              <w:bottom w:val="single" w:sz="4" w:space="0" w:color="auto"/>
              <w:right w:val="single" w:sz="4" w:space="0" w:color="auto"/>
            </w:tcBorders>
            <w:shd w:val="clear" w:color="000000" w:fill="BFBFBF"/>
            <w:noWrap/>
            <w:vAlign w:val="bottom"/>
            <w:hideMark/>
          </w:tcPr>
          <w:p w14:paraId="1C3E8AA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65B08F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D7461E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4DB75F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547B3A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AF5AE6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FLAPJ12.6</w:t>
            </w:r>
          </w:p>
        </w:tc>
        <w:tc>
          <w:tcPr>
            <w:tcW w:w="1300" w:type="dxa"/>
            <w:tcBorders>
              <w:top w:val="nil"/>
              <w:left w:val="nil"/>
              <w:bottom w:val="single" w:sz="4" w:space="0" w:color="auto"/>
              <w:right w:val="single" w:sz="4" w:space="0" w:color="auto"/>
            </w:tcBorders>
            <w:shd w:val="clear" w:color="000000" w:fill="BFBFBF"/>
            <w:noWrap/>
            <w:vAlign w:val="bottom"/>
            <w:hideMark/>
          </w:tcPr>
          <w:p w14:paraId="5E31449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322440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497B5B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B227DF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0059EB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AC4647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FLAPJ9.1</w:t>
            </w:r>
          </w:p>
        </w:tc>
        <w:tc>
          <w:tcPr>
            <w:tcW w:w="1300" w:type="dxa"/>
            <w:tcBorders>
              <w:top w:val="nil"/>
              <w:left w:val="nil"/>
              <w:bottom w:val="single" w:sz="4" w:space="0" w:color="auto"/>
              <w:right w:val="single" w:sz="4" w:space="0" w:color="auto"/>
            </w:tcBorders>
            <w:shd w:val="clear" w:color="000000" w:fill="BFBFBF"/>
            <w:noWrap/>
            <w:vAlign w:val="bottom"/>
            <w:hideMark/>
          </w:tcPr>
          <w:p w14:paraId="3B4FE04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25B1D7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C854D3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20F1318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DB72CE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2A7E0A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FLOR_03</w:t>
            </w:r>
          </w:p>
        </w:tc>
        <w:tc>
          <w:tcPr>
            <w:tcW w:w="1300" w:type="dxa"/>
            <w:tcBorders>
              <w:top w:val="nil"/>
              <w:left w:val="nil"/>
              <w:bottom w:val="single" w:sz="4" w:space="0" w:color="auto"/>
              <w:right w:val="single" w:sz="4" w:space="0" w:color="auto"/>
            </w:tcBorders>
            <w:shd w:val="clear" w:color="000000" w:fill="BFBFBF"/>
            <w:noWrap/>
            <w:vAlign w:val="bottom"/>
            <w:hideMark/>
          </w:tcPr>
          <w:p w14:paraId="0D62234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8F07F5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D51DB9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861DF1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3739DB5"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74337D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W2-03</w:t>
            </w:r>
          </w:p>
        </w:tc>
        <w:tc>
          <w:tcPr>
            <w:tcW w:w="1300" w:type="dxa"/>
            <w:tcBorders>
              <w:top w:val="nil"/>
              <w:left w:val="nil"/>
              <w:bottom w:val="single" w:sz="4" w:space="0" w:color="auto"/>
              <w:right w:val="single" w:sz="4" w:space="0" w:color="auto"/>
            </w:tcBorders>
            <w:shd w:val="clear" w:color="000000" w:fill="BFBFBF"/>
            <w:noWrap/>
            <w:vAlign w:val="bottom"/>
            <w:hideMark/>
          </w:tcPr>
          <w:p w14:paraId="68C238B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7E06262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CF1D0E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3E7ECC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C1F07D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575F5B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WEIS-01</w:t>
            </w:r>
          </w:p>
        </w:tc>
        <w:tc>
          <w:tcPr>
            <w:tcW w:w="1300" w:type="dxa"/>
            <w:tcBorders>
              <w:top w:val="nil"/>
              <w:left w:val="nil"/>
              <w:bottom w:val="single" w:sz="4" w:space="0" w:color="auto"/>
              <w:right w:val="single" w:sz="4" w:space="0" w:color="auto"/>
            </w:tcBorders>
            <w:shd w:val="clear" w:color="000000" w:fill="BFBFBF"/>
            <w:noWrap/>
            <w:vAlign w:val="bottom"/>
            <w:hideMark/>
          </w:tcPr>
          <w:p w14:paraId="395FE92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F7FA90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F8425B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BA6E15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E50805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D7BAE8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WEIS-02</w:t>
            </w:r>
          </w:p>
        </w:tc>
        <w:tc>
          <w:tcPr>
            <w:tcW w:w="1300" w:type="dxa"/>
            <w:tcBorders>
              <w:top w:val="nil"/>
              <w:left w:val="nil"/>
              <w:bottom w:val="single" w:sz="4" w:space="0" w:color="auto"/>
              <w:right w:val="single" w:sz="4" w:space="0" w:color="auto"/>
            </w:tcBorders>
            <w:shd w:val="clear" w:color="000000" w:fill="BFBFBF"/>
            <w:noWrap/>
            <w:vAlign w:val="bottom"/>
            <w:hideMark/>
          </w:tcPr>
          <w:p w14:paraId="0CE31D2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7FE320B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76BC0E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BD3903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4DA4C8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157AAA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WEIS-03</w:t>
            </w:r>
          </w:p>
        </w:tc>
        <w:tc>
          <w:tcPr>
            <w:tcW w:w="1300" w:type="dxa"/>
            <w:tcBorders>
              <w:top w:val="nil"/>
              <w:left w:val="nil"/>
              <w:bottom w:val="single" w:sz="4" w:space="0" w:color="auto"/>
              <w:right w:val="single" w:sz="4" w:space="0" w:color="auto"/>
            </w:tcBorders>
            <w:shd w:val="clear" w:color="000000" w:fill="BFBFBF"/>
            <w:noWrap/>
            <w:vAlign w:val="bottom"/>
            <w:hideMark/>
          </w:tcPr>
          <w:p w14:paraId="1B3B5D0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4F6BC50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471B44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91EFCF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38C8BD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5B743A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WP-04</w:t>
            </w:r>
          </w:p>
        </w:tc>
        <w:tc>
          <w:tcPr>
            <w:tcW w:w="1300" w:type="dxa"/>
            <w:tcBorders>
              <w:top w:val="nil"/>
              <w:left w:val="nil"/>
              <w:bottom w:val="single" w:sz="4" w:space="0" w:color="auto"/>
              <w:right w:val="single" w:sz="4" w:space="0" w:color="auto"/>
            </w:tcBorders>
            <w:shd w:val="clear" w:color="000000" w:fill="BFBFBF"/>
            <w:noWrap/>
            <w:vAlign w:val="bottom"/>
            <w:hideMark/>
          </w:tcPr>
          <w:p w14:paraId="62ABC26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724E982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C2EFD3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1B5B92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898E309"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1DCC6C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WP-05</w:t>
            </w:r>
          </w:p>
        </w:tc>
        <w:tc>
          <w:tcPr>
            <w:tcW w:w="1300" w:type="dxa"/>
            <w:tcBorders>
              <w:top w:val="nil"/>
              <w:left w:val="nil"/>
              <w:bottom w:val="single" w:sz="4" w:space="0" w:color="auto"/>
              <w:right w:val="single" w:sz="4" w:space="0" w:color="auto"/>
            </w:tcBorders>
            <w:shd w:val="clear" w:color="000000" w:fill="BFBFBF"/>
            <w:noWrap/>
            <w:vAlign w:val="bottom"/>
            <w:hideMark/>
          </w:tcPr>
          <w:p w14:paraId="3DC3029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7D46E7D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43827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93DF2D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C0A173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C4AC96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X12.013-1</w:t>
            </w:r>
          </w:p>
        </w:tc>
        <w:tc>
          <w:tcPr>
            <w:tcW w:w="1300" w:type="dxa"/>
            <w:tcBorders>
              <w:top w:val="nil"/>
              <w:left w:val="nil"/>
              <w:bottom w:val="single" w:sz="4" w:space="0" w:color="auto"/>
              <w:right w:val="single" w:sz="4" w:space="0" w:color="auto"/>
            </w:tcBorders>
            <w:shd w:val="clear" w:color="000000" w:fill="BFBFBF"/>
            <w:noWrap/>
            <w:vAlign w:val="bottom"/>
            <w:hideMark/>
          </w:tcPr>
          <w:p w14:paraId="7C1E4FD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1EA8F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E7DCCC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B266C0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EB65D0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A28687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X12.125-4</w:t>
            </w:r>
          </w:p>
        </w:tc>
        <w:tc>
          <w:tcPr>
            <w:tcW w:w="1300" w:type="dxa"/>
            <w:tcBorders>
              <w:top w:val="nil"/>
              <w:left w:val="nil"/>
              <w:bottom w:val="single" w:sz="4" w:space="0" w:color="auto"/>
              <w:right w:val="single" w:sz="4" w:space="0" w:color="auto"/>
            </w:tcBorders>
            <w:shd w:val="clear" w:color="000000" w:fill="BFBFBF"/>
            <w:noWrap/>
            <w:vAlign w:val="bottom"/>
            <w:hideMark/>
          </w:tcPr>
          <w:p w14:paraId="4B3BDFB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302447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1908C8D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10EC55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66E79E3"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51B79A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X12.244-9</w:t>
            </w:r>
          </w:p>
        </w:tc>
        <w:tc>
          <w:tcPr>
            <w:tcW w:w="1300" w:type="dxa"/>
            <w:tcBorders>
              <w:top w:val="nil"/>
              <w:left w:val="nil"/>
              <w:bottom w:val="single" w:sz="4" w:space="0" w:color="auto"/>
              <w:right w:val="single" w:sz="4" w:space="0" w:color="auto"/>
            </w:tcBorders>
            <w:shd w:val="clear" w:color="000000" w:fill="BFBFBF"/>
            <w:noWrap/>
            <w:vAlign w:val="bottom"/>
            <w:hideMark/>
          </w:tcPr>
          <w:p w14:paraId="2A171C8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3AD435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8FE155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685CF4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BEF1279"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746ED2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X12.653-1</w:t>
            </w:r>
          </w:p>
        </w:tc>
        <w:tc>
          <w:tcPr>
            <w:tcW w:w="1300" w:type="dxa"/>
            <w:tcBorders>
              <w:top w:val="nil"/>
              <w:left w:val="nil"/>
              <w:bottom w:val="single" w:sz="4" w:space="0" w:color="auto"/>
              <w:right w:val="single" w:sz="4" w:space="0" w:color="auto"/>
            </w:tcBorders>
            <w:shd w:val="clear" w:color="000000" w:fill="BFBFBF"/>
            <w:noWrap/>
            <w:vAlign w:val="bottom"/>
            <w:hideMark/>
          </w:tcPr>
          <w:p w14:paraId="2704DC6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087BF6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2C6621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3FAD71A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281B5DE"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DA4AC3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X22.001</w:t>
            </w:r>
          </w:p>
        </w:tc>
        <w:tc>
          <w:tcPr>
            <w:tcW w:w="1300" w:type="dxa"/>
            <w:tcBorders>
              <w:top w:val="nil"/>
              <w:left w:val="nil"/>
              <w:bottom w:val="single" w:sz="4" w:space="0" w:color="auto"/>
              <w:right w:val="single" w:sz="4" w:space="0" w:color="auto"/>
            </w:tcBorders>
            <w:shd w:val="clear" w:color="000000" w:fill="BFBFBF"/>
            <w:noWrap/>
            <w:vAlign w:val="bottom"/>
            <w:hideMark/>
          </w:tcPr>
          <w:p w14:paraId="5170527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D1767F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65FBF09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D4A328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E3F804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52AE86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X22.002</w:t>
            </w:r>
          </w:p>
        </w:tc>
        <w:tc>
          <w:tcPr>
            <w:tcW w:w="1300" w:type="dxa"/>
            <w:tcBorders>
              <w:top w:val="nil"/>
              <w:left w:val="nil"/>
              <w:bottom w:val="single" w:sz="4" w:space="0" w:color="auto"/>
              <w:right w:val="single" w:sz="4" w:space="0" w:color="auto"/>
            </w:tcBorders>
            <w:shd w:val="clear" w:color="000000" w:fill="BFBFBF"/>
            <w:noWrap/>
            <w:vAlign w:val="bottom"/>
            <w:hideMark/>
          </w:tcPr>
          <w:p w14:paraId="0A22A0D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6D8147D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13AD3CD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803361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662825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528EEF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X22.003</w:t>
            </w:r>
          </w:p>
        </w:tc>
        <w:tc>
          <w:tcPr>
            <w:tcW w:w="1300" w:type="dxa"/>
            <w:tcBorders>
              <w:top w:val="nil"/>
              <w:left w:val="nil"/>
              <w:bottom w:val="single" w:sz="4" w:space="0" w:color="auto"/>
              <w:right w:val="single" w:sz="4" w:space="0" w:color="auto"/>
            </w:tcBorders>
            <w:shd w:val="clear" w:color="000000" w:fill="BFBFBF"/>
            <w:noWrap/>
            <w:vAlign w:val="bottom"/>
            <w:hideMark/>
          </w:tcPr>
          <w:p w14:paraId="1E639AE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6E39387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439580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6F2A9A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6611F95"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C2E4EC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lastRenderedPageBreak/>
              <w:t>X22.004</w:t>
            </w:r>
          </w:p>
        </w:tc>
        <w:tc>
          <w:tcPr>
            <w:tcW w:w="1300" w:type="dxa"/>
            <w:tcBorders>
              <w:top w:val="nil"/>
              <w:left w:val="nil"/>
              <w:bottom w:val="single" w:sz="4" w:space="0" w:color="auto"/>
              <w:right w:val="single" w:sz="4" w:space="0" w:color="auto"/>
            </w:tcBorders>
            <w:shd w:val="clear" w:color="000000" w:fill="BFBFBF"/>
            <w:noWrap/>
            <w:vAlign w:val="bottom"/>
            <w:hideMark/>
          </w:tcPr>
          <w:p w14:paraId="479194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70506E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56E7CF9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613F31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9DAD9CE"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7055E6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X22.008</w:t>
            </w:r>
          </w:p>
        </w:tc>
        <w:tc>
          <w:tcPr>
            <w:tcW w:w="1300" w:type="dxa"/>
            <w:tcBorders>
              <w:top w:val="nil"/>
              <w:left w:val="nil"/>
              <w:bottom w:val="single" w:sz="4" w:space="0" w:color="auto"/>
              <w:right w:val="single" w:sz="4" w:space="0" w:color="auto"/>
            </w:tcBorders>
            <w:shd w:val="clear" w:color="000000" w:fill="BFBFBF"/>
            <w:noWrap/>
            <w:vAlign w:val="bottom"/>
            <w:hideMark/>
          </w:tcPr>
          <w:p w14:paraId="1402CBD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4A52C2B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64047E2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B68ADA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962488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BE26A2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X22.009</w:t>
            </w:r>
          </w:p>
        </w:tc>
        <w:tc>
          <w:tcPr>
            <w:tcW w:w="1300" w:type="dxa"/>
            <w:tcBorders>
              <w:top w:val="nil"/>
              <w:left w:val="nil"/>
              <w:bottom w:val="single" w:sz="4" w:space="0" w:color="auto"/>
              <w:right w:val="single" w:sz="4" w:space="0" w:color="auto"/>
            </w:tcBorders>
            <w:shd w:val="clear" w:color="000000" w:fill="BFBFBF"/>
            <w:noWrap/>
            <w:vAlign w:val="bottom"/>
            <w:hideMark/>
          </w:tcPr>
          <w:p w14:paraId="380F74D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4401728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693A7D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699BCF0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B33ADD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A84A4E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X22.010</w:t>
            </w:r>
          </w:p>
        </w:tc>
        <w:tc>
          <w:tcPr>
            <w:tcW w:w="1300" w:type="dxa"/>
            <w:tcBorders>
              <w:top w:val="nil"/>
              <w:left w:val="nil"/>
              <w:bottom w:val="single" w:sz="4" w:space="0" w:color="auto"/>
              <w:right w:val="single" w:sz="4" w:space="0" w:color="auto"/>
            </w:tcBorders>
            <w:shd w:val="clear" w:color="000000" w:fill="BFBFBF"/>
            <w:noWrap/>
            <w:vAlign w:val="bottom"/>
            <w:hideMark/>
          </w:tcPr>
          <w:p w14:paraId="7DB8020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7335A0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812A0E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6DB2B0C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1C016A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8A1B15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X22.014</w:t>
            </w:r>
          </w:p>
        </w:tc>
        <w:tc>
          <w:tcPr>
            <w:tcW w:w="1300" w:type="dxa"/>
            <w:tcBorders>
              <w:top w:val="nil"/>
              <w:left w:val="nil"/>
              <w:bottom w:val="single" w:sz="4" w:space="0" w:color="auto"/>
              <w:right w:val="single" w:sz="4" w:space="0" w:color="auto"/>
            </w:tcBorders>
            <w:shd w:val="clear" w:color="000000" w:fill="BFBFBF"/>
            <w:noWrap/>
            <w:vAlign w:val="bottom"/>
            <w:hideMark/>
          </w:tcPr>
          <w:p w14:paraId="3E1DC13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689DD3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1F8E52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47B859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4CC177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13275C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X22.017</w:t>
            </w:r>
          </w:p>
        </w:tc>
        <w:tc>
          <w:tcPr>
            <w:tcW w:w="1300" w:type="dxa"/>
            <w:tcBorders>
              <w:top w:val="nil"/>
              <w:left w:val="nil"/>
              <w:bottom w:val="single" w:sz="4" w:space="0" w:color="auto"/>
              <w:right w:val="single" w:sz="4" w:space="0" w:color="auto"/>
            </w:tcBorders>
            <w:shd w:val="clear" w:color="000000" w:fill="BFBFBF"/>
            <w:noWrap/>
            <w:vAlign w:val="bottom"/>
            <w:hideMark/>
          </w:tcPr>
          <w:p w14:paraId="57DD8DC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69955C3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1FEAD8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253D2D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B2095B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4ACDAC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X22.019</w:t>
            </w:r>
          </w:p>
        </w:tc>
        <w:tc>
          <w:tcPr>
            <w:tcW w:w="1300" w:type="dxa"/>
            <w:tcBorders>
              <w:top w:val="nil"/>
              <w:left w:val="nil"/>
              <w:bottom w:val="single" w:sz="4" w:space="0" w:color="auto"/>
              <w:right w:val="single" w:sz="4" w:space="0" w:color="auto"/>
            </w:tcBorders>
            <w:shd w:val="clear" w:color="000000" w:fill="BFBFBF"/>
            <w:noWrap/>
            <w:vAlign w:val="bottom"/>
            <w:hideMark/>
          </w:tcPr>
          <w:p w14:paraId="365257D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FFFBE0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6128CE0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573EB8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905690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C1C029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X22.020</w:t>
            </w:r>
          </w:p>
        </w:tc>
        <w:tc>
          <w:tcPr>
            <w:tcW w:w="1300" w:type="dxa"/>
            <w:tcBorders>
              <w:top w:val="nil"/>
              <w:left w:val="nil"/>
              <w:bottom w:val="single" w:sz="4" w:space="0" w:color="auto"/>
              <w:right w:val="single" w:sz="4" w:space="0" w:color="auto"/>
            </w:tcBorders>
            <w:shd w:val="clear" w:color="000000" w:fill="BFBFBF"/>
            <w:noWrap/>
            <w:vAlign w:val="bottom"/>
            <w:hideMark/>
          </w:tcPr>
          <w:p w14:paraId="499D345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EEE291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1AAA99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B3846E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A53F88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F9B499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X22.027</w:t>
            </w:r>
          </w:p>
        </w:tc>
        <w:tc>
          <w:tcPr>
            <w:tcW w:w="1300" w:type="dxa"/>
            <w:tcBorders>
              <w:top w:val="nil"/>
              <w:left w:val="nil"/>
              <w:bottom w:val="single" w:sz="4" w:space="0" w:color="auto"/>
              <w:right w:val="single" w:sz="4" w:space="0" w:color="auto"/>
            </w:tcBorders>
            <w:shd w:val="clear" w:color="000000" w:fill="BFBFBF"/>
            <w:noWrap/>
            <w:vAlign w:val="bottom"/>
            <w:hideMark/>
          </w:tcPr>
          <w:p w14:paraId="7361F8F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0985AD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FE1DEE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5731BE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B6CA70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271E85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X22.032</w:t>
            </w:r>
          </w:p>
        </w:tc>
        <w:tc>
          <w:tcPr>
            <w:tcW w:w="1300" w:type="dxa"/>
            <w:tcBorders>
              <w:top w:val="nil"/>
              <w:left w:val="nil"/>
              <w:bottom w:val="single" w:sz="4" w:space="0" w:color="auto"/>
              <w:right w:val="single" w:sz="4" w:space="0" w:color="auto"/>
            </w:tcBorders>
            <w:shd w:val="clear" w:color="000000" w:fill="BFBFBF"/>
            <w:noWrap/>
            <w:vAlign w:val="bottom"/>
            <w:hideMark/>
          </w:tcPr>
          <w:p w14:paraId="16EA821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D8E2A7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11FEE25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A3E847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9935D3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251145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X22.033</w:t>
            </w:r>
          </w:p>
        </w:tc>
        <w:tc>
          <w:tcPr>
            <w:tcW w:w="1300" w:type="dxa"/>
            <w:tcBorders>
              <w:top w:val="nil"/>
              <w:left w:val="nil"/>
              <w:bottom w:val="single" w:sz="4" w:space="0" w:color="auto"/>
              <w:right w:val="single" w:sz="4" w:space="0" w:color="auto"/>
            </w:tcBorders>
            <w:shd w:val="clear" w:color="000000" w:fill="BFBFBF"/>
            <w:noWrap/>
            <w:vAlign w:val="bottom"/>
            <w:hideMark/>
          </w:tcPr>
          <w:p w14:paraId="1B86CC3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D5515B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642E44F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5E17FEB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022A4FE"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56AE8D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X22.038</w:t>
            </w:r>
          </w:p>
        </w:tc>
        <w:tc>
          <w:tcPr>
            <w:tcW w:w="1300" w:type="dxa"/>
            <w:tcBorders>
              <w:top w:val="nil"/>
              <w:left w:val="nil"/>
              <w:bottom w:val="single" w:sz="4" w:space="0" w:color="auto"/>
              <w:right w:val="single" w:sz="4" w:space="0" w:color="auto"/>
            </w:tcBorders>
            <w:shd w:val="clear" w:color="000000" w:fill="BFBFBF"/>
            <w:noWrap/>
            <w:vAlign w:val="bottom"/>
            <w:hideMark/>
          </w:tcPr>
          <w:p w14:paraId="717216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40C3F9A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94DB09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47D90A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31AF084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C206DC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X22.048</w:t>
            </w:r>
          </w:p>
        </w:tc>
        <w:tc>
          <w:tcPr>
            <w:tcW w:w="1300" w:type="dxa"/>
            <w:tcBorders>
              <w:top w:val="nil"/>
              <w:left w:val="nil"/>
              <w:bottom w:val="single" w:sz="4" w:space="0" w:color="auto"/>
              <w:right w:val="single" w:sz="4" w:space="0" w:color="auto"/>
            </w:tcBorders>
            <w:shd w:val="clear" w:color="000000" w:fill="BFBFBF"/>
            <w:noWrap/>
            <w:vAlign w:val="bottom"/>
            <w:hideMark/>
          </w:tcPr>
          <w:p w14:paraId="23204C6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91FCE7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4410DF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EC188F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96A0F46"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2DC476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X22.052</w:t>
            </w:r>
          </w:p>
        </w:tc>
        <w:tc>
          <w:tcPr>
            <w:tcW w:w="1300" w:type="dxa"/>
            <w:tcBorders>
              <w:top w:val="nil"/>
              <w:left w:val="nil"/>
              <w:bottom w:val="single" w:sz="4" w:space="0" w:color="auto"/>
              <w:right w:val="single" w:sz="4" w:space="0" w:color="auto"/>
            </w:tcBorders>
            <w:shd w:val="clear" w:color="000000" w:fill="BFBFBF"/>
            <w:noWrap/>
            <w:vAlign w:val="bottom"/>
            <w:hideMark/>
          </w:tcPr>
          <w:p w14:paraId="77AC378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4DBDCB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1B0014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82DA04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EDE2A8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4D8975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X22.053</w:t>
            </w:r>
          </w:p>
        </w:tc>
        <w:tc>
          <w:tcPr>
            <w:tcW w:w="1300" w:type="dxa"/>
            <w:tcBorders>
              <w:top w:val="nil"/>
              <w:left w:val="nil"/>
              <w:bottom w:val="single" w:sz="4" w:space="0" w:color="auto"/>
              <w:right w:val="single" w:sz="4" w:space="0" w:color="auto"/>
            </w:tcBorders>
            <w:shd w:val="clear" w:color="000000" w:fill="BFBFBF"/>
            <w:noWrap/>
            <w:vAlign w:val="bottom"/>
            <w:hideMark/>
          </w:tcPr>
          <w:p w14:paraId="4431E2A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48D2086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C990D1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5697211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93FB619"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C116FF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X22.054</w:t>
            </w:r>
          </w:p>
        </w:tc>
        <w:tc>
          <w:tcPr>
            <w:tcW w:w="1300" w:type="dxa"/>
            <w:tcBorders>
              <w:top w:val="nil"/>
              <w:left w:val="nil"/>
              <w:bottom w:val="single" w:sz="4" w:space="0" w:color="auto"/>
              <w:right w:val="single" w:sz="4" w:space="0" w:color="auto"/>
            </w:tcBorders>
            <w:shd w:val="clear" w:color="000000" w:fill="BFBFBF"/>
            <w:noWrap/>
            <w:vAlign w:val="bottom"/>
            <w:hideMark/>
          </w:tcPr>
          <w:p w14:paraId="3400BC6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B49AB2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43856F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306DA42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DFDE808"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C39CAE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X22.055</w:t>
            </w:r>
          </w:p>
        </w:tc>
        <w:tc>
          <w:tcPr>
            <w:tcW w:w="1300" w:type="dxa"/>
            <w:tcBorders>
              <w:top w:val="nil"/>
              <w:left w:val="nil"/>
              <w:bottom w:val="single" w:sz="4" w:space="0" w:color="auto"/>
              <w:right w:val="single" w:sz="4" w:space="0" w:color="auto"/>
            </w:tcBorders>
            <w:shd w:val="clear" w:color="000000" w:fill="BFBFBF"/>
            <w:noWrap/>
            <w:vAlign w:val="bottom"/>
            <w:hideMark/>
          </w:tcPr>
          <w:p w14:paraId="702ACB0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4BB98B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1BDEA84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7EA99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34614C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0BB34C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X23.001</w:t>
            </w:r>
          </w:p>
        </w:tc>
        <w:tc>
          <w:tcPr>
            <w:tcW w:w="1300" w:type="dxa"/>
            <w:tcBorders>
              <w:top w:val="nil"/>
              <w:left w:val="nil"/>
              <w:bottom w:val="single" w:sz="4" w:space="0" w:color="auto"/>
              <w:right w:val="single" w:sz="4" w:space="0" w:color="auto"/>
            </w:tcBorders>
            <w:shd w:val="clear" w:color="000000" w:fill="BFBFBF"/>
            <w:noWrap/>
            <w:vAlign w:val="bottom"/>
            <w:hideMark/>
          </w:tcPr>
          <w:p w14:paraId="08E38C4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C897A8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612E54B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9761D1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DC8ED7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297FCF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X23.004</w:t>
            </w:r>
          </w:p>
        </w:tc>
        <w:tc>
          <w:tcPr>
            <w:tcW w:w="1300" w:type="dxa"/>
            <w:tcBorders>
              <w:top w:val="nil"/>
              <w:left w:val="nil"/>
              <w:bottom w:val="single" w:sz="4" w:space="0" w:color="auto"/>
              <w:right w:val="single" w:sz="4" w:space="0" w:color="auto"/>
            </w:tcBorders>
            <w:shd w:val="clear" w:color="000000" w:fill="BFBFBF"/>
            <w:noWrap/>
            <w:vAlign w:val="bottom"/>
            <w:hideMark/>
          </w:tcPr>
          <w:p w14:paraId="5BCFA3E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47CFECD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EBF0EF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52ACE48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2E4FF8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04B75F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X23.005</w:t>
            </w:r>
          </w:p>
        </w:tc>
        <w:tc>
          <w:tcPr>
            <w:tcW w:w="1300" w:type="dxa"/>
            <w:tcBorders>
              <w:top w:val="nil"/>
              <w:left w:val="nil"/>
              <w:bottom w:val="single" w:sz="4" w:space="0" w:color="auto"/>
              <w:right w:val="single" w:sz="4" w:space="0" w:color="auto"/>
            </w:tcBorders>
            <w:shd w:val="clear" w:color="000000" w:fill="BFBFBF"/>
            <w:noWrap/>
            <w:vAlign w:val="bottom"/>
            <w:hideMark/>
          </w:tcPr>
          <w:p w14:paraId="59F9E00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6214F93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59AA5A9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76182D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7026F7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62B589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X23.006</w:t>
            </w:r>
          </w:p>
        </w:tc>
        <w:tc>
          <w:tcPr>
            <w:tcW w:w="1300" w:type="dxa"/>
            <w:tcBorders>
              <w:top w:val="nil"/>
              <w:left w:val="nil"/>
              <w:bottom w:val="single" w:sz="4" w:space="0" w:color="auto"/>
              <w:right w:val="single" w:sz="4" w:space="0" w:color="auto"/>
            </w:tcBorders>
            <w:shd w:val="clear" w:color="000000" w:fill="BFBFBF"/>
            <w:noWrap/>
            <w:vAlign w:val="bottom"/>
            <w:hideMark/>
          </w:tcPr>
          <w:p w14:paraId="57F1CF5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72AC824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5F0E4AF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25F8F1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371076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37B85A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X23.010</w:t>
            </w:r>
          </w:p>
        </w:tc>
        <w:tc>
          <w:tcPr>
            <w:tcW w:w="1300" w:type="dxa"/>
            <w:tcBorders>
              <w:top w:val="nil"/>
              <w:left w:val="nil"/>
              <w:bottom w:val="single" w:sz="4" w:space="0" w:color="auto"/>
              <w:right w:val="single" w:sz="4" w:space="0" w:color="auto"/>
            </w:tcBorders>
            <w:shd w:val="clear" w:color="000000" w:fill="BFBFBF"/>
            <w:noWrap/>
            <w:vAlign w:val="bottom"/>
            <w:hideMark/>
          </w:tcPr>
          <w:p w14:paraId="14C2DB1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25CCF0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D7E7A0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81B895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C0E1B83"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234EB3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X23.014</w:t>
            </w:r>
          </w:p>
        </w:tc>
        <w:tc>
          <w:tcPr>
            <w:tcW w:w="1300" w:type="dxa"/>
            <w:tcBorders>
              <w:top w:val="nil"/>
              <w:left w:val="nil"/>
              <w:bottom w:val="single" w:sz="4" w:space="0" w:color="auto"/>
              <w:right w:val="single" w:sz="4" w:space="0" w:color="auto"/>
            </w:tcBorders>
            <w:shd w:val="clear" w:color="000000" w:fill="BFBFBF"/>
            <w:noWrap/>
            <w:vAlign w:val="bottom"/>
            <w:hideMark/>
          </w:tcPr>
          <w:p w14:paraId="43310BD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4BA086B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685DB14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6D67394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8BDBD0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44230A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X23.015</w:t>
            </w:r>
          </w:p>
        </w:tc>
        <w:tc>
          <w:tcPr>
            <w:tcW w:w="1300" w:type="dxa"/>
            <w:tcBorders>
              <w:top w:val="nil"/>
              <w:left w:val="nil"/>
              <w:bottom w:val="single" w:sz="4" w:space="0" w:color="auto"/>
              <w:right w:val="single" w:sz="4" w:space="0" w:color="auto"/>
            </w:tcBorders>
            <w:shd w:val="clear" w:color="000000" w:fill="BFBFBF"/>
            <w:noWrap/>
            <w:vAlign w:val="bottom"/>
            <w:hideMark/>
          </w:tcPr>
          <w:p w14:paraId="6A515C1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4E47E8D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7BCD9F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6303ED9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EAF9A1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20977D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X24.003</w:t>
            </w:r>
          </w:p>
        </w:tc>
        <w:tc>
          <w:tcPr>
            <w:tcW w:w="1300" w:type="dxa"/>
            <w:tcBorders>
              <w:top w:val="nil"/>
              <w:left w:val="nil"/>
              <w:bottom w:val="single" w:sz="4" w:space="0" w:color="auto"/>
              <w:right w:val="single" w:sz="4" w:space="0" w:color="auto"/>
            </w:tcBorders>
            <w:shd w:val="clear" w:color="000000" w:fill="BFBFBF"/>
            <w:noWrap/>
            <w:vAlign w:val="bottom"/>
            <w:hideMark/>
          </w:tcPr>
          <w:p w14:paraId="1047DCE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FF1992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628D38D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5ECAA1D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DEA74E5"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1B7F85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X24.004</w:t>
            </w:r>
          </w:p>
        </w:tc>
        <w:tc>
          <w:tcPr>
            <w:tcW w:w="1300" w:type="dxa"/>
            <w:tcBorders>
              <w:top w:val="nil"/>
              <w:left w:val="nil"/>
              <w:bottom w:val="single" w:sz="4" w:space="0" w:color="auto"/>
              <w:right w:val="single" w:sz="4" w:space="0" w:color="auto"/>
            </w:tcBorders>
            <w:shd w:val="clear" w:color="000000" w:fill="BFBFBF"/>
            <w:noWrap/>
            <w:vAlign w:val="bottom"/>
            <w:hideMark/>
          </w:tcPr>
          <w:p w14:paraId="19BE149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C28C48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308BA4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0DDF41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CC094E4"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6933AF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X24.005</w:t>
            </w:r>
          </w:p>
        </w:tc>
        <w:tc>
          <w:tcPr>
            <w:tcW w:w="1300" w:type="dxa"/>
            <w:tcBorders>
              <w:top w:val="nil"/>
              <w:left w:val="nil"/>
              <w:bottom w:val="single" w:sz="4" w:space="0" w:color="auto"/>
              <w:right w:val="single" w:sz="4" w:space="0" w:color="auto"/>
            </w:tcBorders>
            <w:shd w:val="clear" w:color="000000" w:fill="BFBFBF"/>
            <w:noWrap/>
            <w:vAlign w:val="bottom"/>
            <w:hideMark/>
          </w:tcPr>
          <w:p w14:paraId="09495A3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E17A79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C85D02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48F691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005CF6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31CC56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X24.006</w:t>
            </w:r>
          </w:p>
        </w:tc>
        <w:tc>
          <w:tcPr>
            <w:tcW w:w="1300" w:type="dxa"/>
            <w:tcBorders>
              <w:top w:val="nil"/>
              <w:left w:val="nil"/>
              <w:bottom w:val="single" w:sz="4" w:space="0" w:color="auto"/>
              <w:right w:val="single" w:sz="4" w:space="0" w:color="auto"/>
            </w:tcBorders>
            <w:shd w:val="clear" w:color="000000" w:fill="BFBFBF"/>
            <w:noWrap/>
            <w:vAlign w:val="bottom"/>
            <w:hideMark/>
          </w:tcPr>
          <w:p w14:paraId="51CC9F7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20F26F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A55F60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ECBEB1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4BCEDB1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49F38A2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X25.001</w:t>
            </w:r>
          </w:p>
        </w:tc>
        <w:tc>
          <w:tcPr>
            <w:tcW w:w="1300" w:type="dxa"/>
            <w:tcBorders>
              <w:top w:val="nil"/>
              <w:left w:val="nil"/>
              <w:bottom w:val="single" w:sz="4" w:space="0" w:color="auto"/>
              <w:right w:val="single" w:sz="4" w:space="0" w:color="auto"/>
            </w:tcBorders>
            <w:shd w:val="clear" w:color="000000" w:fill="BFBFBF"/>
            <w:noWrap/>
            <w:vAlign w:val="bottom"/>
            <w:hideMark/>
          </w:tcPr>
          <w:p w14:paraId="1F07AFD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4F0C0D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323B34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2BA09DB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E6637B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9B8770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X25.005</w:t>
            </w:r>
          </w:p>
        </w:tc>
        <w:tc>
          <w:tcPr>
            <w:tcW w:w="1300" w:type="dxa"/>
            <w:tcBorders>
              <w:top w:val="nil"/>
              <w:left w:val="nil"/>
              <w:bottom w:val="single" w:sz="4" w:space="0" w:color="auto"/>
              <w:right w:val="single" w:sz="4" w:space="0" w:color="auto"/>
            </w:tcBorders>
            <w:shd w:val="clear" w:color="000000" w:fill="BFBFBF"/>
            <w:noWrap/>
            <w:vAlign w:val="bottom"/>
            <w:hideMark/>
          </w:tcPr>
          <w:p w14:paraId="14BBD1D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46DEDB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845395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62B5400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9E63589"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273516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X25.007</w:t>
            </w:r>
          </w:p>
        </w:tc>
        <w:tc>
          <w:tcPr>
            <w:tcW w:w="1300" w:type="dxa"/>
            <w:tcBorders>
              <w:top w:val="nil"/>
              <w:left w:val="nil"/>
              <w:bottom w:val="single" w:sz="4" w:space="0" w:color="auto"/>
              <w:right w:val="single" w:sz="4" w:space="0" w:color="auto"/>
            </w:tcBorders>
            <w:shd w:val="clear" w:color="000000" w:fill="BFBFBF"/>
            <w:noWrap/>
            <w:vAlign w:val="bottom"/>
            <w:hideMark/>
          </w:tcPr>
          <w:p w14:paraId="6D06968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0CAEA5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38D690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302B4F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143066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FA0AAA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X25.008</w:t>
            </w:r>
          </w:p>
        </w:tc>
        <w:tc>
          <w:tcPr>
            <w:tcW w:w="1300" w:type="dxa"/>
            <w:tcBorders>
              <w:top w:val="nil"/>
              <w:left w:val="nil"/>
              <w:bottom w:val="single" w:sz="4" w:space="0" w:color="auto"/>
              <w:right w:val="single" w:sz="4" w:space="0" w:color="auto"/>
            </w:tcBorders>
            <w:shd w:val="clear" w:color="000000" w:fill="BFBFBF"/>
            <w:noWrap/>
            <w:vAlign w:val="bottom"/>
            <w:hideMark/>
          </w:tcPr>
          <w:p w14:paraId="11BE9E8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8D3A7A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AD3CE5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3A9FD88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CADE4D9"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359FA0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X25.009</w:t>
            </w:r>
          </w:p>
        </w:tc>
        <w:tc>
          <w:tcPr>
            <w:tcW w:w="1300" w:type="dxa"/>
            <w:tcBorders>
              <w:top w:val="nil"/>
              <w:left w:val="nil"/>
              <w:bottom w:val="single" w:sz="4" w:space="0" w:color="auto"/>
              <w:right w:val="single" w:sz="4" w:space="0" w:color="auto"/>
            </w:tcBorders>
            <w:shd w:val="clear" w:color="000000" w:fill="BFBFBF"/>
            <w:noWrap/>
            <w:vAlign w:val="bottom"/>
            <w:hideMark/>
          </w:tcPr>
          <w:p w14:paraId="4DD8EEF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654B4E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AACD1B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62F6447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1FE6085"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6311B3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X25.010</w:t>
            </w:r>
          </w:p>
        </w:tc>
        <w:tc>
          <w:tcPr>
            <w:tcW w:w="1300" w:type="dxa"/>
            <w:tcBorders>
              <w:top w:val="nil"/>
              <w:left w:val="nil"/>
              <w:bottom w:val="single" w:sz="4" w:space="0" w:color="auto"/>
              <w:right w:val="single" w:sz="4" w:space="0" w:color="auto"/>
            </w:tcBorders>
            <w:shd w:val="clear" w:color="000000" w:fill="BFBFBF"/>
            <w:noWrap/>
            <w:vAlign w:val="bottom"/>
            <w:hideMark/>
          </w:tcPr>
          <w:p w14:paraId="34EE0AA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B1ADA2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02F897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ABA8E9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946C0D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6C9CAC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X25.014</w:t>
            </w:r>
          </w:p>
        </w:tc>
        <w:tc>
          <w:tcPr>
            <w:tcW w:w="1300" w:type="dxa"/>
            <w:tcBorders>
              <w:top w:val="nil"/>
              <w:left w:val="nil"/>
              <w:bottom w:val="single" w:sz="4" w:space="0" w:color="auto"/>
              <w:right w:val="single" w:sz="4" w:space="0" w:color="auto"/>
            </w:tcBorders>
            <w:shd w:val="clear" w:color="000000" w:fill="BFBFBF"/>
            <w:noWrap/>
            <w:vAlign w:val="bottom"/>
            <w:hideMark/>
          </w:tcPr>
          <w:p w14:paraId="3674DC7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C3A35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02D821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CE35BD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1DD7A1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A5FBB8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X25.015</w:t>
            </w:r>
          </w:p>
        </w:tc>
        <w:tc>
          <w:tcPr>
            <w:tcW w:w="1300" w:type="dxa"/>
            <w:tcBorders>
              <w:top w:val="nil"/>
              <w:left w:val="nil"/>
              <w:bottom w:val="single" w:sz="4" w:space="0" w:color="auto"/>
              <w:right w:val="single" w:sz="4" w:space="0" w:color="auto"/>
            </w:tcBorders>
            <w:shd w:val="clear" w:color="000000" w:fill="BFBFBF"/>
            <w:noWrap/>
            <w:vAlign w:val="bottom"/>
            <w:hideMark/>
          </w:tcPr>
          <w:p w14:paraId="45A9632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E4DFC5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60D5F39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AEEAFD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5F6A5A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8A299A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X25.016</w:t>
            </w:r>
          </w:p>
        </w:tc>
        <w:tc>
          <w:tcPr>
            <w:tcW w:w="1300" w:type="dxa"/>
            <w:tcBorders>
              <w:top w:val="nil"/>
              <w:left w:val="nil"/>
              <w:bottom w:val="single" w:sz="4" w:space="0" w:color="auto"/>
              <w:right w:val="single" w:sz="4" w:space="0" w:color="auto"/>
            </w:tcBorders>
            <w:shd w:val="clear" w:color="000000" w:fill="BFBFBF"/>
            <w:noWrap/>
            <w:vAlign w:val="bottom"/>
            <w:hideMark/>
          </w:tcPr>
          <w:p w14:paraId="00ED83D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2E6EC3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6000435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524F5C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45E6475"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23E760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X25.017</w:t>
            </w:r>
          </w:p>
        </w:tc>
        <w:tc>
          <w:tcPr>
            <w:tcW w:w="1300" w:type="dxa"/>
            <w:tcBorders>
              <w:top w:val="nil"/>
              <w:left w:val="nil"/>
              <w:bottom w:val="single" w:sz="4" w:space="0" w:color="auto"/>
              <w:right w:val="single" w:sz="4" w:space="0" w:color="auto"/>
            </w:tcBorders>
            <w:shd w:val="clear" w:color="000000" w:fill="BFBFBF"/>
            <w:noWrap/>
            <w:vAlign w:val="bottom"/>
            <w:hideMark/>
          </w:tcPr>
          <w:p w14:paraId="01439DF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A103DB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C1C4A4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645B79D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78916C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440A23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X25.018</w:t>
            </w:r>
          </w:p>
        </w:tc>
        <w:tc>
          <w:tcPr>
            <w:tcW w:w="1300" w:type="dxa"/>
            <w:tcBorders>
              <w:top w:val="nil"/>
              <w:left w:val="nil"/>
              <w:bottom w:val="single" w:sz="4" w:space="0" w:color="auto"/>
              <w:right w:val="single" w:sz="4" w:space="0" w:color="auto"/>
            </w:tcBorders>
            <w:shd w:val="clear" w:color="000000" w:fill="BFBFBF"/>
            <w:noWrap/>
            <w:vAlign w:val="bottom"/>
            <w:hideMark/>
          </w:tcPr>
          <w:p w14:paraId="4E9AE26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6ED6B6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D3D44C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3284464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FDE971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013C2D0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X26.001</w:t>
            </w:r>
          </w:p>
        </w:tc>
        <w:tc>
          <w:tcPr>
            <w:tcW w:w="1300" w:type="dxa"/>
            <w:tcBorders>
              <w:top w:val="nil"/>
              <w:left w:val="nil"/>
              <w:bottom w:val="single" w:sz="4" w:space="0" w:color="auto"/>
              <w:right w:val="single" w:sz="4" w:space="0" w:color="auto"/>
            </w:tcBorders>
            <w:shd w:val="clear" w:color="000000" w:fill="BFBFBF"/>
            <w:noWrap/>
            <w:vAlign w:val="bottom"/>
            <w:hideMark/>
          </w:tcPr>
          <w:p w14:paraId="7C986A1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7E2ADA8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D0F7C0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6616483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D563EB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9563C8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X26.002</w:t>
            </w:r>
          </w:p>
        </w:tc>
        <w:tc>
          <w:tcPr>
            <w:tcW w:w="1300" w:type="dxa"/>
            <w:tcBorders>
              <w:top w:val="nil"/>
              <w:left w:val="nil"/>
              <w:bottom w:val="single" w:sz="4" w:space="0" w:color="auto"/>
              <w:right w:val="single" w:sz="4" w:space="0" w:color="auto"/>
            </w:tcBorders>
            <w:shd w:val="clear" w:color="000000" w:fill="BFBFBF"/>
            <w:noWrap/>
            <w:vAlign w:val="bottom"/>
            <w:hideMark/>
          </w:tcPr>
          <w:p w14:paraId="1C5C8FF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60B9B7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6573E6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C01D50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AC9A92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20AFDB5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X26.003</w:t>
            </w:r>
          </w:p>
        </w:tc>
        <w:tc>
          <w:tcPr>
            <w:tcW w:w="1300" w:type="dxa"/>
            <w:tcBorders>
              <w:top w:val="nil"/>
              <w:left w:val="nil"/>
              <w:bottom w:val="single" w:sz="4" w:space="0" w:color="auto"/>
              <w:right w:val="single" w:sz="4" w:space="0" w:color="auto"/>
            </w:tcBorders>
            <w:shd w:val="clear" w:color="000000" w:fill="BFBFBF"/>
            <w:noWrap/>
            <w:vAlign w:val="bottom"/>
            <w:hideMark/>
          </w:tcPr>
          <w:p w14:paraId="157ED77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E1C22C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586E26F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4DAD92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0331DE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56BEE6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lastRenderedPageBreak/>
              <w:t>X26.004</w:t>
            </w:r>
          </w:p>
        </w:tc>
        <w:tc>
          <w:tcPr>
            <w:tcW w:w="1300" w:type="dxa"/>
            <w:tcBorders>
              <w:top w:val="nil"/>
              <w:left w:val="nil"/>
              <w:bottom w:val="single" w:sz="4" w:space="0" w:color="auto"/>
              <w:right w:val="single" w:sz="4" w:space="0" w:color="auto"/>
            </w:tcBorders>
            <w:shd w:val="clear" w:color="000000" w:fill="BFBFBF"/>
            <w:noWrap/>
            <w:vAlign w:val="bottom"/>
            <w:hideMark/>
          </w:tcPr>
          <w:p w14:paraId="68A6A59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C2B4B1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3ECF59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3496973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D79FB91"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40DE38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X26.005</w:t>
            </w:r>
          </w:p>
        </w:tc>
        <w:tc>
          <w:tcPr>
            <w:tcW w:w="1300" w:type="dxa"/>
            <w:tcBorders>
              <w:top w:val="nil"/>
              <w:left w:val="nil"/>
              <w:bottom w:val="single" w:sz="4" w:space="0" w:color="auto"/>
              <w:right w:val="single" w:sz="4" w:space="0" w:color="auto"/>
            </w:tcBorders>
            <w:shd w:val="clear" w:color="000000" w:fill="BFBFBF"/>
            <w:noWrap/>
            <w:vAlign w:val="bottom"/>
            <w:hideMark/>
          </w:tcPr>
          <w:p w14:paraId="73DDB07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AC8A97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1F191B9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2144F50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69E4A5A"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BB4CF9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X26.006</w:t>
            </w:r>
          </w:p>
        </w:tc>
        <w:tc>
          <w:tcPr>
            <w:tcW w:w="1300" w:type="dxa"/>
            <w:tcBorders>
              <w:top w:val="nil"/>
              <w:left w:val="nil"/>
              <w:bottom w:val="single" w:sz="4" w:space="0" w:color="auto"/>
              <w:right w:val="single" w:sz="4" w:space="0" w:color="auto"/>
            </w:tcBorders>
            <w:shd w:val="clear" w:color="000000" w:fill="BFBFBF"/>
            <w:noWrap/>
            <w:vAlign w:val="bottom"/>
            <w:hideMark/>
          </w:tcPr>
          <w:p w14:paraId="628C3BC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8DF1BF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62417DB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57FE5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3E1E8FE"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197105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X26.007</w:t>
            </w:r>
          </w:p>
        </w:tc>
        <w:tc>
          <w:tcPr>
            <w:tcW w:w="1300" w:type="dxa"/>
            <w:tcBorders>
              <w:top w:val="nil"/>
              <w:left w:val="nil"/>
              <w:bottom w:val="single" w:sz="4" w:space="0" w:color="auto"/>
              <w:right w:val="single" w:sz="4" w:space="0" w:color="auto"/>
            </w:tcBorders>
            <w:shd w:val="clear" w:color="000000" w:fill="BFBFBF"/>
            <w:noWrap/>
            <w:vAlign w:val="bottom"/>
            <w:hideMark/>
          </w:tcPr>
          <w:p w14:paraId="2B5BF6C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216600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F6F719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6165A7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0F4D5A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CB4032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X26.008</w:t>
            </w:r>
          </w:p>
        </w:tc>
        <w:tc>
          <w:tcPr>
            <w:tcW w:w="1300" w:type="dxa"/>
            <w:tcBorders>
              <w:top w:val="nil"/>
              <w:left w:val="nil"/>
              <w:bottom w:val="single" w:sz="4" w:space="0" w:color="auto"/>
              <w:right w:val="single" w:sz="4" w:space="0" w:color="auto"/>
            </w:tcBorders>
            <w:shd w:val="clear" w:color="000000" w:fill="BFBFBF"/>
            <w:noWrap/>
            <w:vAlign w:val="bottom"/>
            <w:hideMark/>
          </w:tcPr>
          <w:p w14:paraId="00E9054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67CF53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2D76F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DCB728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545A42B"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BB60AD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X26.009</w:t>
            </w:r>
          </w:p>
        </w:tc>
        <w:tc>
          <w:tcPr>
            <w:tcW w:w="1300" w:type="dxa"/>
            <w:tcBorders>
              <w:top w:val="nil"/>
              <w:left w:val="nil"/>
              <w:bottom w:val="single" w:sz="4" w:space="0" w:color="auto"/>
              <w:right w:val="single" w:sz="4" w:space="0" w:color="auto"/>
            </w:tcBorders>
            <w:shd w:val="clear" w:color="000000" w:fill="BFBFBF"/>
            <w:noWrap/>
            <w:vAlign w:val="bottom"/>
            <w:hideMark/>
          </w:tcPr>
          <w:p w14:paraId="41CAAE6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791663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400BC3D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E650A3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649E130"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BB7C45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X26.010</w:t>
            </w:r>
          </w:p>
        </w:tc>
        <w:tc>
          <w:tcPr>
            <w:tcW w:w="1300" w:type="dxa"/>
            <w:tcBorders>
              <w:top w:val="nil"/>
              <w:left w:val="nil"/>
              <w:bottom w:val="single" w:sz="4" w:space="0" w:color="auto"/>
              <w:right w:val="single" w:sz="4" w:space="0" w:color="auto"/>
            </w:tcBorders>
            <w:shd w:val="clear" w:color="000000" w:fill="BFBFBF"/>
            <w:noWrap/>
            <w:vAlign w:val="bottom"/>
            <w:hideMark/>
          </w:tcPr>
          <w:p w14:paraId="53F3F25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0A5621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3B15F8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6A9AC7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5EE4079D"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B50E2C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X26.011</w:t>
            </w:r>
          </w:p>
        </w:tc>
        <w:tc>
          <w:tcPr>
            <w:tcW w:w="1300" w:type="dxa"/>
            <w:tcBorders>
              <w:top w:val="nil"/>
              <w:left w:val="nil"/>
              <w:bottom w:val="single" w:sz="4" w:space="0" w:color="auto"/>
              <w:right w:val="single" w:sz="4" w:space="0" w:color="auto"/>
            </w:tcBorders>
            <w:shd w:val="clear" w:color="000000" w:fill="BFBFBF"/>
            <w:noWrap/>
            <w:vAlign w:val="bottom"/>
            <w:hideMark/>
          </w:tcPr>
          <w:p w14:paraId="2919AFA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975A4E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114484C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CA6324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F209738"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6D04FDD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X26.012</w:t>
            </w:r>
          </w:p>
        </w:tc>
        <w:tc>
          <w:tcPr>
            <w:tcW w:w="1300" w:type="dxa"/>
            <w:tcBorders>
              <w:top w:val="nil"/>
              <w:left w:val="nil"/>
              <w:bottom w:val="single" w:sz="4" w:space="0" w:color="auto"/>
              <w:right w:val="single" w:sz="4" w:space="0" w:color="auto"/>
            </w:tcBorders>
            <w:shd w:val="clear" w:color="000000" w:fill="BFBFBF"/>
            <w:noWrap/>
            <w:vAlign w:val="bottom"/>
            <w:hideMark/>
          </w:tcPr>
          <w:p w14:paraId="738BA30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4EF965A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50BDC77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B999CC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181459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056352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X26.013</w:t>
            </w:r>
          </w:p>
        </w:tc>
        <w:tc>
          <w:tcPr>
            <w:tcW w:w="1300" w:type="dxa"/>
            <w:tcBorders>
              <w:top w:val="nil"/>
              <w:left w:val="nil"/>
              <w:bottom w:val="single" w:sz="4" w:space="0" w:color="auto"/>
              <w:right w:val="single" w:sz="4" w:space="0" w:color="auto"/>
            </w:tcBorders>
            <w:shd w:val="clear" w:color="000000" w:fill="BFBFBF"/>
            <w:noWrap/>
            <w:vAlign w:val="bottom"/>
            <w:hideMark/>
          </w:tcPr>
          <w:p w14:paraId="1641218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BAF4EF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6F764D2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287A93B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109D1867"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5758A77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X26.014</w:t>
            </w:r>
          </w:p>
        </w:tc>
        <w:tc>
          <w:tcPr>
            <w:tcW w:w="1300" w:type="dxa"/>
            <w:tcBorders>
              <w:top w:val="nil"/>
              <w:left w:val="nil"/>
              <w:bottom w:val="single" w:sz="4" w:space="0" w:color="auto"/>
              <w:right w:val="single" w:sz="4" w:space="0" w:color="auto"/>
            </w:tcBorders>
            <w:shd w:val="clear" w:color="000000" w:fill="BFBFBF"/>
            <w:noWrap/>
            <w:vAlign w:val="bottom"/>
            <w:hideMark/>
          </w:tcPr>
          <w:p w14:paraId="7F1CB39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B22210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75A423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CAC148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F34314F"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75BDDD3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X26.015</w:t>
            </w:r>
          </w:p>
        </w:tc>
        <w:tc>
          <w:tcPr>
            <w:tcW w:w="1300" w:type="dxa"/>
            <w:tcBorders>
              <w:top w:val="nil"/>
              <w:left w:val="nil"/>
              <w:bottom w:val="single" w:sz="4" w:space="0" w:color="auto"/>
              <w:right w:val="single" w:sz="4" w:space="0" w:color="auto"/>
            </w:tcBorders>
            <w:shd w:val="clear" w:color="000000" w:fill="BFBFBF"/>
            <w:noWrap/>
            <w:vAlign w:val="bottom"/>
            <w:hideMark/>
          </w:tcPr>
          <w:p w14:paraId="0FDC70DB"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6E24E5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2E5003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2646A4FC"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408C709"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054ABC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X26.016</w:t>
            </w:r>
          </w:p>
        </w:tc>
        <w:tc>
          <w:tcPr>
            <w:tcW w:w="1300" w:type="dxa"/>
            <w:tcBorders>
              <w:top w:val="nil"/>
              <w:left w:val="nil"/>
              <w:bottom w:val="single" w:sz="4" w:space="0" w:color="auto"/>
              <w:right w:val="single" w:sz="4" w:space="0" w:color="auto"/>
            </w:tcBorders>
            <w:shd w:val="clear" w:color="000000" w:fill="BFBFBF"/>
            <w:noWrap/>
            <w:vAlign w:val="bottom"/>
            <w:hideMark/>
          </w:tcPr>
          <w:p w14:paraId="1B4E790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C8536C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D92CC6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53B8650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7120D30C"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FC88A0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X26.017</w:t>
            </w:r>
          </w:p>
        </w:tc>
        <w:tc>
          <w:tcPr>
            <w:tcW w:w="1300" w:type="dxa"/>
            <w:tcBorders>
              <w:top w:val="nil"/>
              <w:left w:val="nil"/>
              <w:bottom w:val="single" w:sz="4" w:space="0" w:color="auto"/>
              <w:right w:val="single" w:sz="4" w:space="0" w:color="auto"/>
            </w:tcBorders>
            <w:shd w:val="clear" w:color="000000" w:fill="BFBFBF"/>
            <w:noWrap/>
            <w:vAlign w:val="bottom"/>
            <w:hideMark/>
          </w:tcPr>
          <w:p w14:paraId="0B63D549"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FFA017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517626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6D264B3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50BC895"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34D719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X26.018</w:t>
            </w:r>
          </w:p>
        </w:tc>
        <w:tc>
          <w:tcPr>
            <w:tcW w:w="1300" w:type="dxa"/>
            <w:tcBorders>
              <w:top w:val="nil"/>
              <w:left w:val="nil"/>
              <w:bottom w:val="single" w:sz="4" w:space="0" w:color="auto"/>
              <w:right w:val="single" w:sz="4" w:space="0" w:color="auto"/>
            </w:tcBorders>
            <w:shd w:val="clear" w:color="000000" w:fill="BFBFBF"/>
            <w:noWrap/>
            <w:vAlign w:val="bottom"/>
            <w:hideMark/>
          </w:tcPr>
          <w:p w14:paraId="1D0C706D"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141B7A7"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512F420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D0507D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22870F72"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101ADC6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X26.019</w:t>
            </w:r>
          </w:p>
        </w:tc>
        <w:tc>
          <w:tcPr>
            <w:tcW w:w="1300" w:type="dxa"/>
            <w:tcBorders>
              <w:top w:val="nil"/>
              <w:left w:val="nil"/>
              <w:bottom w:val="single" w:sz="4" w:space="0" w:color="auto"/>
              <w:right w:val="single" w:sz="4" w:space="0" w:color="auto"/>
            </w:tcBorders>
            <w:shd w:val="clear" w:color="000000" w:fill="BFBFBF"/>
            <w:noWrap/>
            <w:vAlign w:val="bottom"/>
            <w:hideMark/>
          </w:tcPr>
          <w:p w14:paraId="718691A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28E373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4E81AF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75EFFC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5195F48"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2684AF4"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X26.020</w:t>
            </w:r>
          </w:p>
        </w:tc>
        <w:tc>
          <w:tcPr>
            <w:tcW w:w="1300" w:type="dxa"/>
            <w:tcBorders>
              <w:top w:val="nil"/>
              <w:left w:val="nil"/>
              <w:bottom w:val="single" w:sz="4" w:space="0" w:color="auto"/>
              <w:right w:val="single" w:sz="4" w:space="0" w:color="auto"/>
            </w:tcBorders>
            <w:shd w:val="clear" w:color="000000" w:fill="BFBFBF"/>
            <w:noWrap/>
            <w:vAlign w:val="bottom"/>
            <w:hideMark/>
          </w:tcPr>
          <w:p w14:paraId="66103181"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6480AE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64D77FC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3A4F090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67BE4013" w14:textId="77777777" w:rsidTr="00990C23">
        <w:trPr>
          <w:trHeight w:val="288"/>
        </w:trPr>
        <w:tc>
          <w:tcPr>
            <w:tcW w:w="1900" w:type="dxa"/>
            <w:tcBorders>
              <w:top w:val="nil"/>
              <w:left w:val="single" w:sz="8" w:space="0" w:color="auto"/>
              <w:bottom w:val="single" w:sz="4" w:space="0" w:color="auto"/>
              <w:right w:val="single" w:sz="4" w:space="0" w:color="auto"/>
            </w:tcBorders>
            <w:noWrap/>
            <w:vAlign w:val="bottom"/>
            <w:hideMark/>
          </w:tcPr>
          <w:p w14:paraId="3969008F"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X26.021</w:t>
            </w:r>
          </w:p>
        </w:tc>
        <w:tc>
          <w:tcPr>
            <w:tcW w:w="1300" w:type="dxa"/>
            <w:tcBorders>
              <w:top w:val="nil"/>
              <w:left w:val="nil"/>
              <w:bottom w:val="single" w:sz="4" w:space="0" w:color="auto"/>
              <w:right w:val="single" w:sz="4" w:space="0" w:color="auto"/>
            </w:tcBorders>
            <w:shd w:val="clear" w:color="000000" w:fill="BFBFBF"/>
            <w:noWrap/>
            <w:vAlign w:val="bottom"/>
            <w:hideMark/>
          </w:tcPr>
          <w:p w14:paraId="0C4738A8"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3553C2E"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17F27E90"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CEE2996"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r w:rsidR="00990C23" w:rsidRPr="00990C23" w14:paraId="02FD1362" w14:textId="77777777" w:rsidTr="00990C23">
        <w:trPr>
          <w:trHeight w:val="300"/>
        </w:trPr>
        <w:tc>
          <w:tcPr>
            <w:tcW w:w="1900" w:type="dxa"/>
            <w:tcBorders>
              <w:top w:val="nil"/>
              <w:left w:val="single" w:sz="8" w:space="0" w:color="auto"/>
              <w:bottom w:val="single" w:sz="8" w:space="0" w:color="auto"/>
              <w:right w:val="single" w:sz="4" w:space="0" w:color="auto"/>
            </w:tcBorders>
            <w:noWrap/>
            <w:vAlign w:val="bottom"/>
            <w:hideMark/>
          </w:tcPr>
          <w:p w14:paraId="08ACF7EA"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X26.022</w:t>
            </w:r>
          </w:p>
        </w:tc>
        <w:tc>
          <w:tcPr>
            <w:tcW w:w="1300" w:type="dxa"/>
            <w:tcBorders>
              <w:top w:val="nil"/>
              <w:left w:val="nil"/>
              <w:bottom w:val="single" w:sz="8" w:space="0" w:color="auto"/>
              <w:right w:val="single" w:sz="4" w:space="0" w:color="auto"/>
            </w:tcBorders>
            <w:shd w:val="clear" w:color="000000" w:fill="BFBFBF"/>
            <w:noWrap/>
            <w:vAlign w:val="bottom"/>
            <w:hideMark/>
          </w:tcPr>
          <w:p w14:paraId="6EAF8BC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120" w:type="dxa"/>
            <w:tcBorders>
              <w:top w:val="nil"/>
              <w:left w:val="nil"/>
              <w:bottom w:val="single" w:sz="8" w:space="0" w:color="auto"/>
              <w:right w:val="single" w:sz="4" w:space="0" w:color="auto"/>
            </w:tcBorders>
            <w:shd w:val="clear" w:color="000000" w:fill="BFBFBF"/>
            <w:noWrap/>
            <w:vAlign w:val="bottom"/>
            <w:hideMark/>
          </w:tcPr>
          <w:p w14:paraId="5F91F482"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1320" w:type="dxa"/>
            <w:tcBorders>
              <w:top w:val="nil"/>
              <w:left w:val="nil"/>
              <w:bottom w:val="single" w:sz="8" w:space="0" w:color="auto"/>
              <w:right w:val="single" w:sz="4" w:space="0" w:color="auto"/>
            </w:tcBorders>
            <w:shd w:val="clear" w:color="000000" w:fill="BFBFBF"/>
            <w:noWrap/>
            <w:vAlign w:val="bottom"/>
            <w:hideMark/>
          </w:tcPr>
          <w:p w14:paraId="7D5E0773"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 </w:t>
            </w:r>
          </w:p>
        </w:tc>
        <w:tc>
          <w:tcPr>
            <w:tcW w:w="2120" w:type="dxa"/>
            <w:tcBorders>
              <w:top w:val="nil"/>
              <w:left w:val="nil"/>
              <w:bottom w:val="single" w:sz="8" w:space="0" w:color="auto"/>
              <w:right w:val="single" w:sz="8" w:space="0" w:color="auto"/>
            </w:tcBorders>
            <w:noWrap/>
            <w:vAlign w:val="bottom"/>
            <w:hideMark/>
          </w:tcPr>
          <w:p w14:paraId="1B50BA05" w14:textId="77777777" w:rsidR="00990C23" w:rsidRPr="00990C23" w:rsidRDefault="00990C23" w:rsidP="00990C23">
            <w:pPr>
              <w:spacing w:before="0" w:line="240" w:lineRule="auto"/>
              <w:rPr>
                <w:rFonts w:ascii="Aptos Narrow" w:hAnsi="Aptos Narrow"/>
                <w:color w:val="000000"/>
                <w:sz w:val="22"/>
                <w:szCs w:val="22"/>
                <w:lang w:val="en-CA" w:eastAsia="en-CA"/>
              </w:rPr>
            </w:pPr>
            <w:r w:rsidRPr="00990C23">
              <w:rPr>
                <w:rFonts w:ascii="Aptos Narrow" w:hAnsi="Aptos Narrow"/>
                <w:color w:val="000000"/>
                <w:sz w:val="22"/>
                <w:szCs w:val="22"/>
                <w:lang w:val="en-CA" w:eastAsia="en-CA"/>
              </w:rPr>
              <w:t>FOIP Report</w:t>
            </w:r>
          </w:p>
        </w:tc>
      </w:tr>
    </w:tbl>
    <w:p w14:paraId="1B8F0576" w14:textId="77777777" w:rsidR="009B56A7" w:rsidRDefault="009B56A7">
      <w:pPr>
        <w:spacing w:before="0" w:line="240" w:lineRule="auto"/>
        <w:rPr>
          <w:b/>
          <w:sz w:val="28"/>
        </w:rPr>
        <w:sectPr w:rsidR="009B56A7" w:rsidSect="00305EDA">
          <w:endnotePr>
            <w:numFmt w:val="decimal"/>
          </w:endnotePr>
          <w:pgSz w:w="12240" w:h="15840"/>
          <w:pgMar w:top="1440" w:right="1440" w:bottom="1440" w:left="1440" w:header="576" w:footer="720" w:gutter="0"/>
          <w:lnNumType w:countBy="1"/>
          <w:cols w:space="720"/>
          <w:noEndnote/>
          <w:docGrid w:linePitch="326"/>
        </w:sectPr>
      </w:pPr>
      <w:r w:rsidRPr="00A10DBE">
        <w:rPr>
          <w:b/>
          <w:vanish/>
          <w:sz w:val="28"/>
          <w:highlight w:val="red"/>
        </w:rPr>
        <w:cr/>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p>
    <w:p w14:paraId="1C6889B7" w14:textId="7BD824E8" w:rsidR="006D18F5" w:rsidRPr="00305EDA" w:rsidRDefault="00050243" w:rsidP="00305EDA">
      <w:pPr>
        <w:pStyle w:val="Heading1"/>
        <w:jc w:val="center"/>
        <w:rPr>
          <w:sz w:val="44"/>
          <w:szCs w:val="44"/>
        </w:rPr>
      </w:pPr>
      <w:bookmarkStart w:id="33" w:name="_Toc160538029"/>
      <w:bookmarkStart w:id="34" w:name="_Toc161302683"/>
      <w:r w:rsidRPr="00305EDA">
        <w:rPr>
          <w:sz w:val="44"/>
          <w:szCs w:val="44"/>
        </w:rPr>
        <w:lastRenderedPageBreak/>
        <w:t xml:space="preserve">APPENDIX B - </w:t>
      </w:r>
      <w:r w:rsidR="008E1084">
        <w:rPr>
          <w:sz w:val="44"/>
          <w:szCs w:val="44"/>
        </w:rPr>
        <w:t>2026</w:t>
      </w:r>
      <w:r w:rsidRPr="00305EDA">
        <w:rPr>
          <w:sz w:val="44"/>
          <w:szCs w:val="44"/>
        </w:rPr>
        <w:t>-</w:t>
      </w:r>
      <w:r w:rsidR="008E1084">
        <w:rPr>
          <w:sz w:val="44"/>
          <w:szCs w:val="44"/>
        </w:rPr>
        <w:t>2027</w:t>
      </w:r>
      <w:r w:rsidRPr="00305EDA">
        <w:rPr>
          <w:sz w:val="44"/>
          <w:szCs w:val="44"/>
        </w:rPr>
        <w:t xml:space="preserve"> Miisun Fire Plan</w:t>
      </w:r>
      <w:bookmarkEnd w:id="33"/>
      <w:bookmarkEnd w:id="34"/>
    </w:p>
    <w:p w14:paraId="7177EBD9" w14:textId="77777777" w:rsidR="006D18F5" w:rsidRDefault="006D18F5" w:rsidP="00717F70">
      <w:pPr>
        <w:spacing w:before="0" w:line="240" w:lineRule="auto"/>
        <w:jc w:val="center"/>
        <w:rPr>
          <w:b/>
          <w:sz w:val="28"/>
        </w:rPr>
      </w:pPr>
    </w:p>
    <w:p w14:paraId="209FD0C8" w14:textId="77777777" w:rsidR="006D18F5" w:rsidRDefault="006D18F5" w:rsidP="00717F70">
      <w:pPr>
        <w:spacing w:before="0" w:line="240" w:lineRule="auto"/>
        <w:jc w:val="center"/>
        <w:rPr>
          <w:b/>
          <w:sz w:val="28"/>
        </w:rPr>
      </w:pPr>
    </w:p>
    <w:p w14:paraId="2E194054" w14:textId="77777777" w:rsidR="006D18F5" w:rsidRDefault="006D18F5" w:rsidP="00717F70">
      <w:pPr>
        <w:spacing w:before="0" w:line="240" w:lineRule="auto"/>
        <w:jc w:val="center"/>
        <w:rPr>
          <w:b/>
          <w:sz w:val="28"/>
        </w:rPr>
      </w:pPr>
    </w:p>
    <w:p w14:paraId="19C5AEC9" w14:textId="77777777" w:rsidR="006D18F5" w:rsidRDefault="006D18F5" w:rsidP="00717F70">
      <w:pPr>
        <w:spacing w:before="0" w:line="240" w:lineRule="auto"/>
        <w:jc w:val="center"/>
        <w:rPr>
          <w:b/>
          <w:sz w:val="28"/>
        </w:rPr>
      </w:pPr>
    </w:p>
    <w:p w14:paraId="4FCF0772" w14:textId="77777777" w:rsidR="006D18F5" w:rsidRDefault="006D18F5" w:rsidP="00717F70">
      <w:pPr>
        <w:spacing w:before="0" w:line="240" w:lineRule="auto"/>
        <w:jc w:val="center"/>
        <w:rPr>
          <w:b/>
          <w:sz w:val="28"/>
        </w:rPr>
      </w:pPr>
    </w:p>
    <w:p w14:paraId="545D839E" w14:textId="77777777" w:rsidR="006D18F5" w:rsidRDefault="006D18F5" w:rsidP="00717F70">
      <w:pPr>
        <w:spacing w:before="0" w:line="240" w:lineRule="auto"/>
        <w:jc w:val="center"/>
        <w:rPr>
          <w:b/>
          <w:sz w:val="28"/>
        </w:rPr>
      </w:pPr>
    </w:p>
    <w:p w14:paraId="228F311F" w14:textId="77777777" w:rsidR="006D18F5" w:rsidRDefault="006D18F5" w:rsidP="00717F70">
      <w:pPr>
        <w:spacing w:before="0" w:line="240" w:lineRule="auto"/>
        <w:jc w:val="center"/>
        <w:rPr>
          <w:b/>
          <w:sz w:val="28"/>
        </w:rPr>
      </w:pPr>
    </w:p>
    <w:p w14:paraId="6A5C3B3D" w14:textId="77777777" w:rsidR="006D18F5" w:rsidRDefault="006D18F5" w:rsidP="00717F70">
      <w:pPr>
        <w:spacing w:before="0" w:line="240" w:lineRule="auto"/>
        <w:jc w:val="center"/>
        <w:rPr>
          <w:b/>
          <w:sz w:val="28"/>
        </w:rPr>
      </w:pPr>
    </w:p>
    <w:p w14:paraId="6F599037" w14:textId="77777777" w:rsidR="006D18F5" w:rsidRDefault="006D18F5" w:rsidP="00717F70">
      <w:pPr>
        <w:spacing w:before="0" w:line="240" w:lineRule="auto"/>
        <w:jc w:val="center"/>
        <w:rPr>
          <w:b/>
          <w:sz w:val="28"/>
        </w:rPr>
      </w:pPr>
    </w:p>
    <w:p w14:paraId="59FE6DE3" w14:textId="77777777" w:rsidR="006D18F5" w:rsidRDefault="006D18F5" w:rsidP="00717F70">
      <w:pPr>
        <w:spacing w:before="0" w:line="240" w:lineRule="auto"/>
        <w:jc w:val="center"/>
        <w:rPr>
          <w:b/>
          <w:sz w:val="28"/>
        </w:rPr>
      </w:pPr>
    </w:p>
    <w:p w14:paraId="10CA8A7D" w14:textId="77777777" w:rsidR="006D18F5" w:rsidRDefault="006D18F5" w:rsidP="00717F70">
      <w:pPr>
        <w:spacing w:before="0" w:line="240" w:lineRule="auto"/>
        <w:jc w:val="center"/>
        <w:rPr>
          <w:b/>
          <w:sz w:val="28"/>
        </w:rPr>
      </w:pPr>
    </w:p>
    <w:p w14:paraId="452F9BE6" w14:textId="77777777" w:rsidR="006D18F5" w:rsidRDefault="006D18F5" w:rsidP="00717F70">
      <w:pPr>
        <w:spacing w:before="0" w:line="240" w:lineRule="auto"/>
        <w:rPr>
          <w:b/>
          <w:sz w:val="28"/>
        </w:rPr>
      </w:pPr>
    </w:p>
    <w:p w14:paraId="4E7CB320" w14:textId="77777777" w:rsidR="006D18F5" w:rsidRDefault="006D18F5" w:rsidP="00717F70">
      <w:pPr>
        <w:spacing w:before="0" w:line="240" w:lineRule="auto"/>
        <w:jc w:val="center"/>
        <w:rPr>
          <w:b/>
          <w:sz w:val="28"/>
        </w:rPr>
      </w:pPr>
    </w:p>
    <w:p w14:paraId="4D3775D7" w14:textId="77777777" w:rsidR="00C90028" w:rsidRDefault="00C90028" w:rsidP="00717F70">
      <w:pPr>
        <w:spacing w:before="0" w:line="240" w:lineRule="auto"/>
        <w:jc w:val="center"/>
        <w:rPr>
          <w:b/>
          <w:sz w:val="28"/>
        </w:rPr>
      </w:pPr>
    </w:p>
    <w:p w14:paraId="63B09843" w14:textId="77777777" w:rsidR="00C90028" w:rsidRDefault="00C90028" w:rsidP="00717F70">
      <w:pPr>
        <w:spacing w:before="0" w:line="240" w:lineRule="auto"/>
        <w:jc w:val="center"/>
        <w:rPr>
          <w:b/>
          <w:sz w:val="28"/>
        </w:rPr>
      </w:pPr>
    </w:p>
    <w:p w14:paraId="08CE3668" w14:textId="77777777" w:rsidR="00C90028" w:rsidRDefault="00C90028" w:rsidP="00717F70">
      <w:pPr>
        <w:spacing w:before="0" w:line="240" w:lineRule="auto"/>
        <w:jc w:val="center"/>
        <w:rPr>
          <w:b/>
          <w:sz w:val="28"/>
        </w:rPr>
      </w:pPr>
    </w:p>
    <w:p w14:paraId="6A09F51E" w14:textId="77777777" w:rsidR="00C90028" w:rsidRDefault="00C90028" w:rsidP="00717F70">
      <w:pPr>
        <w:spacing w:before="0" w:line="240" w:lineRule="auto"/>
        <w:jc w:val="center"/>
        <w:rPr>
          <w:b/>
          <w:sz w:val="28"/>
        </w:rPr>
      </w:pPr>
    </w:p>
    <w:p w14:paraId="1B0D68BA" w14:textId="77777777" w:rsidR="00E7057C" w:rsidRDefault="00E7057C" w:rsidP="00717F70">
      <w:pPr>
        <w:spacing w:before="0" w:line="240" w:lineRule="auto"/>
        <w:jc w:val="center"/>
        <w:rPr>
          <w:b/>
          <w:sz w:val="28"/>
        </w:rPr>
      </w:pPr>
    </w:p>
    <w:p w14:paraId="6C775F77" w14:textId="77777777" w:rsidR="00E7057C" w:rsidRDefault="00E7057C" w:rsidP="00717F70">
      <w:pPr>
        <w:spacing w:before="0" w:line="240" w:lineRule="auto"/>
        <w:jc w:val="center"/>
        <w:rPr>
          <w:b/>
          <w:sz w:val="28"/>
        </w:rPr>
      </w:pPr>
    </w:p>
    <w:p w14:paraId="3A964567" w14:textId="77777777" w:rsidR="00E7057C" w:rsidRDefault="00E7057C" w:rsidP="00717F70">
      <w:pPr>
        <w:spacing w:before="0" w:line="240" w:lineRule="auto"/>
        <w:jc w:val="center"/>
        <w:rPr>
          <w:b/>
          <w:sz w:val="28"/>
        </w:rPr>
      </w:pPr>
    </w:p>
    <w:p w14:paraId="31F14CEC" w14:textId="77777777" w:rsidR="00E7057C" w:rsidRDefault="00E7057C" w:rsidP="00717F70">
      <w:pPr>
        <w:spacing w:before="0" w:line="240" w:lineRule="auto"/>
        <w:jc w:val="center"/>
        <w:rPr>
          <w:b/>
          <w:sz w:val="28"/>
        </w:rPr>
      </w:pPr>
    </w:p>
    <w:p w14:paraId="1120BEAC" w14:textId="77777777" w:rsidR="00E7057C" w:rsidRDefault="00E7057C" w:rsidP="00717F70">
      <w:pPr>
        <w:spacing w:before="0" w:line="240" w:lineRule="auto"/>
        <w:jc w:val="center"/>
        <w:rPr>
          <w:b/>
          <w:sz w:val="28"/>
        </w:rPr>
      </w:pPr>
    </w:p>
    <w:p w14:paraId="303F8428" w14:textId="77777777" w:rsidR="00E7057C" w:rsidRDefault="00E7057C" w:rsidP="00717F70">
      <w:pPr>
        <w:spacing w:before="0" w:line="240" w:lineRule="auto"/>
        <w:jc w:val="center"/>
        <w:rPr>
          <w:b/>
          <w:sz w:val="28"/>
        </w:rPr>
      </w:pPr>
    </w:p>
    <w:p w14:paraId="0FBDCACD" w14:textId="77777777" w:rsidR="00513EFE" w:rsidRDefault="00513EFE" w:rsidP="00F642F1">
      <w:pPr>
        <w:pStyle w:val="NoSpacing"/>
        <w:rPr>
          <w:b/>
          <w:sz w:val="36"/>
          <w:szCs w:val="36"/>
        </w:rPr>
      </w:pPr>
    </w:p>
    <w:p w14:paraId="7F19CCE5" w14:textId="77777777" w:rsidR="00F642F1" w:rsidRDefault="00F642F1" w:rsidP="00F642F1">
      <w:pPr>
        <w:pStyle w:val="NoSpacing"/>
        <w:rPr>
          <w:b/>
          <w:sz w:val="36"/>
          <w:szCs w:val="36"/>
        </w:rPr>
      </w:pPr>
    </w:p>
    <w:p w14:paraId="1BD676C3" w14:textId="77777777" w:rsidR="00F642F1" w:rsidRDefault="00F642F1" w:rsidP="00717F70">
      <w:pPr>
        <w:pStyle w:val="NoSpacing"/>
        <w:rPr>
          <w:b/>
          <w:sz w:val="36"/>
          <w:szCs w:val="36"/>
        </w:rPr>
      </w:pPr>
    </w:p>
    <w:p w14:paraId="0D96DD33" w14:textId="77777777" w:rsidR="00513EFE" w:rsidRDefault="00513EFE" w:rsidP="00717F70">
      <w:pPr>
        <w:pStyle w:val="NoSpacing"/>
        <w:rPr>
          <w:b/>
          <w:sz w:val="36"/>
          <w:szCs w:val="36"/>
        </w:rPr>
      </w:pPr>
    </w:p>
    <w:p w14:paraId="6FB0B681" w14:textId="77777777" w:rsidR="00F642F1" w:rsidRDefault="00F642F1" w:rsidP="00F642F1">
      <w:pPr>
        <w:pStyle w:val="NoSpacing"/>
      </w:pPr>
    </w:p>
    <w:p w14:paraId="69566FEB" w14:textId="77777777" w:rsidR="00F642F1" w:rsidRDefault="00F642F1" w:rsidP="00F642F1">
      <w:pPr>
        <w:pStyle w:val="NoSpacing"/>
      </w:pPr>
    </w:p>
    <w:p w14:paraId="34106A5B" w14:textId="77777777" w:rsidR="00F642F1" w:rsidRDefault="00F642F1" w:rsidP="00F642F1">
      <w:pPr>
        <w:pStyle w:val="NoSpacing"/>
      </w:pPr>
    </w:p>
    <w:p w14:paraId="74CCF2AE" w14:textId="77777777" w:rsidR="00F642F1" w:rsidRDefault="00F642F1" w:rsidP="00F642F1">
      <w:pPr>
        <w:pStyle w:val="NoSpacing"/>
      </w:pPr>
    </w:p>
    <w:p w14:paraId="7587044E" w14:textId="77777777" w:rsidR="00F642F1" w:rsidRDefault="00F642F1" w:rsidP="00AF2ACF">
      <w:pPr>
        <w:pStyle w:val="NoSpacing"/>
        <w:jc w:val="right"/>
      </w:pPr>
    </w:p>
    <w:p w14:paraId="31D8340C" w14:textId="77777777" w:rsidR="00305EDA" w:rsidRDefault="00305EDA" w:rsidP="00AF2ACF">
      <w:pPr>
        <w:pStyle w:val="NoSpacing"/>
        <w:jc w:val="right"/>
      </w:pPr>
    </w:p>
    <w:p w14:paraId="1B22E6B7" w14:textId="77777777" w:rsidR="00305EDA" w:rsidRDefault="00305EDA" w:rsidP="00AF2ACF">
      <w:pPr>
        <w:pStyle w:val="NoSpacing"/>
        <w:jc w:val="right"/>
      </w:pPr>
    </w:p>
    <w:p w14:paraId="1C0F78AA" w14:textId="77777777" w:rsidR="00305EDA" w:rsidRDefault="00305EDA" w:rsidP="00AF2ACF">
      <w:pPr>
        <w:pStyle w:val="NoSpacing"/>
        <w:jc w:val="right"/>
      </w:pPr>
    </w:p>
    <w:p w14:paraId="6145A647" w14:textId="77777777" w:rsidR="00305EDA" w:rsidRDefault="00305EDA" w:rsidP="00AF2ACF">
      <w:pPr>
        <w:pStyle w:val="NoSpacing"/>
        <w:jc w:val="right"/>
      </w:pPr>
    </w:p>
    <w:p w14:paraId="57BD115B" w14:textId="77777777" w:rsidR="00F642F1" w:rsidRDefault="00F642F1" w:rsidP="00F642F1">
      <w:pPr>
        <w:pStyle w:val="NoSpacing"/>
      </w:pPr>
    </w:p>
    <w:p w14:paraId="0B4FB4FE" w14:textId="77777777" w:rsidR="00F642F1" w:rsidRDefault="00F642F1" w:rsidP="00F642F1">
      <w:pPr>
        <w:pStyle w:val="NoSpacing"/>
      </w:pPr>
    </w:p>
    <w:p w14:paraId="0BDF1B17" w14:textId="3637682B" w:rsidR="00F56E35" w:rsidRPr="00467BDC" w:rsidRDefault="008E1084" w:rsidP="00F56E35">
      <w:pPr>
        <w:spacing w:before="0" w:line="240" w:lineRule="auto"/>
        <w:jc w:val="center"/>
        <w:rPr>
          <w:b/>
          <w:sz w:val="22"/>
          <w:szCs w:val="22"/>
        </w:rPr>
      </w:pPr>
      <w:r>
        <w:rPr>
          <w:b/>
          <w:caps/>
          <w:sz w:val="22"/>
          <w:szCs w:val="22"/>
        </w:rPr>
        <w:t>2026</w:t>
      </w:r>
      <w:r w:rsidR="00A97C22">
        <w:rPr>
          <w:b/>
          <w:caps/>
          <w:sz w:val="22"/>
          <w:szCs w:val="22"/>
        </w:rPr>
        <w:t>-</w:t>
      </w:r>
      <w:r>
        <w:rPr>
          <w:b/>
          <w:caps/>
          <w:sz w:val="22"/>
          <w:szCs w:val="22"/>
        </w:rPr>
        <w:t>2027</w:t>
      </w:r>
      <w:r w:rsidR="00F56E35" w:rsidRPr="00467BDC">
        <w:rPr>
          <w:b/>
          <w:caps/>
          <w:sz w:val="22"/>
          <w:szCs w:val="22"/>
        </w:rPr>
        <w:t xml:space="preserve"> Miisun Fire Plan</w:t>
      </w:r>
    </w:p>
    <w:p w14:paraId="091EF848" w14:textId="77777777" w:rsidR="00F56E35" w:rsidRPr="00467BDC" w:rsidRDefault="00F56E35" w:rsidP="00F56E35">
      <w:pPr>
        <w:spacing w:before="0" w:line="240" w:lineRule="auto"/>
        <w:jc w:val="center"/>
        <w:rPr>
          <w:b/>
          <w:sz w:val="22"/>
          <w:szCs w:val="22"/>
        </w:rPr>
      </w:pPr>
    </w:p>
    <w:p w14:paraId="04279B1B" w14:textId="77777777" w:rsidR="00F56E35" w:rsidRPr="00467BDC" w:rsidRDefault="00F56E35" w:rsidP="00F56E35">
      <w:pPr>
        <w:pStyle w:val="NoSpacing"/>
        <w:rPr>
          <w:sz w:val="22"/>
          <w:szCs w:val="22"/>
        </w:rPr>
      </w:pPr>
    </w:p>
    <w:p w14:paraId="7E761014" w14:textId="77777777" w:rsidR="00F56E35" w:rsidRPr="00467BDC" w:rsidRDefault="00F56E35" w:rsidP="00F56E35">
      <w:pPr>
        <w:pStyle w:val="NoSpacing"/>
        <w:rPr>
          <w:sz w:val="22"/>
          <w:szCs w:val="22"/>
        </w:rPr>
      </w:pPr>
    </w:p>
    <w:p w14:paraId="1253D517" w14:textId="77777777" w:rsidR="00F56E35" w:rsidRPr="00467BDC" w:rsidRDefault="00F56E35" w:rsidP="00F56E35">
      <w:pPr>
        <w:pStyle w:val="NoSpacing"/>
        <w:rPr>
          <w:sz w:val="22"/>
          <w:szCs w:val="22"/>
        </w:rPr>
      </w:pPr>
      <w:r w:rsidRPr="00467BDC">
        <w:rPr>
          <w:sz w:val="22"/>
          <w:szCs w:val="22"/>
        </w:rPr>
        <w:t>DECLARATION</w:t>
      </w:r>
    </w:p>
    <w:p w14:paraId="352296B8" w14:textId="77777777" w:rsidR="00F56E35" w:rsidRPr="00467BDC" w:rsidRDefault="00F56E35" w:rsidP="00F56E35">
      <w:pPr>
        <w:pStyle w:val="NoSpacing"/>
        <w:rPr>
          <w:sz w:val="22"/>
          <w:szCs w:val="22"/>
        </w:rPr>
      </w:pPr>
    </w:p>
    <w:p w14:paraId="0AFCCFA3" w14:textId="2DB26C7B" w:rsidR="00F56E35" w:rsidRPr="00467BDC" w:rsidRDefault="00F56E35" w:rsidP="00F56E35">
      <w:pPr>
        <w:pStyle w:val="NoSpacing"/>
        <w:rPr>
          <w:i/>
          <w:iCs/>
          <w:sz w:val="22"/>
          <w:szCs w:val="22"/>
        </w:rPr>
      </w:pPr>
      <w:r w:rsidRPr="00467BDC">
        <w:rPr>
          <w:i/>
          <w:iCs/>
          <w:sz w:val="22"/>
          <w:szCs w:val="22"/>
        </w:rPr>
        <w:t>The following Fire Plan has</w:t>
      </w:r>
      <w:r w:rsidR="00286E38">
        <w:rPr>
          <w:i/>
          <w:iCs/>
          <w:sz w:val="22"/>
          <w:szCs w:val="22"/>
        </w:rPr>
        <w:t xml:space="preserve"> been prepared for the year </w:t>
      </w:r>
      <w:r w:rsidR="008E1084">
        <w:rPr>
          <w:i/>
          <w:iCs/>
          <w:sz w:val="22"/>
          <w:szCs w:val="22"/>
        </w:rPr>
        <w:t>2026</w:t>
      </w:r>
      <w:r w:rsidRPr="00467BDC">
        <w:rPr>
          <w:i/>
          <w:iCs/>
          <w:sz w:val="22"/>
          <w:szCs w:val="22"/>
        </w:rPr>
        <w:t xml:space="preserve"> fire season (April 1 to October 31), within the </w:t>
      </w:r>
      <w:r w:rsidR="008E1084">
        <w:rPr>
          <w:i/>
          <w:iCs/>
          <w:sz w:val="22"/>
          <w:szCs w:val="22"/>
        </w:rPr>
        <w:t>2026</w:t>
      </w:r>
      <w:r w:rsidR="00A97C22">
        <w:rPr>
          <w:i/>
          <w:iCs/>
          <w:sz w:val="22"/>
          <w:szCs w:val="22"/>
        </w:rPr>
        <w:t>-</w:t>
      </w:r>
      <w:r w:rsidR="008E1084">
        <w:rPr>
          <w:i/>
          <w:iCs/>
          <w:sz w:val="22"/>
          <w:szCs w:val="22"/>
        </w:rPr>
        <w:t>2027</w:t>
      </w:r>
      <w:r w:rsidR="00BA3B87">
        <w:rPr>
          <w:i/>
          <w:iCs/>
          <w:sz w:val="22"/>
          <w:szCs w:val="22"/>
        </w:rPr>
        <w:t xml:space="preserve"> </w:t>
      </w:r>
      <w:r w:rsidRPr="00467BDC">
        <w:rPr>
          <w:i/>
          <w:iCs/>
          <w:sz w:val="22"/>
          <w:szCs w:val="22"/>
        </w:rPr>
        <w:t>AWS planning period.</w:t>
      </w:r>
    </w:p>
    <w:p w14:paraId="1FB65BEF" w14:textId="77777777" w:rsidR="00F56E35" w:rsidRPr="00467BDC" w:rsidRDefault="00F56E35" w:rsidP="00F56E35">
      <w:pPr>
        <w:pStyle w:val="NoSpacing"/>
        <w:rPr>
          <w:i/>
          <w:iCs/>
          <w:sz w:val="22"/>
          <w:szCs w:val="22"/>
        </w:rPr>
      </w:pPr>
    </w:p>
    <w:p w14:paraId="31F1B0BF" w14:textId="4865A00E" w:rsidR="00F56E35" w:rsidRPr="00467BDC" w:rsidRDefault="00F56E35" w:rsidP="00F56E35">
      <w:pPr>
        <w:pStyle w:val="NoSpacing"/>
        <w:rPr>
          <w:i/>
          <w:iCs/>
          <w:sz w:val="22"/>
          <w:szCs w:val="22"/>
        </w:rPr>
      </w:pPr>
      <w:r w:rsidRPr="00467BDC">
        <w:rPr>
          <w:i/>
          <w:iCs/>
          <w:sz w:val="22"/>
          <w:szCs w:val="22"/>
        </w:rPr>
        <w:t>Contractors are responsible for abiding by the conditions and requirements as outlined in this plan</w:t>
      </w:r>
      <w:r w:rsidR="001D5FD4">
        <w:rPr>
          <w:i/>
          <w:iCs/>
          <w:sz w:val="22"/>
          <w:szCs w:val="22"/>
        </w:rPr>
        <w:t xml:space="preserve">, unless the Contractor has an </w:t>
      </w:r>
      <w:r w:rsidR="00075B20">
        <w:rPr>
          <w:i/>
          <w:iCs/>
          <w:sz w:val="22"/>
          <w:szCs w:val="22"/>
        </w:rPr>
        <w:t>MNR</w:t>
      </w:r>
      <w:r w:rsidRPr="00467BDC">
        <w:rPr>
          <w:i/>
          <w:iCs/>
          <w:sz w:val="22"/>
          <w:szCs w:val="22"/>
        </w:rPr>
        <w:t xml:space="preserve"> approved Fire Prevention &amp; Preparedness Plan (FP&amp;PP) of their own to cover their operations.</w:t>
      </w:r>
    </w:p>
    <w:p w14:paraId="20166FD2" w14:textId="77777777" w:rsidR="00F56E35" w:rsidRPr="00467BDC" w:rsidRDefault="00F56E35" w:rsidP="00F56E35">
      <w:pPr>
        <w:pStyle w:val="NoSpacing"/>
        <w:rPr>
          <w:i/>
          <w:iCs/>
          <w:sz w:val="22"/>
          <w:szCs w:val="22"/>
        </w:rPr>
      </w:pPr>
    </w:p>
    <w:p w14:paraId="17CC9C5D" w14:textId="77777777" w:rsidR="00F56E35" w:rsidRPr="00467BDC" w:rsidRDefault="00F56E35" w:rsidP="00F56E35">
      <w:pPr>
        <w:pStyle w:val="NoSpacing"/>
        <w:rPr>
          <w:i/>
          <w:iCs/>
          <w:sz w:val="22"/>
          <w:szCs w:val="22"/>
        </w:rPr>
      </w:pPr>
      <w:r w:rsidRPr="00467BDC">
        <w:rPr>
          <w:i/>
          <w:iCs/>
          <w:sz w:val="22"/>
          <w:szCs w:val="22"/>
        </w:rPr>
        <w:t>In the interest of fire prevention and preparedness the Crown staff may, at any time and at their discretion, impose upon any operations or activities covered under this plan:</w:t>
      </w:r>
    </w:p>
    <w:p w14:paraId="1F9763CB" w14:textId="77777777" w:rsidR="00F56E35" w:rsidRPr="00467BDC" w:rsidRDefault="00F56E35" w:rsidP="00F56E35">
      <w:pPr>
        <w:pStyle w:val="NoSpacing"/>
        <w:rPr>
          <w:i/>
          <w:iCs/>
          <w:sz w:val="22"/>
          <w:szCs w:val="22"/>
        </w:rPr>
      </w:pPr>
    </w:p>
    <w:p w14:paraId="0DDC2B94" w14:textId="77777777" w:rsidR="00F56E35" w:rsidRPr="00467BDC" w:rsidRDefault="00F56E35" w:rsidP="00F56E35">
      <w:pPr>
        <w:pStyle w:val="NoSpacing"/>
        <w:rPr>
          <w:i/>
          <w:iCs/>
          <w:sz w:val="22"/>
          <w:szCs w:val="22"/>
        </w:rPr>
      </w:pPr>
      <w:r w:rsidRPr="00467BDC">
        <w:rPr>
          <w:i/>
          <w:iCs/>
          <w:sz w:val="22"/>
          <w:szCs w:val="22"/>
        </w:rPr>
        <w:t>Additional modifications relating to woodlands operations, above and beyond those that may be required as per the Modifying Industrial Operations Protocol and / or</w:t>
      </w:r>
    </w:p>
    <w:p w14:paraId="52809585" w14:textId="77777777" w:rsidR="00F56E35" w:rsidRPr="00467BDC" w:rsidRDefault="00F56E35" w:rsidP="00F56E35">
      <w:pPr>
        <w:pStyle w:val="NoSpacing"/>
        <w:rPr>
          <w:i/>
          <w:iCs/>
          <w:sz w:val="22"/>
          <w:szCs w:val="22"/>
        </w:rPr>
      </w:pPr>
    </w:p>
    <w:p w14:paraId="29F4F778" w14:textId="77777777" w:rsidR="00F56E35" w:rsidRDefault="00F56E35" w:rsidP="00F56E35">
      <w:pPr>
        <w:pStyle w:val="NoSpacing"/>
        <w:rPr>
          <w:i/>
          <w:iCs/>
          <w:sz w:val="22"/>
          <w:szCs w:val="22"/>
        </w:rPr>
      </w:pPr>
      <w:r w:rsidRPr="00467BDC">
        <w:rPr>
          <w:i/>
          <w:iCs/>
          <w:sz w:val="22"/>
          <w:szCs w:val="22"/>
        </w:rPr>
        <w:t>Additional requirements with respect to fire suppression equipment, training and overall fire preparedness</w:t>
      </w:r>
    </w:p>
    <w:p w14:paraId="35C67C81" w14:textId="77777777" w:rsidR="00F56E35" w:rsidRDefault="00F56E35" w:rsidP="00F56E35">
      <w:pPr>
        <w:spacing w:before="0" w:after="160" w:line="259" w:lineRule="auto"/>
        <w:rPr>
          <w:i/>
          <w:iCs/>
          <w:sz w:val="22"/>
          <w:szCs w:val="22"/>
        </w:rPr>
      </w:pPr>
      <w:r>
        <w:rPr>
          <w:i/>
          <w:iCs/>
          <w:sz w:val="22"/>
          <w:szCs w:val="22"/>
        </w:rPr>
        <w:br w:type="page"/>
      </w:r>
    </w:p>
    <w:p w14:paraId="71343905" w14:textId="77777777" w:rsidR="00F56E35" w:rsidRPr="00467BDC" w:rsidRDefault="00F56E35" w:rsidP="00F56E35">
      <w:pPr>
        <w:pStyle w:val="Heading2"/>
        <w:numPr>
          <w:ilvl w:val="0"/>
          <w:numId w:val="0"/>
        </w:numPr>
        <w:ind w:left="576" w:hanging="576"/>
      </w:pPr>
      <w:bookmarkStart w:id="35" w:name="_Toc404846730"/>
      <w:bookmarkStart w:id="36" w:name="_Toc161302684"/>
      <w:r w:rsidRPr="00467BDC">
        <w:lastRenderedPageBreak/>
        <w:t>1.0     INTRODUCTION</w:t>
      </w:r>
      <w:bookmarkEnd w:id="35"/>
      <w:bookmarkEnd w:id="36"/>
    </w:p>
    <w:p w14:paraId="7B7C7551" w14:textId="77777777" w:rsidR="00F56E35" w:rsidRPr="00467BDC" w:rsidRDefault="00F56E35" w:rsidP="00F56E35">
      <w:pPr>
        <w:pStyle w:val="NoSpacing"/>
        <w:rPr>
          <w:sz w:val="22"/>
          <w:szCs w:val="22"/>
        </w:rPr>
      </w:pPr>
    </w:p>
    <w:p w14:paraId="70AD920B" w14:textId="77777777" w:rsidR="00F56E35" w:rsidRPr="00AF5B56" w:rsidRDefault="00F56E35" w:rsidP="00A10DBE">
      <w:pPr>
        <w:pStyle w:val="NoSpacing"/>
        <w:jc w:val="both"/>
        <w:rPr>
          <w:sz w:val="22"/>
          <w:szCs w:val="22"/>
        </w:rPr>
      </w:pPr>
      <w:r w:rsidRPr="00AF5B56">
        <w:rPr>
          <w:sz w:val="22"/>
          <w:szCs w:val="22"/>
        </w:rPr>
        <w:t xml:space="preserve">All forest operations undertaken in Ontario must be performed with careful consideration to the prevention of forest fires. Accidental wildfire can have a considerable impact on both short term and </w:t>
      </w:r>
      <w:r w:rsidR="00FC29F1" w:rsidRPr="00AF5B56">
        <w:rPr>
          <w:sz w:val="22"/>
          <w:szCs w:val="22"/>
        </w:rPr>
        <w:t>long-term</w:t>
      </w:r>
      <w:r w:rsidRPr="00AF5B56">
        <w:rPr>
          <w:sz w:val="22"/>
          <w:szCs w:val="22"/>
        </w:rPr>
        <w:t xml:space="preserve"> forest operations and forest sustainability.  In the incidence of accidental fire, operators must be prepared to safely take initial action to prevent fire spread.  Under the authority of the </w:t>
      </w:r>
      <w:r w:rsidRPr="00AF5B56">
        <w:rPr>
          <w:i/>
          <w:iCs/>
          <w:sz w:val="22"/>
          <w:szCs w:val="22"/>
        </w:rPr>
        <w:t xml:space="preserve">Forest Management Planning Manual </w:t>
      </w:r>
      <w:r w:rsidRPr="00AF5B56">
        <w:rPr>
          <w:sz w:val="22"/>
          <w:szCs w:val="22"/>
        </w:rPr>
        <w:t>and the Crown Forest Sustainability Act, conditions are placed on forest operations through the Annual Work Schedule (AWS) to provide Forest Fire Prevention and Preparedness. Contractors shall follow these guidelines to develop and describe conditions for forest operations which will prevent forest fires and/or will minimize damage from a fire, should one occur. Forest operators must also be aware of other prevention measures in the Forest Fires Prevention Act and associated regulations, Modifying Industrial Operations Protocol, Forest Fire Operations By Forest Industry – Business Practices”, and the Crown Forest Sustainability Act, Part B: Annual Operations</w:t>
      </w:r>
    </w:p>
    <w:p w14:paraId="4DC8A64F" w14:textId="77777777" w:rsidR="00F56E35" w:rsidRPr="00A10DBE" w:rsidRDefault="00F56E35" w:rsidP="00A10DBE">
      <w:pPr>
        <w:pStyle w:val="NoSpacing"/>
        <w:jc w:val="both"/>
        <w:rPr>
          <w:szCs w:val="24"/>
        </w:rPr>
      </w:pPr>
    </w:p>
    <w:p w14:paraId="25A0F759" w14:textId="77777777" w:rsidR="00F56E35" w:rsidRPr="00467BDC" w:rsidRDefault="00F56E35" w:rsidP="00F56E35">
      <w:pPr>
        <w:pStyle w:val="Heading2"/>
        <w:numPr>
          <w:ilvl w:val="0"/>
          <w:numId w:val="0"/>
        </w:numPr>
        <w:ind w:left="576" w:hanging="576"/>
      </w:pPr>
      <w:bookmarkStart w:id="37" w:name="_Toc404846731"/>
      <w:bookmarkStart w:id="38" w:name="_Toc161302685"/>
      <w:r w:rsidRPr="00467BDC">
        <w:t>2.0     SCOPE</w:t>
      </w:r>
      <w:bookmarkEnd w:id="37"/>
      <w:bookmarkEnd w:id="38"/>
    </w:p>
    <w:p w14:paraId="2B3DD239" w14:textId="77777777" w:rsidR="00F56E35" w:rsidRDefault="00F56E35" w:rsidP="00F56E35">
      <w:pPr>
        <w:pStyle w:val="NoSpacing"/>
        <w:rPr>
          <w:sz w:val="22"/>
          <w:szCs w:val="22"/>
        </w:rPr>
      </w:pPr>
    </w:p>
    <w:p w14:paraId="7DB693B8" w14:textId="08028BA0" w:rsidR="00F56E35" w:rsidRPr="00467BDC" w:rsidRDefault="00F56E35" w:rsidP="00F56E35">
      <w:pPr>
        <w:pStyle w:val="NoSpacing"/>
        <w:rPr>
          <w:sz w:val="22"/>
          <w:szCs w:val="22"/>
        </w:rPr>
      </w:pPr>
      <w:r w:rsidRPr="00467BDC">
        <w:rPr>
          <w:sz w:val="22"/>
          <w:szCs w:val="22"/>
        </w:rPr>
        <w:t xml:space="preserve">Forestry operations are illustrated on a variety of maps, available from the Company, SFL holders or </w:t>
      </w:r>
      <w:r w:rsidR="00075B20">
        <w:rPr>
          <w:sz w:val="22"/>
          <w:szCs w:val="22"/>
        </w:rPr>
        <w:t>MNR</w:t>
      </w:r>
      <w:r w:rsidRPr="00467BDC">
        <w:rPr>
          <w:sz w:val="22"/>
          <w:szCs w:val="22"/>
        </w:rPr>
        <w:t xml:space="preserve"> District offices.</w:t>
      </w:r>
    </w:p>
    <w:p w14:paraId="604DF0D4" w14:textId="77777777" w:rsidR="00F56E35" w:rsidRPr="00467BDC" w:rsidRDefault="00F56E35" w:rsidP="00F56E35">
      <w:pPr>
        <w:pStyle w:val="NoSpacing"/>
        <w:rPr>
          <w:sz w:val="22"/>
          <w:szCs w:val="22"/>
        </w:rPr>
      </w:pPr>
    </w:p>
    <w:p w14:paraId="291CDFF1" w14:textId="77777777" w:rsidR="00F56E35" w:rsidRPr="00467BDC" w:rsidRDefault="00F56E35" w:rsidP="00F56E35">
      <w:pPr>
        <w:pStyle w:val="Heading2"/>
        <w:numPr>
          <w:ilvl w:val="0"/>
          <w:numId w:val="0"/>
        </w:numPr>
        <w:ind w:left="576" w:hanging="576"/>
      </w:pPr>
      <w:bookmarkStart w:id="39" w:name="_Toc404846732"/>
      <w:bookmarkStart w:id="40" w:name="_Toc161302686"/>
      <w:r w:rsidRPr="00467BDC">
        <w:t>3.0     FIRE POLICY</w:t>
      </w:r>
      <w:bookmarkEnd w:id="39"/>
      <w:bookmarkEnd w:id="40"/>
    </w:p>
    <w:p w14:paraId="53C7DBBE" w14:textId="77777777" w:rsidR="00F56E35" w:rsidRDefault="00F56E35" w:rsidP="00F56E35">
      <w:pPr>
        <w:pStyle w:val="NoSpacing"/>
        <w:rPr>
          <w:sz w:val="22"/>
          <w:szCs w:val="22"/>
        </w:rPr>
      </w:pPr>
    </w:p>
    <w:p w14:paraId="3545F4E5" w14:textId="2830D7DC" w:rsidR="00F56E35" w:rsidRPr="00467BDC" w:rsidRDefault="00F56E35" w:rsidP="00F56E35">
      <w:pPr>
        <w:pStyle w:val="NoSpacing"/>
        <w:rPr>
          <w:sz w:val="22"/>
          <w:szCs w:val="22"/>
        </w:rPr>
      </w:pPr>
      <w:r w:rsidRPr="00467BDC">
        <w:rPr>
          <w:sz w:val="22"/>
          <w:szCs w:val="22"/>
        </w:rPr>
        <w:t xml:space="preserve">Contractors are to take all necessary precautions to prevent forest fires during the course of its operations; to detect, report, and where possible take immediate initial suppression action to minimize any loss resulting from forest fires. Every reasonable attempt will be made to take action on fires on or near the Company’s operating areas, to remain on site until the fire is considered to be out </w:t>
      </w:r>
      <w:r w:rsidRPr="00467BDC">
        <w:rPr>
          <w:i/>
          <w:iCs/>
          <w:sz w:val="22"/>
          <w:szCs w:val="22"/>
        </w:rPr>
        <w:t xml:space="preserve">or </w:t>
      </w:r>
      <w:r w:rsidRPr="00467BDC">
        <w:rPr>
          <w:sz w:val="22"/>
          <w:szCs w:val="22"/>
        </w:rPr>
        <w:t xml:space="preserve">until relieved by the </w:t>
      </w:r>
      <w:r w:rsidR="00075B20">
        <w:rPr>
          <w:sz w:val="22"/>
          <w:szCs w:val="22"/>
        </w:rPr>
        <w:t>MNR</w:t>
      </w:r>
      <w:r w:rsidRPr="00467BDC">
        <w:rPr>
          <w:sz w:val="22"/>
          <w:szCs w:val="22"/>
        </w:rPr>
        <w:t xml:space="preserve"> </w:t>
      </w:r>
      <w:r w:rsidRPr="00467BDC">
        <w:rPr>
          <w:i/>
          <w:iCs/>
          <w:sz w:val="22"/>
          <w:szCs w:val="22"/>
        </w:rPr>
        <w:t xml:space="preserve">or </w:t>
      </w:r>
      <w:r w:rsidRPr="00467BDC">
        <w:rPr>
          <w:sz w:val="22"/>
          <w:szCs w:val="22"/>
        </w:rPr>
        <w:t>the situation becomes too dangerous to handle with the available level of skill and/or training.</w:t>
      </w:r>
    </w:p>
    <w:p w14:paraId="57D0CC1B" w14:textId="77777777" w:rsidR="00F56E35" w:rsidRPr="00467BDC" w:rsidRDefault="00F56E35" w:rsidP="00F56E35">
      <w:pPr>
        <w:pStyle w:val="NoSpacing"/>
        <w:rPr>
          <w:sz w:val="22"/>
          <w:szCs w:val="22"/>
        </w:rPr>
      </w:pPr>
    </w:p>
    <w:p w14:paraId="00331CA0" w14:textId="77777777" w:rsidR="00F56E35" w:rsidRPr="00467BDC" w:rsidRDefault="00F56E35" w:rsidP="00F56E35">
      <w:pPr>
        <w:pStyle w:val="Heading2"/>
        <w:numPr>
          <w:ilvl w:val="0"/>
          <w:numId w:val="0"/>
        </w:numPr>
        <w:ind w:left="576" w:hanging="576"/>
      </w:pPr>
      <w:bookmarkStart w:id="41" w:name="_Toc404846733"/>
      <w:bookmarkStart w:id="42" w:name="_Toc161302687"/>
      <w:r w:rsidRPr="00467BDC">
        <w:t>4.0     FIRE PREVENTION</w:t>
      </w:r>
      <w:bookmarkEnd w:id="41"/>
      <w:bookmarkEnd w:id="42"/>
    </w:p>
    <w:p w14:paraId="43DDE06B" w14:textId="77777777" w:rsidR="00F56E35" w:rsidRDefault="00F56E35" w:rsidP="00F56E35">
      <w:pPr>
        <w:pStyle w:val="NoSpacing"/>
        <w:rPr>
          <w:sz w:val="22"/>
          <w:szCs w:val="22"/>
        </w:rPr>
      </w:pPr>
    </w:p>
    <w:p w14:paraId="31F74EDA" w14:textId="77777777" w:rsidR="00F56E35" w:rsidRPr="00467BDC" w:rsidRDefault="00F56E35" w:rsidP="00F56E35">
      <w:pPr>
        <w:pStyle w:val="NoSpacing"/>
        <w:rPr>
          <w:sz w:val="22"/>
          <w:szCs w:val="22"/>
        </w:rPr>
      </w:pPr>
      <w:r w:rsidRPr="00467BDC">
        <w:rPr>
          <w:sz w:val="22"/>
          <w:szCs w:val="22"/>
        </w:rPr>
        <w:t>Contractors will utilize the information provided in the Modifying Industrial Operations Protocol to modify operations for the next day. When determining what modifications may be applicable for a particular operation, the closest operating weather station will be used as a default. If another weather station (other than the closest) is to be used to determine the modification(s) for a particular operation, this must be identified and agreed upon by the local Fire Management Headquarters and Company personnel prior to operations commencing.</w:t>
      </w:r>
    </w:p>
    <w:p w14:paraId="7798CB39" w14:textId="77777777" w:rsidR="00F56E35" w:rsidRPr="00467BDC" w:rsidRDefault="00F56E35" w:rsidP="00F56E35">
      <w:pPr>
        <w:pStyle w:val="NoSpacing"/>
        <w:rPr>
          <w:sz w:val="22"/>
          <w:szCs w:val="22"/>
        </w:rPr>
      </w:pPr>
    </w:p>
    <w:p w14:paraId="3BB9353B" w14:textId="77777777" w:rsidR="00F56E35" w:rsidRPr="00467BDC" w:rsidRDefault="00F56E35" w:rsidP="00F56E35">
      <w:pPr>
        <w:pStyle w:val="NoSpacing"/>
        <w:rPr>
          <w:sz w:val="22"/>
          <w:szCs w:val="22"/>
        </w:rPr>
      </w:pPr>
      <w:r w:rsidRPr="00467BDC">
        <w:rPr>
          <w:sz w:val="22"/>
          <w:szCs w:val="22"/>
        </w:rPr>
        <w:t>Forestry Operations personnel will comply with the relevant regional or provincial guidelines for</w:t>
      </w:r>
    </w:p>
    <w:p w14:paraId="4B3BE516" w14:textId="77777777" w:rsidR="00F56E35" w:rsidRPr="00467BDC" w:rsidRDefault="00F56E35" w:rsidP="00F56E35">
      <w:pPr>
        <w:pStyle w:val="NoSpacing"/>
        <w:rPr>
          <w:sz w:val="22"/>
          <w:szCs w:val="22"/>
        </w:rPr>
      </w:pPr>
      <w:r w:rsidRPr="00467BDC">
        <w:rPr>
          <w:i/>
          <w:sz w:val="22"/>
          <w:szCs w:val="22"/>
        </w:rPr>
        <w:t>Modifying Industrial Operations</w:t>
      </w:r>
      <w:r w:rsidRPr="00467BDC">
        <w:rPr>
          <w:sz w:val="22"/>
          <w:szCs w:val="22"/>
        </w:rPr>
        <w:t xml:space="preserve"> based on the fire danger, the Forest Fires Prevention Act (FFPA) and the </w:t>
      </w:r>
      <w:r w:rsidRPr="00467BDC">
        <w:rPr>
          <w:i/>
          <w:iCs/>
          <w:sz w:val="22"/>
          <w:szCs w:val="22"/>
        </w:rPr>
        <w:t>Forest Fire Operations by Forest Industry – Business Practices</w:t>
      </w:r>
      <w:r w:rsidRPr="00467BDC">
        <w:rPr>
          <w:sz w:val="22"/>
          <w:szCs w:val="22"/>
        </w:rPr>
        <w:t xml:space="preserve">. Operations staff will be responsible for determining the danger classification, as per the modification guidelines. Each operation will follow the guidelines as they relate to their operation, and any required modifications to forest operations will be relayed to the relevant personnel by Operations staff. </w:t>
      </w:r>
    </w:p>
    <w:p w14:paraId="53D04FDD" w14:textId="77777777" w:rsidR="00F56E35" w:rsidRPr="00467BDC" w:rsidRDefault="00F56E35" w:rsidP="00F56E35">
      <w:pPr>
        <w:pStyle w:val="NoSpacing"/>
        <w:rPr>
          <w:sz w:val="22"/>
          <w:szCs w:val="22"/>
        </w:rPr>
      </w:pPr>
      <w:r w:rsidRPr="00467BDC">
        <w:rPr>
          <w:sz w:val="22"/>
          <w:szCs w:val="22"/>
        </w:rPr>
        <w:lastRenderedPageBreak/>
        <w:t>A number of Fire Prevention and Fire Hazard signs are maintained throughout the district, which are an effective tool for advising staff, as well as other forest users, of the local fire conditions on any given day. During periods of high fire danger, Company staff will conduct patrols of the operating area including, wherever possible, public use areas such as major access points and camping sites. Staff may also conduct patrols of operating areas after significant lightning events, to aid in the detection of any fire starts.</w:t>
      </w:r>
    </w:p>
    <w:p w14:paraId="7994A713" w14:textId="77777777" w:rsidR="00F56E35" w:rsidRPr="00467BDC" w:rsidRDefault="00F56E35" w:rsidP="00F56E35">
      <w:pPr>
        <w:pStyle w:val="NoSpacing"/>
        <w:rPr>
          <w:sz w:val="22"/>
          <w:szCs w:val="22"/>
        </w:rPr>
      </w:pPr>
    </w:p>
    <w:p w14:paraId="56DA8348" w14:textId="77777777" w:rsidR="00F56E35" w:rsidRPr="00467BDC" w:rsidRDefault="00F56E35" w:rsidP="00F56E35">
      <w:pPr>
        <w:pStyle w:val="NoSpacing"/>
        <w:rPr>
          <w:sz w:val="22"/>
          <w:szCs w:val="22"/>
        </w:rPr>
      </w:pPr>
      <w:r w:rsidRPr="00467BDC">
        <w:rPr>
          <w:sz w:val="22"/>
          <w:szCs w:val="22"/>
        </w:rPr>
        <w:t>Fire related inspections and audits of operations will continue throughout the fire season to ensure compliance with the AWS, FFPA &amp; Regulations and Company policy. Any deficiencies found will be addressed, and noted in Forest Operation Inspection Program (F.O.I.P) as quickly as possible and may result in immediate corrective action(s) and/or a self-imposed shutdown of the activity in question. Fire suppression equipment may be removed from machinery or equipment while not being operated. As the fire hazard increases, Company staff will increase fire prevention and preparedness levels.</w:t>
      </w:r>
    </w:p>
    <w:p w14:paraId="17EB32E8" w14:textId="77777777" w:rsidR="00F56E35" w:rsidRPr="00467BDC" w:rsidRDefault="00F56E35" w:rsidP="00F56E35">
      <w:pPr>
        <w:pStyle w:val="NoSpacing"/>
        <w:rPr>
          <w:sz w:val="22"/>
          <w:szCs w:val="22"/>
        </w:rPr>
      </w:pPr>
    </w:p>
    <w:p w14:paraId="350CA847" w14:textId="77777777" w:rsidR="00F56E35" w:rsidRPr="00467BDC" w:rsidRDefault="00F56E35" w:rsidP="00F56E35">
      <w:pPr>
        <w:pStyle w:val="NoSpacing"/>
        <w:rPr>
          <w:i/>
          <w:iCs/>
          <w:sz w:val="22"/>
          <w:szCs w:val="22"/>
        </w:rPr>
      </w:pPr>
      <w:r w:rsidRPr="00467BDC">
        <w:rPr>
          <w:sz w:val="22"/>
          <w:szCs w:val="22"/>
        </w:rPr>
        <w:t xml:space="preserve">4.1 </w:t>
      </w:r>
      <w:r w:rsidRPr="00467BDC">
        <w:rPr>
          <w:b/>
          <w:i/>
          <w:iCs/>
          <w:sz w:val="22"/>
          <w:szCs w:val="22"/>
        </w:rPr>
        <w:t xml:space="preserve">Fire Prevention Rules </w:t>
      </w:r>
    </w:p>
    <w:p w14:paraId="41A075E6" w14:textId="77777777" w:rsidR="00F56E35" w:rsidRDefault="00F56E35" w:rsidP="00F56E35">
      <w:pPr>
        <w:pStyle w:val="NoSpacing"/>
        <w:ind w:left="720" w:hanging="720"/>
        <w:rPr>
          <w:sz w:val="22"/>
          <w:szCs w:val="22"/>
        </w:rPr>
      </w:pPr>
    </w:p>
    <w:p w14:paraId="43D7C4AF" w14:textId="77777777" w:rsidR="00F56E35" w:rsidRPr="00467BDC" w:rsidRDefault="00F56E35" w:rsidP="00F56E35">
      <w:pPr>
        <w:pStyle w:val="NoSpacing"/>
        <w:ind w:left="720" w:hanging="720"/>
        <w:rPr>
          <w:sz w:val="22"/>
          <w:szCs w:val="22"/>
        </w:rPr>
      </w:pPr>
      <w:r w:rsidRPr="00467BDC">
        <w:rPr>
          <w:sz w:val="22"/>
          <w:szCs w:val="22"/>
        </w:rPr>
        <w:t xml:space="preserve">1) </w:t>
      </w:r>
      <w:r w:rsidRPr="00467BDC">
        <w:rPr>
          <w:sz w:val="22"/>
          <w:szCs w:val="22"/>
        </w:rPr>
        <w:tab/>
        <w:t>Abide by the "No Smoking" rule. “No person shall smoke while walking or working in a forest woodland during the fire season”.</w:t>
      </w:r>
    </w:p>
    <w:p w14:paraId="47A13608" w14:textId="77777777" w:rsidR="00F56E35" w:rsidRPr="00467BDC" w:rsidRDefault="00F56E35" w:rsidP="00F56E35">
      <w:pPr>
        <w:pStyle w:val="NoSpacing"/>
        <w:rPr>
          <w:sz w:val="22"/>
          <w:szCs w:val="22"/>
        </w:rPr>
      </w:pPr>
      <w:r w:rsidRPr="00467BDC">
        <w:rPr>
          <w:sz w:val="22"/>
          <w:szCs w:val="22"/>
        </w:rPr>
        <w:t>2)</w:t>
      </w:r>
      <w:r w:rsidRPr="00467BDC">
        <w:rPr>
          <w:sz w:val="22"/>
          <w:szCs w:val="22"/>
        </w:rPr>
        <w:tab/>
        <w:t xml:space="preserve"> No person shall throw or drop, in or within 300 meters of a forest or woodland:</w:t>
      </w:r>
    </w:p>
    <w:p w14:paraId="0EA29D30"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a)</w:t>
      </w:r>
      <w:r w:rsidRPr="00467BDC">
        <w:rPr>
          <w:sz w:val="22"/>
          <w:szCs w:val="22"/>
        </w:rPr>
        <w:tab/>
        <w:t>A lighted match, cigarette, cigar or other smoking material;</w:t>
      </w:r>
    </w:p>
    <w:p w14:paraId="0F74EA78"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b)</w:t>
      </w:r>
      <w:r w:rsidRPr="00467BDC">
        <w:rPr>
          <w:sz w:val="22"/>
          <w:szCs w:val="22"/>
        </w:rPr>
        <w:tab/>
        <w:t>Live coals, or;</w:t>
      </w:r>
    </w:p>
    <w:p w14:paraId="1353C1A2"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 xml:space="preserve">c) </w:t>
      </w:r>
      <w:r w:rsidRPr="00467BDC">
        <w:rPr>
          <w:sz w:val="22"/>
          <w:szCs w:val="22"/>
        </w:rPr>
        <w:tab/>
        <w:t>Hot ashes.</w:t>
      </w:r>
    </w:p>
    <w:p w14:paraId="0F3814A2" w14:textId="77777777" w:rsidR="00F56E35" w:rsidRPr="00467BDC" w:rsidRDefault="00F56E35" w:rsidP="00F56E35">
      <w:pPr>
        <w:pStyle w:val="NoSpacing"/>
        <w:ind w:left="720" w:hanging="720"/>
        <w:rPr>
          <w:sz w:val="22"/>
          <w:szCs w:val="22"/>
        </w:rPr>
      </w:pPr>
      <w:r w:rsidRPr="00467BDC">
        <w:rPr>
          <w:sz w:val="22"/>
          <w:szCs w:val="22"/>
        </w:rPr>
        <w:t xml:space="preserve">3) </w:t>
      </w:r>
      <w:r w:rsidRPr="00467BDC">
        <w:rPr>
          <w:sz w:val="22"/>
          <w:szCs w:val="22"/>
        </w:rPr>
        <w:tab/>
        <w:t>No person shall use or operate in or within 300 meters of a forest or woodland- any burner, chimney, engine, incinerator or other spark-emitting outlet that is not provided with an adequate device for arresting sparks.</w:t>
      </w:r>
    </w:p>
    <w:p w14:paraId="757C47D7" w14:textId="77777777" w:rsidR="00F56E35" w:rsidRPr="00467BDC" w:rsidRDefault="00F56E35" w:rsidP="00F56E35">
      <w:pPr>
        <w:pStyle w:val="NoSpacing"/>
        <w:ind w:left="720" w:hanging="720"/>
        <w:rPr>
          <w:sz w:val="22"/>
          <w:szCs w:val="22"/>
        </w:rPr>
      </w:pPr>
      <w:r w:rsidRPr="00467BDC">
        <w:rPr>
          <w:sz w:val="22"/>
          <w:szCs w:val="22"/>
        </w:rPr>
        <w:t xml:space="preserve">4) </w:t>
      </w:r>
      <w:r w:rsidRPr="00467BDC">
        <w:rPr>
          <w:sz w:val="22"/>
          <w:szCs w:val="22"/>
        </w:rPr>
        <w:tab/>
        <w:t>A person who operates equipment or machinery involved in forest operations or the processing of forest resources in a forest or woodland during the fire season shall keep a fire extinguisher on the equipment or machinery or within five meters from it. The extinguisher must be a dry chemical extinguisher, in serviceable condition with a minimum rating of 6A:80B:C.</w:t>
      </w:r>
    </w:p>
    <w:p w14:paraId="3BDCFDC3" w14:textId="77777777" w:rsidR="00F56E35" w:rsidRPr="00467BDC" w:rsidRDefault="00F56E35" w:rsidP="00F56E35">
      <w:pPr>
        <w:pStyle w:val="NoSpacing"/>
        <w:ind w:left="720" w:hanging="720"/>
        <w:rPr>
          <w:sz w:val="22"/>
          <w:szCs w:val="22"/>
        </w:rPr>
      </w:pPr>
      <w:r w:rsidRPr="00467BDC">
        <w:rPr>
          <w:sz w:val="22"/>
          <w:szCs w:val="22"/>
        </w:rPr>
        <w:t xml:space="preserve">5) </w:t>
      </w:r>
      <w:r w:rsidRPr="00467BDC">
        <w:rPr>
          <w:sz w:val="22"/>
          <w:szCs w:val="22"/>
        </w:rPr>
        <w:tab/>
        <w:t>A person who operates equipment or machinery involved in forest operations or the processing of forest resources in a forest or woodland during the fire season must also comply with the minimum suppression equipment requirements, as outlined in FFPA.</w:t>
      </w:r>
    </w:p>
    <w:p w14:paraId="28000905" w14:textId="77777777" w:rsidR="00F56E35" w:rsidRPr="00467BDC" w:rsidRDefault="00F56E35" w:rsidP="00F56E35">
      <w:pPr>
        <w:pStyle w:val="NoSpacing"/>
        <w:rPr>
          <w:sz w:val="22"/>
          <w:szCs w:val="22"/>
        </w:rPr>
      </w:pPr>
      <w:r w:rsidRPr="00467BDC">
        <w:rPr>
          <w:sz w:val="22"/>
          <w:szCs w:val="22"/>
        </w:rPr>
        <w:t xml:space="preserve">6) </w:t>
      </w:r>
      <w:r w:rsidRPr="00467BDC">
        <w:rPr>
          <w:sz w:val="22"/>
          <w:szCs w:val="22"/>
        </w:rPr>
        <w:tab/>
        <w:t>A person who operates a power saw in a forest or woodland during the fire season:</w:t>
      </w:r>
    </w:p>
    <w:p w14:paraId="2466BCDD"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 xml:space="preserve">a) </w:t>
      </w:r>
      <w:r w:rsidRPr="00467BDC">
        <w:rPr>
          <w:sz w:val="22"/>
          <w:szCs w:val="22"/>
        </w:rPr>
        <w:tab/>
        <w:t>Shall not start the saw within 3 meters of the place where it is fuelled;</w:t>
      </w:r>
    </w:p>
    <w:p w14:paraId="14683F08"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 xml:space="preserve">b) </w:t>
      </w:r>
      <w:r w:rsidRPr="00467BDC">
        <w:rPr>
          <w:sz w:val="22"/>
          <w:szCs w:val="22"/>
        </w:rPr>
        <w:tab/>
        <w:t>Shall not place the saw on flammable material(s);</w:t>
      </w:r>
    </w:p>
    <w:p w14:paraId="7E46DA16" w14:textId="77777777" w:rsidR="00F56E35" w:rsidRPr="00467BDC" w:rsidRDefault="00F56E35" w:rsidP="00F56E35">
      <w:pPr>
        <w:pStyle w:val="NoSpacing"/>
        <w:ind w:left="1440" w:hanging="720"/>
        <w:rPr>
          <w:sz w:val="22"/>
          <w:szCs w:val="22"/>
        </w:rPr>
      </w:pPr>
      <w:r w:rsidRPr="00467BDC">
        <w:rPr>
          <w:sz w:val="22"/>
          <w:szCs w:val="22"/>
        </w:rPr>
        <w:t xml:space="preserve">c) </w:t>
      </w:r>
      <w:r w:rsidRPr="00467BDC">
        <w:rPr>
          <w:sz w:val="22"/>
          <w:szCs w:val="22"/>
        </w:rPr>
        <w:tab/>
        <w:t>Shall keep available, as a minimum, a serviceable dry chemical ABC type fire               extinguisher of at least 225 grams.</w:t>
      </w:r>
    </w:p>
    <w:p w14:paraId="7F29896E" w14:textId="77777777" w:rsidR="00F56E35" w:rsidRPr="00467BDC" w:rsidRDefault="00F56E35" w:rsidP="00F56E35">
      <w:pPr>
        <w:pStyle w:val="NoSpacing"/>
        <w:ind w:left="720" w:hanging="720"/>
        <w:rPr>
          <w:sz w:val="22"/>
          <w:szCs w:val="22"/>
        </w:rPr>
      </w:pPr>
      <w:r w:rsidRPr="00467BDC">
        <w:rPr>
          <w:sz w:val="22"/>
          <w:szCs w:val="22"/>
        </w:rPr>
        <w:t>7)</w:t>
      </w:r>
      <w:r w:rsidRPr="00467BDC">
        <w:rPr>
          <w:sz w:val="22"/>
          <w:szCs w:val="22"/>
        </w:rPr>
        <w:tab/>
        <w:t>All exhaust systems must have an adequate device for arresting sparks, to prevent burning carbon from coming in contact with forest fuels.</w:t>
      </w:r>
    </w:p>
    <w:p w14:paraId="778A4282" w14:textId="77777777" w:rsidR="00F56E35" w:rsidRPr="00467BDC" w:rsidRDefault="00F56E35" w:rsidP="00F56E35">
      <w:pPr>
        <w:pStyle w:val="NoSpacing"/>
        <w:ind w:left="720" w:hanging="720"/>
        <w:rPr>
          <w:sz w:val="22"/>
          <w:szCs w:val="22"/>
        </w:rPr>
      </w:pPr>
      <w:r w:rsidRPr="00467BDC">
        <w:rPr>
          <w:sz w:val="22"/>
          <w:szCs w:val="22"/>
        </w:rPr>
        <w:t>8)</w:t>
      </w:r>
      <w:r w:rsidRPr="00467BDC">
        <w:rPr>
          <w:sz w:val="22"/>
          <w:szCs w:val="22"/>
        </w:rPr>
        <w:tab/>
        <w:t>Heavy equipment / machinery, when not in use, are to be left in an area that is free of flammable material.</w:t>
      </w:r>
    </w:p>
    <w:p w14:paraId="0E2677AE" w14:textId="77777777" w:rsidR="00F56E35" w:rsidRPr="00467BDC" w:rsidRDefault="00F56E35" w:rsidP="00F56E35">
      <w:pPr>
        <w:pStyle w:val="NoSpacing"/>
        <w:ind w:left="720" w:hanging="720"/>
        <w:rPr>
          <w:sz w:val="22"/>
          <w:szCs w:val="22"/>
        </w:rPr>
      </w:pPr>
      <w:r w:rsidRPr="00467BDC">
        <w:rPr>
          <w:sz w:val="22"/>
          <w:szCs w:val="22"/>
        </w:rPr>
        <w:t>9)</w:t>
      </w:r>
      <w:r w:rsidRPr="00467BDC">
        <w:rPr>
          <w:sz w:val="22"/>
          <w:szCs w:val="22"/>
        </w:rPr>
        <w:tab/>
        <w:t>All heavy equipment are to be checked daily for any accumulation of flammable                     material and any accumulation found is to be removed and disposed of safely.</w:t>
      </w:r>
    </w:p>
    <w:p w14:paraId="74CA0AD3" w14:textId="77777777" w:rsidR="00F56E35" w:rsidRPr="00467BDC" w:rsidRDefault="00F56E35" w:rsidP="00F56E35">
      <w:pPr>
        <w:pStyle w:val="NoSpacing"/>
        <w:ind w:left="720" w:hanging="720"/>
        <w:rPr>
          <w:sz w:val="22"/>
          <w:szCs w:val="22"/>
        </w:rPr>
      </w:pPr>
      <w:r w:rsidRPr="00467BDC">
        <w:rPr>
          <w:sz w:val="22"/>
          <w:szCs w:val="22"/>
        </w:rPr>
        <w:t>10)</w:t>
      </w:r>
      <w:r w:rsidRPr="00467BDC">
        <w:rPr>
          <w:sz w:val="22"/>
          <w:szCs w:val="22"/>
        </w:rPr>
        <w:tab/>
        <w:t>All welding is to be carried out on a site cleared to mineral soil, to a minimum of 3 meters in all directions from the point of welding, and at least 1 full / serviceable backpack pump, 1 axe, 1 shovel and 1 serviceable dry chemical fire extinguisher, with a rating of at least 6A:80B: C, is to be readily available. Fire watch should be maintained during welding operations.</w:t>
      </w:r>
    </w:p>
    <w:p w14:paraId="060E3ED6" w14:textId="77777777" w:rsidR="00F56E35" w:rsidRPr="00467BDC" w:rsidRDefault="00F56E35" w:rsidP="00F56E35">
      <w:pPr>
        <w:pStyle w:val="NoSpacing"/>
        <w:ind w:left="720" w:hanging="720"/>
        <w:rPr>
          <w:sz w:val="22"/>
          <w:szCs w:val="22"/>
        </w:rPr>
      </w:pPr>
      <w:r w:rsidRPr="00467BDC">
        <w:rPr>
          <w:sz w:val="22"/>
          <w:szCs w:val="22"/>
        </w:rPr>
        <w:t xml:space="preserve">11) </w:t>
      </w:r>
      <w:r w:rsidRPr="00467BDC">
        <w:rPr>
          <w:sz w:val="22"/>
          <w:szCs w:val="22"/>
        </w:rPr>
        <w:tab/>
        <w:t>Organize crews and assign key personnel duties that they are qualified to perform, maintain an active list of personnel and suppression training (S</w:t>
      </w:r>
      <w:r w:rsidR="00C01E99">
        <w:rPr>
          <w:sz w:val="22"/>
          <w:szCs w:val="22"/>
        </w:rPr>
        <w:t>P</w:t>
      </w:r>
      <w:r w:rsidRPr="00467BDC">
        <w:rPr>
          <w:sz w:val="22"/>
          <w:szCs w:val="22"/>
        </w:rPr>
        <w:t xml:space="preserve">-102), functions they shall perform in the event of a fire. </w:t>
      </w:r>
    </w:p>
    <w:p w14:paraId="6B8D46B8" w14:textId="77777777" w:rsidR="00F56E35" w:rsidRPr="00467BDC" w:rsidRDefault="00F56E35" w:rsidP="00F56E35">
      <w:pPr>
        <w:pStyle w:val="NoSpacing"/>
        <w:ind w:left="720" w:hanging="720"/>
        <w:rPr>
          <w:sz w:val="22"/>
          <w:szCs w:val="22"/>
        </w:rPr>
      </w:pPr>
      <w:r w:rsidRPr="00467BDC">
        <w:rPr>
          <w:sz w:val="22"/>
          <w:szCs w:val="22"/>
        </w:rPr>
        <w:lastRenderedPageBreak/>
        <w:t xml:space="preserve">12) </w:t>
      </w:r>
      <w:r w:rsidRPr="00467BDC">
        <w:rPr>
          <w:sz w:val="22"/>
          <w:szCs w:val="22"/>
        </w:rPr>
        <w:tab/>
        <w:t>Serviceable firefighting equipment must be available for immediate use throughout the fire season, as required.</w:t>
      </w:r>
    </w:p>
    <w:p w14:paraId="25DEFCC7" w14:textId="77777777" w:rsidR="00F56E35" w:rsidRPr="00467BDC" w:rsidRDefault="00F56E35" w:rsidP="00F56E35">
      <w:pPr>
        <w:pStyle w:val="NoSpacing"/>
        <w:ind w:left="720" w:hanging="720"/>
        <w:rPr>
          <w:sz w:val="22"/>
          <w:szCs w:val="22"/>
        </w:rPr>
      </w:pPr>
      <w:r w:rsidRPr="00467BDC">
        <w:rPr>
          <w:sz w:val="22"/>
          <w:szCs w:val="22"/>
        </w:rPr>
        <w:t xml:space="preserve">13) </w:t>
      </w:r>
      <w:r w:rsidRPr="00467BDC">
        <w:rPr>
          <w:sz w:val="22"/>
          <w:szCs w:val="22"/>
        </w:rPr>
        <w:tab/>
        <w:t>Ensure that regular and frequent fire prevention inspections are conducted including equipment, work sites, fire suppression equipment, personnel and campsites.</w:t>
      </w:r>
    </w:p>
    <w:p w14:paraId="7694228D" w14:textId="3B3DF355" w:rsidR="00F56E35" w:rsidRPr="00467BDC" w:rsidRDefault="00F56E35" w:rsidP="00F56E35">
      <w:pPr>
        <w:pStyle w:val="NoSpacing"/>
        <w:ind w:left="720" w:hanging="720"/>
        <w:rPr>
          <w:sz w:val="22"/>
          <w:szCs w:val="22"/>
        </w:rPr>
      </w:pPr>
      <w:r w:rsidRPr="00467BDC">
        <w:rPr>
          <w:sz w:val="22"/>
          <w:szCs w:val="22"/>
        </w:rPr>
        <w:t xml:space="preserve">14) </w:t>
      </w:r>
      <w:r w:rsidRPr="00467BDC">
        <w:rPr>
          <w:sz w:val="22"/>
          <w:szCs w:val="22"/>
        </w:rPr>
        <w:tab/>
        <w:t xml:space="preserve">Ensure that workers know the location of the nearest fire cache and phone, as well as the contact / reporting numbers for the </w:t>
      </w:r>
      <w:r w:rsidR="00075B20">
        <w:rPr>
          <w:sz w:val="22"/>
          <w:szCs w:val="22"/>
        </w:rPr>
        <w:t>MNR</w:t>
      </w:r>
      <w:r w:rsidRPr="00467BDC">
        <w:rPr>
          <w:sz w:val="22"/>
          <w:szCs w:val="22"/>
        </w:rPr>
        <w:t xml:space="preserve"> and the Company.</w:t>
      </w:r>
    </w:p>
    <w:p w14:paraId="2BFE6745" w14:textId="77777777" w:rsidR="00F56E35" w:rsidRPr="00467BDC" w:rsidRDefault="00F56E35" w:rsidP="00F56E35">
      <w:pPr>
        <w:pStyle w:val="NoSpacing"/>
        <w:ind w:left="720" w:hanging="720"/>
        <w:rPr>
          <w:sz w:val="22"/>
          <w:szCs w:val="22"/>
        </w:rPr>
      </w:pPr>
      <w:r w:rsidRPr="00467BDC">
        <w:rPr>
          <w:sz w:val="22"/>
          <w:szCs w:val="22"/>
        </w:rPr>
        <w:t xml:space="preserve">15) </w:t>
      </w:r>
      <w:r w:rsidRPr="00467BDC">
        <w:rPr>
          <w:sz w:val="22"/>
          <w:szCs w:val="22"/>
        </w:rPr>
        <w:tab/>
        <w:t>Ensure that workers are knowledgeable as to the location of water sources within their particular area of operation.</w:t>
      </w:r>
    </w:p>
    <w:p w14:paraId="59CC9935" w14:textId="77777777" w:rsidR="00F56E35" w:rsidRPr="00467BDC" w:rsidRDefault="00F56E35" w:rsidP="00F56E35">
      <w:pPr>
        <w:pStyle w:val="NoSpacing"/>
        <w:rPr>
          <w:sz w:val="22"/>
          <w:szCs w:val="22"/>
        </w:rPr>
      </w:pPr>
    </w:p>
    <w:p w14:paraId="191E699D" w14:textId="0DDC6047" w:rsidR="00F56E35" w:rsidRPr="00467BDC" w:rsidRDefault="00F56E35" w:rsidP="00F56E35">
      <w:pPr>
        <w:pStyle w:val="Heading2"/>
        <w:numPr>
          <w:ilvl w:val="0"/>
          <w:numId w:val="0"/>
        </w:numPr>
        <w:ind w:left="576" w:hanging="576"/>
      </w:pPr>
      <w:bookmarkStart w:id="43" w:name="_Toc404846734"/>
      <w:bookmarkStart w:id="44" w:name="_Toc161302688"/>
      <w:r w:rsidRPr="00467BDC">
        <w:t>5.0</w:t>
      </w:r>
      <w:r w:rsidR="00305EDA">
        <w:t xml:space="preserve">     </w:t>
      </w:r>
      <w:r w:rsidRPr="00467BDC">
        <w:t>FIRE AWARENESS AND EDUCATION</w:t>
      </w:r>
      <w:bookmarkEnd w:id="43"/>
      <w:bookmarkEnd w:id="44"/>
    </w:p>
    <w:p w14:paraId="3EC659F7" w14:textId="77777777" w:rsidR="00F56E35" w:rsidRPr="00467BDC" w:rsidRDefault="00F56E35" w:rsidP="00F56E35">
      <w:pPr>
        <w:pStyle w:val="NoSpacing"/>
        <w:rPr>
          <w:sz w:val="22"/>
          <w:szCs w:val="22"/>
        </w:rPr>
      </w:pPr>
    </w:p>
    <w:p w14:paraId="5A763FD5" w14:textId="4819CE80" w:rsidR="00F56E35" w:rsidRPr="00467BDC" w:rsidRDefault="00F56E35" w:rsidP="00F56E35">
      <w:pPr>
        <w:pStyle w:val="NoSpacing"/>
        <w:ind w:left="720" w:hanging="720"/>
        <w:rPr>
          <w:sz w:val="22"/>
          <w:szCs w:val="22"/>
        </w:rPr>
      </w:pPr>
      <w:r w:rsidRPr="00467BDC">
        <w:rPr>
          <w:sz w:val="22"/>
          <w:szCs w:val="22"/>
        </w:rPr>
        <w:t xml:space="preserve">(a) </w:t>
      </w:r>
      <w:r w:rsidRPr="00467BDC">
        <w:rPr>
          <w:sz w:val="22"/>
          <w:szCs w:val="22"/>
        </w:rPr>
        <w:tab/>
        <w:t xml:space="preserve">The daily message will be utilized on the Kenora Forest. The </w:t>
      </w:r>
      <w:r w:rsidR="00075B20">
        <w:rPr>
          <w:sz w:val="22"/>
          <w:szCs w:val="22"/>
        </w:rPr>
        <w:t>MNR</w:t>
      </w:r>
      <w:r w:rsidRPr="00467BDC">
        <w:rPr>
          <w:sz w:val="22"/>
          <w:szCs w:val="22"/>
        </w:rPr>
        <w:t xml:space="preserve"> Modifying</w:t>
      </w:r>
      <w:r w:rsidR="00850297">
        <w:rPr>
          <w:sz w:val="22"/>
          <w:szCs w:val="22"/>
        </w:rPr>
        <w:t xml:space="preserve"> </w:t>
      </w:r>
      <w:r w:rsidRPr="00467BDC">
        <w:rPr>
          <w:sz w:val="22"/>
          <w:szCs w:val="22"/>
        </w:rPr>
        <w:t>Industrial Operations Protocol will be the source for modification information</w:t>
      </w:r>
      <w:r w:rsidR="00850297">
        <w:rPr>
          <w:sz w:val="22"/>
          <w:szCs w:val="22"/>
        </w:rPr>
        <w:t>.</w:t>
      </w:r>
    </w:p>
    <w:p w14:paraId="057BA5D3" w14:textId="5401F09D" w:rsidR="00F56E35" w:rsidRPr="00467BDC" w:rsidRDefault="00F56E35" w:rsidP="00F56E35">
      <w:pPr>
        <w:pStyle w:val="NoSpacing"/>
        <w:ind w:left="720" w:hanging="720"/>
        <w:rPr>
          <w:bCs/>
          <w:sz w:val="22"/>
          <w:szCs w:val="22"/>
        </w:rPr>
      </w:pPr>
      <w:r w:rsidRPr="00467BDC">
        <w:rPr>
          <w:sz w:val="22"/>
          <w:szCs w:val="22"/>
        </w:rPr>
        <w:t xml:space="preserve">(b) </w:t>
      </w:r>
      <w:r w:rsidRPr="00467BDC">
        <w:rPr>
          <w:sz w:val="22"/>
          <w:szCs w:val="22"/>
        </w:rPr>
        <w:tab/>
        <w:t>Contractor Principals/Owners are expected to call after 1500 (3:00pm)</w:t>
      </w:r>
      <w:r w:rsidR="00C01E99">
        <w:rPr>
          <w:sz w:val="22"/>
          <w:szCs w:val="22"/>
        </w:rPr>
        <w:t xml:space="preserve"> </w:t>
      </w:r>
      <w:r w:rsidRPr="00467BDC">
        <w:rPr>
          <w:sz w:val="22"/>
          <w:szCs w:val="22"/>
        </w:rPr>
        <w:t xml:space="preserve">to the </w:t>
      </w:r>
      <w:r w:rsidR="00075B20">
        <w:rPr>
          <w:bCs/>
          <w:sz w:val="22"/>
          <w:szCs w:val="22"/>
        </w:rPr>
        <w:t>MNR</w:t>
      </w:r>
      <w:r w:rsidRPr="00467BDC">
        <w:rPr>
          <w:bCs/>
          <w:sz w:val="22"/>
          <w:szCs w:val="22"/>
        </w:rPr>
        <w:t xml:space="preserve"> Modifying Industrial Operations Protocol Hotline at</w:t>
      </w:r>
      <w:r w:rsidR="00C01E99">
        <w:rPr>
          <w:bCs/>
          <w:sz w:val="22"/>
          <w:szCs w:val="22"/>
        </w:rPr>
        <w:t xml:space="preserve"> the </w:t>
      </w:r>
      <w:r w:rsidR="00C01E99" w:rsidRPr="00C01E99">
        <w:rPr>
          <w:b/>
          <w:bCs/>
          <w:sz w:val="22"/>
          <w:szCs w:val="22"/>
        </w:rPr>
        <w:t>Kenora Fire Management Headquarters</w:t>
      </w:r>
      <w:r w:rsidR="00C01E99">
        <w:rPr>
          <w:bCs/>
          <w:sz w:val="22"/>
          <w:szCs w:val="22"/>
        </w:rPr>
        <w:t xml:space="preserve"> (</w:t>
      </w:r>
      <w:r w:rsidR="00A23AC9">
        <w:rPr>
          <w:bCs/>
          <w:sz w:val="22"/>
          <w:szCs w:val="22"/>
        </w:rPr>
        <w:t>800-465-5311</w:t>
      </w:r>
      <w:r w:rsidR="00C01E99">
        <w:rPr>
          <w:bCs/>
          <w:sz w:val="22"/>
          <w:szCs w:val="22"/>
        </w:rPr>
        <w:t xml:space="preserve">) </w:t>
      </w:r>
      <w:r w:rsidRPr="00467BDC">
        <w:rPr>
          <w:bCs/>
          <w:sz w:val="22"/>
          <w:szCs w:val="22"/>
        </w:rPr>
        <w:t xml:space="preserve">or use </w:t>
      </w:r>
      <w:r w:rsidR="00260782">
        <w:rPr>
          <w:bCs/>
          <w:sz w:val="22"/>
          <w:szCs w:val="22"/>
        </w:rPr>
        <w:t>website (</w:t>
      </w:r>
      <w:hyperlink r:id="rId13" w:anchor="section-3" w:history="1">
        <w:r w:rsidR="00260782" w:rsidRPr="00B86D13">
          <w:rPr>
            <w:rStyle w:val="Hyperlink"/>
            <w:bCs/>
            <w:sz w:val="22"/>
            <w:szCs w:val="22"/>
          </w:rPr>
          <w:t>https://www.ontario.ca/environment-and-energy/fire-intensity-codes#section-3</w:t>
        </w:r>
      </w:hyperlink>
      <w:r w:rsidR="00260782">
        <w:rPr>
          <w:bCs/>
          <w:sz w:val="22"/>
          <w:szCs w:val="22"/>
        </w:rPr>
        <w:t>)</w:t>
      </w:r>
      <w:r w:rsidRPr="00467BDC">
        <w:rPr>
          <w:bCs/>
          <w:sz w:val="22"/>
          <w:szCs w:val="22"/>
        </w:rPr>
        <w:t xml:space="preserve"> </w:t>
      </w:r>
      <w:r w:rsidRPr="00467BDC">
        <w:rPr>
          <w:sz w:val="22"/>
          <w:szCs w:val="22"/>
        </w:rPr>
        <w:t>on a daily basis during fire season for information on the hazard rating, codes and recommended practices.</w:t>
      </w:r>
    </w:p>
    <w:p w14:paraId="73954227" w14:textId="77777777" w:rsidR="00F56E35" w:rsidRPr="00467BDC" w:rsidRDefault="00F56E35" w:rsidP="00F56E35">
      <w:pPr>
        <w:pStyle w:val="NoSpacing"/>
        <w:rPr>
          <w:sz w:val="22"/>
          <w:szCs w:val="22"/>
        </w:rPr>
      </w:pPr>
      <w:r w:rsidRPr="00467BDC">
        <w:rPr>
          <w:sz w:val="22"/>
          <w:szCs w:val="22"/>
        </w:rPr>
        <w:t xml:space="preserve">(c) </w:t>
      </w:r>
      <w:r w:rsidRPr="00467BDC">
        <w:rPr>
          <w:sz w:val="22"/>
          <w:szCs w:val="22"/>
        </w:rPr>
        <w:tab/>
        <w:t xml:space="preserve">Contractors Principals/Owners will inform their Supervisor of prevention and implementation                                     </w:t>
      </w:r>
      <w:r w:rsidRPr="00467BDC">
        <w:rPr>
          <w:sz w:val="22"/>
          <w:szCs w:val="22"/>
        </w:rPr>
        <w:tab/>
        <w:t>plans prior to shift.</w:t>
      </w:r>
    </w:p>
    <w:p w14:paraId="4017BC57" w14:textId="77777777" w:rsidR="00F56E35" w:rsidRPr="00467BDC" w:rsidRDefault="00F56E35" w:rsidP="00F56E35">
      <w:pPr>
        <w:pStyle w:val="NoSpacing"/>
        <w:ind w:left="720" w:hanging="720"/>
        <w:rPr>
          <w:sz w:val="22"/>
          <w:szCs w:val="22"/>
        </w:rPr>
      </w:pPr>
      <w:r w:rsidRPr="00467BDC">
        <w:rPr>
          <w:sz w:val="22"/>
          <w:szCs w:val="22"/>
        </w:rPr>
        <w:t xml:space="preserve">(d) </w:t>
      </w:r>
      <w:r w:rsidRPr="00467BDC">
        <w:rPr>
          <w:sz w:val="22"/>
          <w:szCs w:val="22"/>
        </w:rPr>
        <w:tab/>
        <w:t>Contractor Supervisors will inform employees of prevention plans and their implementation    -    prior to work commencement.</w:t>
      </w:r>
    </w:p>
    <w:p w14:paraId="69A13E47" w14:textId="77777777" w:rsidR="00F56E35" w:rsidRPr="00467BDC" w:rsidRDefault="00F56E35" w:rsidP="00F56E35">
      <w:pPr>
        <w:pStyle w:val="NoSpacing"/>
        <w:rPr>
          <w:sz w:val="22"/>
          <w:szCs w:val="22"/>
        </w:rPr>
      </w:pPr>
    </w:p>
    <w:p w14:paraId="69DF207A" w14:textId="3D021EE6" w:rsidR="00F56E35" w:rsidRPr="00467BDC" w:rsidRDefault="00F56E35" w:rsidP="00F56E35">
      <w:pPr>
        <w:pStyle w:val="Heading2"/>
        <w:numPr>
          <w:ilvl w:val="0"/>
          <w:numId w:val="0"/>
        </w:numPr>
        <w:ind w:left="576" w:hanging="576"/>
      </w:pPr>
      <w:bookmarkStart w:id="45" w:name="_Toc404846735"/>
      <w:bookmarkStart w:id="46" w:name="_Toc161302689"/>
      <w:r w:rsidRPr="00467BDC">
        <w:t>6.0</w:t>
      </w:r>
      <w:r w:rsidR="00305EDA">
        <w:t xml:space="preserve">     </w:t>
      </w:r>
      <w:r w:rsidRPr="00467BDC">
        <w:t>FIRE PREPARDNESS TRAININNG</w:t>
      </w:r>
      <w:bookmarkEnd w:id="45"/>
      <w:bookmarkEnd w:id="46"/>
      <w:r w:rsidRPr="00467BDC">
        <w:t xml:space="preserve"> </w:t>
      </w:r>
    </w:p>
    <w:p w14:paraId="2FEDDDBC" w14:textId="77777777" w:rsidR="00F56E35" w:rsidRPr="00467BDC" w:rsidRDefault="00F56E35" w:rsidP="00F56E35">
      <w:pPr>
        <w:pStyle w:val="NoSpacing"/>
        <w:rPr>
          <w:sz w:val="22"/>
          <w:szCs w:val="22"/>
        </w:rPr>
      </w:pPr>
    </w:p>
    <w:p w14:paraId="536040F9" w14:textId="77777777" w:rsidR="00F56E35" w:rsidRPr="00467BDC" w:rsidRDefault="00F56E35" w:rsidP="00F56E35">
      <w:pPr>
        <w:pStyle w:val="NoSpacing"/>
        <w:rPr>
          <w:sz w:val="22"/>
          <w:szCs w:val="22"/>
        </w:rPr>
      </w:pPr>
      <w:r w:rsidRPr="00467BDC">
        <w:rPr>
          <w:sz w:val="22"/>
          <w:szCs w:val="22"/>
        </w:rPr>
        <w:t>Personnel in harvesting and site preparation operations will be trained to the SP-102 Industry</w:t>
      </w:r>
    </w:p>
    <w:p w14:paraId="2EA97BD5" w14:textId="77777777" w:rsidR="00F56E35" w:rsidRPr="00467BDC" w:rsidRDefault="00F56E35" w:rsidP="00F56E35">
      <w:pPr>
        <w:pStyle w:val="NoSpacing"/>
        <w:rPr>
          <w:sz w:val="22"/>
          <w:szCs w:val="22"/>
        </w:rPr>
      </w:pPr>
      <w:r w:rsidRPr="00467BDC">
        <w:rPr>
          <w:sz w:val="22"/>
          <w:szCs w:val="22"/>
        </w:rPr>
        <w:t>Certification with refresher training required every four years (see Appendix G). Planting and Manual Tending operations will be trained by their respective Contractors to a competent level of fire knowledge based on the fire equipment in their operations. The Company will strive to ensure that all operations meet the criteria for “trained and capable” designation, including the requirement that at least 25% of the workers on any particular site be trained to a minimum SP-102 standard. Operations that are unable to satisfy all of the “trained and capable” criteria will be considered as “limited”.</w:t>
      </w:r>
    </w:p>
    <w:p w14:paraId="37005905" w14:textId="77777777" w:rsidR="00F56E35" w:rsidRPr="00467BDC" w:rsidRDefault="00F56E35" w:rsidP="00F56E35">
      <w:pPr>
        <w:pStyle w:val="NoSpacing"/>
        <w:rPr>
          <w:sz w:val="22"/>
          <w:szCs w:val="22"/>
        </w:rPr>
      </w:pPr>
    </w:p>
    <w:p w14:paraId="2363E8F7" w14:textId="3A29D9C4" w:rsidR="00F56E35" w:rsidRPr="00467BDC" w:rsidRDefault="00F56E35" w:rsidP="00F56E35">
      <w:pPr>
        <w:pStyle w:val="Heading2"/>
        <w:numPr>
          <w:ilvl w:val="0"/>
          <w:numId w:val="0"/>
        </w:numPr>
        <w:ind w:left="576" w:hanging="576"/>
      </w:pPr>
      <w:bookmarkStart w:id="47" w:name="_Toc404846736"/>
      <w:bookmarkStart w:id="48" w:name="_Toc161302690"/>
      <w:r w:rsidRPr="00467BDC">
        <w:t>7.0</w:t>
      </w:r>
      <w:r w:rsidR="00305EDA">
        <w:t xml:space="preserve">     </w:t>
      </w:r>
      <w:r>
        <w:t>FIRE DETECTION</w:t>
      </w:r>
      <w:bookmarkEnd w:id="47"/>
      <w:bookmarkEnd w:id="48"/>
    </w:p>
    <w:p w14:paraId="4AECFE88" w14:textId="77777777" w:rsidR="00F56E35" w:rsidRPr="00467BDC" w:rsidRDefault="00F56E35" w:rsidP="00F56E35">
      <w:pPr>
        <w:pStyle w:val="NoSpacing"/>
        <w:rPr>
          <w:b/>
          <w:sz w:val="22"/>
          <w:szCs w:val="22"/>
        </w:rPr>
      </w:pPr>
    </w:p>
    <w:p w14:paraId="00ED8718" w14:textId="77777777" w:rsidR="00F56E35" w:rsidRPr="00467BDC" w:rsidRDefault="00F56E35" w:rsidP="00F56E35">
      <w:pPr>
        <w:pStyle w:val="NoSpacing"/>
        <w:rPr>
          <w:sz w:val="22"/>
          <w:szCs w:val="22"/>
        </w:rPr>
      </w:pPr>
      <w:r w:rsidRPr="00467BDC">
        <w:rPr>
          <w:sz w:val="22"/>
          <w:szCs w:val="22"/>
        </w:rPr>
        <w:t xml:space="preserve">When employees/supervisor locate a forest fire they will: </w:t>
      </w:r>
    </w:p>
    <w:p w14:paraId="33645579" w14:textId="77777777" w:rsidR="00F56E35" w:rsidRDefault="00F56E35" w:rsidP="00F56E35">
      <w:pPr>
        <w:pStyle w:val="NoSpacing"/>
        <w:rPr>
          <w:sz w:val="22"/>
          <w:szCs w:val="22"/>
        </w:rPr>
      </w:pPr>
    </w:p>
    <w:p w14:paraId="2B2FCDD0" w14:textId="77777777" w:rsidR="00F56E35" w:rsidRDefault="00F56E35" w:rsidP="00F56E35">
      <w:pPr>
        <w:pStyle w:val="NoSpacing"/>
        <w:rPr>
          <w:sz w:val="22"/>
          <w:szCs w:val="22"/>
        </w:rPr>
      </w:pPr>
      <w:r w:rsidRPr="00467BDC">
        <w:rPr>
          <w:sz w:val="22"/>
          <w:szCs w:val="22"/>
        </w:rPr>
        <w:t xml:space="preserve">1) If safe to do so extinguish or contain the fire to the best of their ability and resources on hand. </w:t>
      </w:r>
    </w:p>
    <w:p w14:paraId="63F77525" w14:textId="7F0C6075" w:rsidR="00F56E35" w:rsidRPr="00467BDC" w:rsidRDefault="00F56E35" w:rsidP="00F56E35">
      <w:pPr>
        <w:pStyle w:val="NoSpacing"/>
        <w:rPr>
          <w:sz w:val="22"/>
          <w:szCs w:val="22"/>
        </w:rPr>
      </w:pPr>
      <w:r w:rsidRPr="00467BDC">
        <w:rPr>
          <w:sz w:val="22"/>
          <w:szCs w:val="22"/>
        </w:rPr>
        <w:t xml:space="preserve">2) Report the fire directly to: Kenora Fire Management Headquarters SRO Line </w:t>
      </w:r>
      <w:r w:rsidR="00B92321">
        <w:rPr>
          <w:sz w:val="22"/>
          <w:szCs w:val="22"/>
        </w:rPr>
        <w:t xml:space="preserve">(807) </w:t>
      </w:r>
      <w:r w:rsidRPr="00467BDC">
        <w:rPr>
          <w:sz w:val="22"/>
          <w:szCs w:val="22"/>
        </w:rPr>
        <w:t>548-5837 or 310-FIRE</w:t>
      </w:r>
      <w:r w:rsidR="00B92321">
        <w:rPr>
          <w:sz w:val="22"/>
          <w:szCs w:val="22"/>
        </w:rPr>
        <w:t>(3473).</w:t>
      </w:r>
      <w:r w:rsidRPr="00467BDC">
        <w:rPr>
          <w:sz w:val="22"/>
          <w:szCs w:val="22"/>
        </w:rPr>
        <w:t xml:space="preserve"> </w:t>
      </w:r>
    </w:p>
    <w:p w14:paraId="27560710" w14:textId="77777777" w:rsidR="00F56E35" w:rsidRDefault="00F56E35" w:rsidP="00F56E35">
      <w:pPr>
        <w:pStyle w:val="NoSpacing"/>
        <w:rPr>
          <w:sz w:val="22"/>
          <w:szCs w:val="22"/>
        </w:rPr>
      </w:pPr>
      <w:r w:rsidRPr="00467BDC">
        <w:rPr>
          <w:sz w:val="22"/>
          <w:szCs w:val="22"/>
        </w:rPr>
        <w:t>3) Report the fire to Company Personnel.</w:t>
      </w:r>
    </w:p>
    <w:p w14:paraId="2A59C14A" w14:textId="77777777" w:rsidR="00F56E35" w:rsidRPr="00467BDC" w:rsidRDefault="00F56E35" w:rsidP="00F56E35">
      <w:pPr>
        <w:pStyle w:val="NoSpacing"/>
        <w:rPr>
          <w:sz w:val="22"/>
          <w:szCs w:val="22"/>
        </w:rPr>
      </w:pPr>
    </w:p>
    <w:p w14:paraId="5058EA81" w14:textId="77777777" w:rsidR="00F56E35" w:rsidRPr="00467BDC" w:rsidRDefault="00F56E35" w:rsidP="00F56E35">
      <w:pPr>
        <w:pStyle w:val="NoSpacing"/>
        <w:rPr>
          <w:sz w:val="22"/>
          <w:szCs w:val="22"/>
        </w:rPr>
      </w:pPr>
      <w:r w:rsidRPr="00467BDC">
        <w:rPr>
          <w:sz w:val="22"/>
          <w:szCs w:val="22"/>
        </w:rPr>
        <w:t xml:space="preserve">The following information is to be provided: </w:t>
      </w:r>
    </w:p>
    <w:p w14:paraId="7E2940A9" w14:textId="77777777" w:rsidR="00F56E35" w:rsidRPr="00467BDC" w:rsidRDefault="00F56E35" w:rsidP="00F56E35">
      <w:pPr>
        <w:pStyle w:val="NoSpacing"/>
        <w:rPr>
          <w:b/>
          <w:sz w:val="22"/>
          <w:szCs w:val="22"/>
        </w:rPr>
      </w:pPr>
    </w:p>
    <w:p w14:paraId="0FA27F85" w14:textId="77777777" w:rsidR="00F56E35" w:rsidRPr="00467BDC" w:rsidRDefault="00F56E35" w:rsidP="00F56E35">
      <w:pPr>
        <w:pStyle w:val="NoSpacing"/>
        <w:rPr>
          <w:sz w:val="22"/>
          <w:szCs w:val="22"/>
        </w:rPr>
      </w:pPr>
      <w:r w:rsidRPr="00467BDC">
        <w:rPr>
          <w:sz w:val="22"/>
          <w:szCs w:val="22"/>
        </w:rPr>
        <w:lastRenderedPageBreak/>
        <w:t>1. YOUR NAME (and # where you may be contacted)</w:t>
      </w:r>
    </w:p>
    <w:p w14:paraId="6802C8FC" w14:textId="77777777" w:rsidR="00F56E35" w:rsidRPr="00467BDC" w:rsidRDefault="00F56E35" w:rsidP="00F56E35">
      <w:pPr>
        <w:pStyle w:val="NoSpacing"/>
        <w:rPr>
          <w:sz w:val="22"/>
          <w:szCs w:val="22"/>
        </w:rPr>
      </w:pPr>
      <w:r w:rsidRPr="00467BDC">
        <w:rPr>
          <w:sz w:val="22"/>
          <w:szCs w:val="22"/>
        </w:rPr>
        <w:t>2. LOCATION of fire (preferably UTM Basemap &amp; block number)</w:t>
      </w:r>
    </w:p>
    <w:p w14:paraId="4DE56A2D" w14:textId="77777777" w:rsidR="00F56E35" w:rsidRPr="00467BDC" w:rsidRDefault="00F56E35" w:rsidP="00F56E35">
      <w:pPr>
        <w:pStyle w:val="NoSpacing"/>
        <w:rPr>
          <w:sz w:val="22"/>
          <w:szCs w:val="22"/>
        </w:rPr>
      </w:pPr>
      <w:r w:rsidRPr="00467BDC">
        <w:rPr>
          <w:sz w:val="22"/>
          <w:szCs w:val="22"/>
        </w:rPr>
        <w:t>3. CONDITION OF FIRE</w:t>
      </w:r>
    </w:p>
    <w:p w14:paraId="75271922" w14:textId="77777777" w:rsidR="00F56E35" w:rsidRPr="00467BDC" w:rsidRDefault="00F56E35" w:rsidP="00F56E35">
      <w:pPr>
        <w:pStyle w:val="NoSpacing"/>
        <w:rPr>
          <w:sz w:val="22"/>
          <w:szCs w:val="22"/>
        </w:rPr>
      </w:pPr>
      <w:r w:rsidRPr="00467BDC">
        <w:rPr>
          <w:sz w:val="22"/>
          <w:szCs w:val="22"/>
        </w:rPr>
        <w:t>4. FUEL TYPE</w:t>
      </w:r>
    </w:p>
    <w:p w14:paraId="77FC36EB" w14:textId="77777777" w:rsidR="00F56E35" w:rsidRPr="00467BDC" w:rsidRDefault="00F56E35" w:rsidP="00F56E35">
      <w:pPr>
        <w:pStyle w:val="NoSpacing"/>
        <w:rPr>
          <w:sz w:val="22"/>
          <w:szCs w:val="22"/>
        </w:rPr>
      </w:pPr>
      <w:r w:rsidRPr="00467BDC">
        <w:rPr>
          <w:sz w:val="22"/>
          <w:szCs w:val="22"/>
        </w:rPr>
        <w:t>5. SIZE</w:t>
      </w:r>
    </w:p>
    <w:p w14:paraId="21D3C218" w14:textId="77777777" w:rsidR="00F56E35" w:rsidRPr="00467BDC" w:rsidRDefault="00F56E35" w:rsidP="00F56E35">
      <w:pPr>
        <w:pStyle w:val="NoSpacing"/>
        <w:rPr>
          <w:sz w:val="22"/>
          <w:szCs w:val="22"/>
        </w:rPr>
      </w:pPr>
      <w:r w:rsidRPr="00467BDC">
        <w:rPr>
          <w:sz w:val="22"/>
          <w:szCs w:val="22"/>
        </w:rPr>
        <w:t>6. VALUES</w:t>
      </w:r>
    </w:p>
    <w:p w14:paraId="53C9DBC6" w14:textId="77777777" w:rsidR="00F56E35" w:rsidRPr="00467BDC" w:rsidRDefault="00F56E35" w:rsidP="00F56E35">
      <w:pPr>
        <w:pStyle w:val="NoSpacing"/>
        <w:rPr>
          <w:sz w:val="22"/>
          <w:szCs w:val="22"/>
        </w:rPr>
      </w:pPr>
      <w:r w:rsidRPr="00467BDC">
        <w:rPr>
          <w:sz w:val="22"/>
          <w:szCs w:val="22"/>
        </w:rPr>
        <w:t>7. ACTION TAKEN</w:t>
      </w:r>
    </w:p>
    <w:p w14:paraId="02011898" w14:textId="77777777" w:rsidR="00F56E35" w:rsidRPr="00467BDC" w:rsidRDefault="00F56E35" w:rsidP="00F56E35">
      <w:pPr>
        <w:pStyle w:val="NoSpacing"/>
        <w:rPr>
          <w:sz w:val="22"/>
          <w:szCs w:val="22"/>
        </w:rPr>
      </w:pPr>
    </w:p>
    <w:p w14:paraId="7F1934A4" w14:textId="77777777" w:rsidR="00F56E35" w:rsidRPr="00467BDC" w:rsidRDefault="00F56E35" w:rsidP="00F56E35">
      <w:pPr>
        <w:pStyle w:val="NoSpacing"/>
        <w:rPr>
          <w:sz w:val="22"/>
          <w:szCs w:val="22"/>
        </w:rPr>
      </w:pPr>
      <w:r w:rsidRPr="00467BDC">
        <w:rPr>
          <w:sz w:val="22"/>
          <w:szCs w:val="22"/>
        </w:rPr>
        <w:t xml:space="preserve">Reference will be made to the </w:t>
      </w:r>
      <w:r w:rsidRPr="00467BDC">
        <w:rPr>
          <w:i/>
          <w:iCs/>
          <w:sz w:val="22"/>
          <w:szCs w:val="22"/>
        </w:rPr>
        <w:t>Forest Fire Operations by Forest Industry – Business Practices</w:t>
      </w:r>
      <w:r w:rsidRPr="00467BDC">
        <w:rPr>
          <w:sz w:val="22"/>
          <w:szCs w:val="22"/>
        </w:rPr>
        <w:t>, to address such matters as:</w:t>
      </w:r>
    </w:p>
    <w:p w14:paraId="050564FB" w14:textId="77777777" w:rsidR="00F56E35" w:rsidRPr="00467BDC" w:rsidRDefault="00F56E35" w:rsidP="00F56E35">
      <w:pPr>
        <w:pStyle w:val="NoSpacing"/>
        <w:rPr>
          <w:sz w:val="22"/>
          <w:szCs w:val="22"/>
        </w:rPr>
      </w:pPr>
    </w:p>
    <w:p w14:paraId="3AFF9CDE" w14:textId="77777777" w:rsidR="00F56E35" w:rsidRPr="00467BDC" w:rsidRDefault="00F56E35" w:rsidP="00F56E35">
      <w:pPr>
        <w:pStyle w:val="NoSpacing"/>
        <w:rPr>
          <w:sz w:val="22"/>
          <w:szCs w:val="22"/>
        </w:rPr>
      </w:pPr>
      <w:r w:rsidRPr="00467BDC">
        <w:rPr>
          <w:sz w:val="22"/>
          <w:szCs w:val="22"/>
        </w:rPr>
        <w:t>Hiring rates</w:t>
      </w:r>
    </w:p>
    <w:p w14:paraId="7B31C683" w14:textId="77777777" w:rsidR="00F56E35" w:rsidRPr="00467BDC" w:rsidRDefault="00F56E35" w:rsidP="00F56E35">
      <w:pPr>
        <w:pStyle w:val="NoSpacing"/>
        <w:rPr>
          <w:sz w:val="22"/>
          <w:szCs w:val="22"/>
        </w:rPr>
      </w:pPr>
      <w:r w:rsidRPr="00467BDC">
        <w:rPr>
          <w:sz w:val="22"/>
          <w:szCs w:val="22"/>
        </w:rPr>
        <w:t>Conditions for the use of Company personnel</w:t>
      </w:r>
    </w:p>
    <w:p w14:paraId="3F9995F0" w14:textId="77777777" w:rsidR="00F56E35" w:rsidRPr="00467BDC" w:rsidRDefault="00F56E35" w:rsidP="00F56E35">
      <w:pPr>
        <w:pStyle w:val="NoSpacing"/>
        <w:rPr>
          <w:sz w:val="22"/>
          <w:szCs w:val="22"/>
        </w:rPr>
      </w:pPr>
      <w:r w:rsidRPr="00467BDC">
        <w:rPr>
          <w:sz w:val="22"/>
          <w:szCs w:val="22"/>
        </w:rPr>
        <w:t>Conditions for the use of Company equipment</w:t>
      </w:r>
    </w:p>
    <w:p w14:paraId="0219E5E4" w14:textId="40F63F4B" w:rsidR="00F56E35" w:rsidRPr="00467BDC" w:rsidRDefault="00F56E35" w:rsidP="00F56E35">
      <w:pPr>
        <w:pStyle w:val="NoSpacing"/>
        <w:rPr>
          <w:sz w:val="22"/>
          <w:szCs w:val="22"/>
        </w:rPr>
      </w:pPr>
      <w:r w:rsidRPr="00467BDC">
        <w:rPr>
          <w:sz w:val="22"/>
          <w:szCs w:val="22"/>
        </w:rPr>
        <w:t xml:space="preserve">Working relationship, and the transition of responsibility, between the Company and </w:t>
      </w:r>
      <w:r w:rsidR="00075B20">
        <w:rPr>
          <w:sz w:val="22"/>
          <w:szCs w:val="22"/>
        </w:rPr>
        <w:t>MNR</w:t>
      </w:r>
    </w:p>
    <w:p w14:paraId="36951D2B" w14:textId="77777777" w:rsidR="00F56E35" w:rsidRPr="00467BDC" w:rsidRDefault="00F56E35" w:rsidP="00F56E35">
      <w:pPr>
        <w:pStyle w:val="NoSpacing"/>
        <w:rPr>
          <w:sz w:val="22"/>
          <w:szCs w:val="22"/>
        </w:rPr>
      </w:pPr>
      <w:r w:rsidRPr="00467BDC">
        <w:rPr>
          <w:sz w:val="22"/>
          <w:szCs w:val="22"/>
        </w:rPr>
        <w:t>Compensation to which the Company may be entitled</w:t>
      </w:r>
    </w:p>
    <w:p w14:paraId="118CBD17" w14:textId="77777777" w:rsidR="00F56E35" w:rsidRPr="00467BDC" w:rsidRDefault="00F56E35" w:rsidP="00F56E35">
      <w:pPr>
        <w:pStyle w:val="NoSpacing"/>
        <w:rPr>
          <w:sz w:val="22"/>
          <w:szCs w:val="22"/>
        </w:rPr>
      </w:pPr>
    </w:p>
    <w:p w14:paraId="5F3EC3E4" w14:textId="0F745B76" w:rsidR="00F56E35" w:rsidRPr="00467BDC" w:rsidRDefault="00F56E35" w:rsidP="00F56E35">
      <w:pPr>
        <w:pStyle w:val="Heading2"/>
        <w:numPr>
          <w:ilvl w:val="0"/>
          <w:numId w:val="0"/>
        </w:numPr>
        <w:tabs>
          <w:tab w:val="clear" w:pos="720"/>
          <w:tab w:val="left" w:pos="567"/>
        </w:tabs>
        <w:ind w:left="576" w:hanging="576"/>
      </w:pPr>
      <w:bookmarkStart w:id="49" w:name="_Toc404846737"/>
      <w:bookmarkStart w:id="50" w:name="_Toc161302691"/>
      <w:r w:rsidRPr="00467BDC">
        <w:t>8.0</w:t>
      </w:r>
      <w:r w:rsidR="00305EDA">
        <w:t xml:space="preserve"> </w:t>
      </w:r>
      <w:r>
        <w:t xml:space="preserve">    </w:t>
      </w:r>
      <w:r w:rsidRPr="00467BDC">
        <w:t>EQUIPMENT &amp; TRAINING STANDARDS - LIST FOR THE KENORA FOREST</w:t>
      </w:r>
      <w:bookmarkEnd w:id="49"/>
      <w:bookmarkEnd w:id="50"/>
    </w:p>
    <w:p w14:paraId="05EDE5F0" w14:textId="77777777" w:rsidR="00F56E35" w:rsidRDefault="00F56E35" w:rsidP="00F56E35">
      <w:pPr>
        <w:pStyle w:val="NoSpacing"/>
        <w:rPr>
          <w:sz w:val="22"/>
          <w:szCs w:val="22"/>
        </w:rPr>
      </w:pPr>
    </w:p>
    <w:p w14:paraId="129ACF14" w14:textId="77777777" w:rsidR="00F56E35" w:rsidRPr="00467BDC" w:rsidRDefault="00F56E35" w:rsidP="00F56E35">
      <w:pPr>
        <w:pStyle w:val="NoSpacing"/>
        <w:rPr>
          <w:sz w:val="22"/>
          <w:szCs w:val="22"/>
        </w:rPr>
      </w:pPr>
      <w:r w:rsidRPr="00467BDC">
        <w:rPr>
          <w:sz w:val="22"/>
          <w:szCs w:val="22"/>
        </w:rPr>
        <w:t>Each Independent Operator is responsible to have the minimum Forest Fire Suppression Equipment available and maintained, as per F.F.P.A. Regulations (Section 3.3).</w:t>
      </w:r>
    </w:p>
    <w:p w14:paraId="5806F028" w14:textId="77777777" w:rsidR="00F56E35" w:rsidRPr="00467BDC" w:rsidRDefault="00F56E35" w:rsidP="00F56E35">
      <w:pPr>
        <w:pStyle w:val="NoSpacing"/>
        <w:rPr>
          <w:sz w:val="22"/>
          <w:szCs w:val="22"/>
        </w:rPr>
      </w:pPr>
    </w:p>
    <w:p w14:paraId="1D3809B9" w14:textId="1C21998C" w:rsidR="00F56E35" w:rsidRPr="00467BDC" w:rsidRDefault="00F56E35" w:rsidP="00F56E35">
      <w:pPr>
        <w:pStyle w:val="Heading2"/>
        <w:numPr>
          <w:ilvl w:val="0"/>
          <w:numId w:val="0"/>
        </w:numPr>
        <w:tabs>
          <w:tab w:val="clear" w:pos="720"/>
          <w:tab w:val="left" w:pos="567"/>
        </w:tabs>
        <w:ind w:left="576" w:hanging="576"/>
      </w:pPr>
      <w:bookmarkStart w:id="51" w:name="_Toc404846738"/>
      <w:bookmarkStart w:id="52" w:name="_Toc161302692"/>
      <w:r w:rsidRPr="00467BDC">
        <w:t>9.0</w:t>
      </w:r>
      <w:r>
        <w:t xml:space="preserve">     </w:t>
      </w:r>
      <w:r w:rsidRPr="00467BDC">
        <w:t>COMMUNICATIONS</w:t>
      </w:r>
      <w:bookmarkEnd w:id="51"/>
      <w:bookmarkEnd w:id="52"/>
    </w:p>
    <w:p w14:paraId="09D9B3DC" w14:textId="77777777" w:rsidR="00F56E35" w:rsidRDefault="00F56E35" w:rsidP="00F56E35">
      <w:pPr>
        <w:pStyle w:val="NoSpacing"/>
        <w:rPr>
          <w:sz w:val="22"/>
          <w:szCs w:val="22"/>
        </w:rPr>
      </w:pPr>
    </w:p>
    <w:p w14:paraId="7FD5B47E" w14:textId="77777777" w:rsidR="00F56E35" w:rsidRPr="00467BDC" w:rsidRDefault="00F56E35" w:rsidP="00F56E35">
      <w:pPr>
        <w:pStyle w:val="NoSpacing"/>
        <w:rPr>
          <w:sz w:val="22"/>
          <w:szCs w:val="22"/>
        </w:rPr>
      </w:pPr>
      <w:r w:rsidRPr="00467BDC">
        <w:rPr>
          <w:sz w:val="22"/>
          <w:szCs w:val="22"/>
        </w:rPr>
        <w:t>A comprehensive communication plan must address ability to call out and be able to receive messages. Options currently available to users of the Kenora Forest are:</w:t>
      </w:r>
    </w:p>
    <w:p w14:paraId="447A411B" w14:textId="77777777" w:rsidR="00F56E35" w:rsidRDefault="00F56E35" w:rsidP="00F56E35">
      <w:pPr>
        <w:pStyle w:val="NoSpacing"/>
        <w:rPr>
          <w:sz w:val="22"/>
          <w:szCs w:val="22"/>
        </w:rPr>
      </w:pPr>
      <w:r w:rsidRPr="00467BDC">
        <w:rPr>
          <w:sz w:val="22"/>
          <w:szCs w:val="22"/>
        </w:rPr>
        <w:tab/>
      </w:r>
    </w:p>
    <w:p w14:paraId="2120820D" w14:textId="77777777" w:rsidR="00F56E35" w:rsidRPr="00467BDC" w:rsidRDefault="00F56E35" w:rsidP="00F56E35">
      <w:pPr>
        <w:pStyle w:val="NoSpacing"/>
        <w:ind w:left="720"/>
        <w:rPr>
          <w:sz w:val="22"/>
          <w:szCs w:val="22"/>
        </w:rPr>
      </w:pPr>
      <w:r w:rsidRPr="00467BDC">
        <w:rPr>
          <w:sz w:val="22"/>
          <w:szCs w:val="22"/>
        </w:rPr>
        <w:t>i) 24-hour response line</w:t>
      </w:r>
    </w:p>
    <w:p w14:paraId="7729ED02" w14:textId="77777777" w:rsidR="00F56E35" w:rsidRPr="00467BDC" w:rsidRDefault="00F56E35" w:rsidP="00F56E35">
      <w:pPr>
        <w:pStyle w:val="NoSpacing"/>
        <w:rPr>
          <w:sz w:val="22"/>
          <w:szCs w:val="22"/>
        </w:rPr>
      </w:pPr>
      <w:r w:rsidRPr="00467BDC">
        <w:rPr>
          <w:sz w:val="22"/>
          <w:szCs w:val="22"/>
        </w:rPr>
        <w:tab/>
        <w:t>ii) Telephones</w:t>
      </w:r>
    </w:p>
    <w:p w14:paraId="1E766016" w14:textId="77777777" w:rsidR="00F56E35" w:rsidRPr="00467BDC" w:rsidRDefault="00F56E35" w:rsidP="00F56E35">
      <w:pPr>
        <w:pStyle w:val="NoSpacing"/>
        <w:rPr>
          <w:sz w:val="22"/>
          <w:szCs w:val="22"/>
        </w:rPr>
      </w:pPr>
      <w:r w:rsidRPr="00467BDC">
        <w:rPr>
          <w:sz w:val="22"/>
          <w:szCs w:val="22"/>
        </w:rPr>
        <w:tab/>
        <w:t>iii) Satellite phones</w:t>
      </w:r>
    </w:p>
    <w:p w14:paraId="3E50F74C" w14:textId="77777777" w:rsidR="00F56E35" w:rsidRPr="00467BDC" w:rsidRDefault="00F56E35" w:rsidP="00F56E35">
      <w:pPr>
        <w:pStyle w:val="NoSpacing"/>
        <w:rPr>
          <w:sz w:val="22"/>
          <w:szCs w:val="22"/>
        </w:rPr>
      </w:pPr>
      <w:r w:rsidRPr="00467BDC">
        <w:rPr>
          <w:sz w:val="22"/>
          <w:szCs w:val="22"/>
        </w:rPr>
        <w:tab/>
        <w:t>iv) Cellular phones</w:t>
      </w:r>
    </w:p>
    <w:p w14:paraId="432BE724" w14:textId="77777777" w:rsidR="00F56E35" w:rsidRPr="00467BDC" w:rsidRDefault="00F56E35" w:rsidP="00F56E35">
      <w:pPr>
        <w:pStyle w:val="NoSpacing"/>
        <w:rPr>
          <w:sz w:val="22"/>
          <w:szCs w:val="22"/>
        </w:rPr>
      </w:pPr>
      <w:r w:rsidRPr="00467BDC">
        <w:rPr>
          <w:sz w:val="22"/>
          <w:szCs w:val="22"/>
        </w:rPr>
        <w:tab/>
        <w:t>v) Radio phones</w:t>
      </w:r>
    </w:p>
    <w:p w14:paraId="064F2354" w14:textId="77777777" w:rsidR="00F56E35" w:rsidRPr="00467BDC" w:rsidRDefault="00F56E35" w:rsidP="00F56E35">
      <w:pPr>
        <w:pStyle w:val="NoSpacing"/>
        <w:rPr>
          <w:sz w:val="22"/>
          <w:szCs w:val="22"/>
        </w:rPr>
      </w:pPr>
      <w:r w:rsidRPr="00467BDC">
        <w:rPr>
          <w:sz w:val="22"/>
          <w:szCs w:val="22"/>
        </w:rPr>
        <w:tab/>
        <w:t>vi) FAX</w:t>
      </w:r>
    </w:p>
    <w:p w14:paraId="250AF96D" w14:textId="77777777" w:rsidR="00F56E35" w:rsidRPr="00467BDC" w:rsidRDefault="00F56E35" w:rsidP="00F56E35">
      <w:pPr>
        <w:pStyle w:val="NoSpacing"/>
        <w:rPr>
          <w:sz w:val="22"/>
          <w:szCs w:val="22"/>
        </w:rPr>
      </w:pPr>
      <w:r w:rsidRPr="00467BDC">
        <w:rPr>
          <w:sz w:val="22"/>
          <w:szCs w:val="22"/>
        </w:rPr>
        <w:tab/>
        <w:t>vii) E-mail</w:t>
      </w:r>
    </w:p>
    <w:p w14:paraId="310F8F02" w14:textId="77777777" w:rsidR="00F56E35" w:rsidRPr="00467BDC" w:rsidRDefault="00F56E35" w:rsidP="00F56E35">
      <w:pPr>
        <w:pStyle w:val="NoSpacing"/>
        <w:rPr>
          <w:sz w:val="22"/>
          <w:szCs w:val="22"/>
        </w:rPr>
      </w:pPr>
      <w:r w:rsidRPr="00467BDC">
        <w:rPr>
          <w:sz w:val="22"/>
          <w:szCs w:val="22"/>
        </w:rPr>
        <w:tab/>
        <w:t>viii) Two-way FM radios</w:t>
      </w:r>
    </w:p>
    <w:p w14:paraId="3CEE1359" w14:textId="77777777" w:rsidR="00F56E35" w:rsidRPr="00467BDC" w:rsidRDefault="00F56E35" w:rsidP="00F56E35">
      <w:pPr>
        <w:pStyle w:val="NoSpacing"/>
        <w:rPr>
          <w:sz w:val="22"/>
          <w:szCs w:val="22"/>
        </w:rPr>
      </w:pPr>
    </w:p>
    <w:p w14:paraId="14690C16" w14:textId="78DA1E3E" w:rsidR="00F56E35" w:rsidRPr="00467BDC" w:rsidRDefault="00F56E35" w:rsidP="00F56E35">
      <w:pPr>
        <w:pStyle w:val="Heading2"/>
        <w:numPr>
          <w:ilvl w:val="0"/>
          <w:numId w:val="0"/>
        </w:numPr>
        <w:tabs>
          <w:tab w:val="clear" w:pos="720"/>
          <w:tab w:val="left" w:pos="567"/>
        </w:tabs>
        <w:ind w:left="576" w:hanging="576"/>
      </w:pPr>
      <w:bookmarkStart w:id="53" w:name="_Toc404846739"/>
      <w:bookmarkStart w:id="54" w:name="_Toc161302693"/>
      <w:r w:rsidRPr="00467BDC">
        <w:t>10.0</w:t>
      </w:r>
      <w:r w:rsidR="00305EDA">
        <w:t xml:space="preserve"> </w:t>
      </w:r>
      <w:r w:rsidRPr="00467BDC">
        <w:t xml:space="preserve"> </w:t>
      </w:r>
      <w:r>
        <w:t xml:space="preserve">  </w:t>
      </w:r>
      <w:r w:rsidRPr="00467BDC">
        <w:t>AREAS OF OPERATION</w:t>
      </w:r>
      <w:bookmarkEnd w:id="53"/>
      <w:bookmarkEnd w:id="54"/>
    </w:p>
    <w:p w14:paraId="1D0157CD" w14:textId="77777777" w:rsidR="00F56E35" w:rsidRDefault="00F56E35" w:rsidP="00F56E35">
      <w:pPr>
        <w:pStyle w:val="NoSpacing"/>
        <w:rPr>
          <w:sz w:val="22"/>
          <w:szCs w:val="22"/>
        </w:rPr>
      </w:pPr>
    </w:p>
    <w:p w14:paraId="5792029A" w14:textId="3963BDDB" w:rsidR="00F56E35" w:rsidRPr="00467BDC" w:rsidRDefault="00F56E35" w:rsidP="00F56E35">
      <w:pPr>
        <w:pStyle w:val="NoSpacing"/>
        <w:rPr>
          <w:sz w:val="22"/>
          <w:szCs w:val="22"/>
        </w:rPr>
      </w:pPr>
      <w:r w:rsidRPr="00467BDC">
        <w:rPr>
          <w:sz w:val="22"/>
          <w:szCs w:val="22"/>
        </w:rPr>
        <w:t xml:space="preserve">During the annual spring fire meeting between the Company and </w:t>
      </w:r>
      <w:r w:rsidR="00075B20">
        <w:rPr>
          <w:sz w:val="22"/>
          <w:szCs w:val="22"/>
        </w:rPr>
        <w:t>MNR</w:t>
      </w:r>
      <w:r w:rsidRPr="00467BDC">
        <w:rPr>
          <w:sz w:val="22"/>
          <w:szCs w:val="22"/>
        </w:rPr>
        <w:t>, maps showing the</w:t>
      </w:r>
    </w:p>
    <w:p w14:paraId="177AB174" w14:textId="763CDA44" w:rsidR="00F56E35" w:rsidRPr="00467BDC" w:rsidRDefault="00F56E35" w:rsidP="00F56E35">
      <w:pPr>
        <w:pStyle w:val="NoSpacing"/>
        <w:rPr>
          <w:sz w:val="22"/>
          <w:szCs w:val="22"/>
        </w:rPr>
      </w:pPr>
      <w:r w:rsidRPr="00467BDC">
        <w:rPr>
          <w:sz w:val="22"/>
          <w:szCs w:val="22"/>
        </w:rPr>
        <w:t xml:space="preserve">Company’s intended areas of operation will be reviewed and made available to </w:t>
      </w:r>
      <w:r w:rsidR="00075B20">
        <w:rPr>
          <w:sz w:val="22"/>
          <w:szCs w:val="22"/>
        </w:rPr>
        <w:t>MNR</w:t>
      </w:r>
      <w:r w:rsidRPr="00467BDC">
        <w:rPr>
          <w:sz w:val="22"/>
          <w:szCs w:val="22"/>
        </w:rPr>
        <w:t xml:space="preserve"> Fire</w:t>
      </w:r>
    </w:p>
    <w:p w14:paraId="58F66B02" w14:textId="77777777" w:rsidR="00F56E35" w:rsidRPr="00467BDC" w:rsidRDefault="00F56E35" w:rsidP="00F56E35">
      <w:pPr>
        <w:pStyle w:val="NoSpacing"/>
        <w:rPr>
          <w:sz w:val="22"/>
          <w:szCs w:val="22"/>
        </w:rPr>
      </w:pPr>
      <w:r w:rsidRPr="00467BDC">
        <w:rPr>
          <w:sz w:val="22"/>
          <w:szCs w:val="22"/>
        </w:rPr>
        <w:t xml:space="preserve">Managers - in digital format.  If at any time throughout the fire season additional copies of maps are required, please direct requests to the Forester, or the primary/alternate contact for the given operating area, as listed in this plan. </w:t>
      </w:r>
    </w:p>
    <w:p w14:paraId="00740A97" w14:textId="77777777" w:rsidR="00F56E35" w:rsidRPr="00467BDC" w:rsidRDefault="00F56E35" w:rsidP="00F56E35">
      <w:pPr>
        <w:pStyle w:val="NoSpacing"/>
        <w:rPr>
          <w:sz w:val="22"/>
          <w:szCs w:val="22"/>
        </w:rPr>
      </w:pPr>
    </w:p>
    <w:p w14:paraId="7EC6F4AE" w14:textId="77777777" w:rsidR="00F56E35" w:rsidRDefault="00F56E35" w:rsidP="00F56E35">
      <w:pPr>
        <w:pStyle w:val="NoSpacing"/>
        <w:rPr>
          <w:sz w:val="22"/>
          <w:szCs w:val="22"/>
        </w:rPr>
      </w:pPr>
      <w:r w:rsidRPr="00467BDC">
        <w:rPr>
          <w:sz w:val="22"/>
          <w:szCs w:val="22"/>
        </w:rPr>
        <w:lastRenderedPageBreak/>
        <w:t>The following items should be considered for discussion during the annual spring fire meeting:</w:t>
      </w:r>
    </w:p>
    <w:p w14:paraId="31A5AF66" w14:textId="77777777" w:rsidR="00F56E35" w:rsidRPr="00467BDC" w:rsidRDefault="00F56E35" w:rsidP="00F56E35">
      <w:pPr>
        <w:pStyle w:val="NoSpacing"/>
        <w:rPr>
          <w:sz w:val="22"/>
          <w:szCs w:val="22"/>
        </w:rPr>
      </w:pPr>
    </w:p>
    <w:p w14:paraId="3C46A88F" w14:textId="77777777" w:rsidR="00F56E35" w:rsidRPr="00467BDC" w:rsidRDefault="00F56E35" w:rsidP="00F56E35">
      <w:pPr>
        <w:pStyle w:val="NoSpacing"/>
        <w:rPr>
          <w:sz w:val="22"/>
          <w:szCs w:val="22"/>
        </w:rPr>
      </w:pPr>
      <w:r w:rsidRPr="00467BDC">
        <w:rPr>
          <w:sz w:val="22"/>
          <w:szCs w:val="22"/>
        </w:rPr>
        <w:t>􀂉 Operating schedule, by block (harvest &amp; silviculture)</w:t>
      </w:r>
    </w:p>
    <w:p w14:paraId="7DBD3AE1" w14:textId="77777777" w:rsidR="00F56E35" w:rsidRPr="00467BDC" w:rsidRDefault="00F56E35" w:rsidP="00F56E35">
      <w:pPr>
        <w:pStyle w:val="NoSpacing"/>
        <w:rPr>
          <w:sz w:val="22"/>
          <w:szCs w:val="22"/>
        </w:rPr>
      </w:pPr>
      <w:r w:rsidRPr="00467BDC">
        <w:rPr>
          <w:sz w:val="22"/>
          <w:szCs w:val="22"/>
        </w:rPr>
        <w:t>􀂉 Forest composition, fuel types of the operating areas</w:t>
      </w:r>
    </w:p>
    <w:p w14:paraId="5F88CE23" w14:textId="77777777" w:rsidR="00F56E35" w:rsidRPr="00467BDC" w:rsidRDefault="00F56E35" w:rsidP="00F56E35">
      <w:pPr>
        <w:pStyle w:val="NoSpacing"/>
        <w:rPr>
          <w:sz w:val="22"/>
          <w:szCs w:val="22"/>
        </w:rPr>
      </w:pPr>
      <w:r w:rsidRPr="00467BDC">
        <w:rPr>
          <w:sz w:val="22"/>
          <w:szCs w:val="22"/>
        </w:rPr>
        <w:t>􀂉 Risk classification</w:t>
      </w:r>
    </w:p>
    <w:p w14:paraId="1E58ED0F" w14:textId="77777777" w:rsidR="00F56E35" w:rsidRPr="00467BDC" w:rsidRDefault="00F56E35" w:rsidP="00F56E35">
      <w:pPr>
        <w:pStyle w:val="NoSpacing"/>
        <w:rPr>
          <w:sz w:val="22"/>
          <w:szCs w:val="22"/>
        </w:rPr>
      </w:pPr>
      <w:r w:rsidRPr="00467BDC">
        <w:rPr>
          <w:sz w:val="22"/>
          <w:szCs w:val="22"/>
        </w:rPr>
        <w:t>􀂉 Scale of operation</w:t>
      </w:r>
    </w:p>
    <w:p w14:paraId="548B11D8" w14:textId="77777777" w:rsidR="00F56E35" w:rsidRPr="00467BDC" w:rsidRDefault="00F56E35" w:rsidP="00F56E35">
      <w:pPr>
        <w:pStyle w:val="NoSpacing"/>
        <w:rPr>
          <w:sz w:val="22"/>
          <w:szCs w:val="22"/>
        </w:rPr>
      </w:pPr>
      <w:r w:rsidRPr="00467BDC">
        <w:rPr>
          <w:sz w:val="22"/>
          <w:szCs w:val="22"/>
        </w:rPr>
        <w:t>􀂉 Type of equipment</w:t>
      </w:r>
    </w:p>
    <w:p w14:paraId="76386A8D" w14:textId="77777777" w:rsidR="00F56E35" w:rsidRPr="00467BDC" w:rsidRDefault="00F56E35" w:rsidP="00F56E35">
      <w:pPr>
        <w:pStyle w:val="NoSpacing"/>
        <w:rPr>
          <w:sz w:val="22"/>
          <w:szCs w:val="22"/>
        </w:rPr>
      </w:pPr>
      <w:r w:rsidRPr="00467BDC">
        <w:rPr>
          <w:sz w:val="22"/>
          <w:szCs w:val="22"/>
        </w:rPr>
        <w:t>􀂉 Class of operation (Trained &amp;Capable or Limited)</w:t>
      </w:r>
    </w:p>
    <w:p w14:paraId="6D5C9051" w14:textId="77777777" w:rsidR="00F56E35" w:rsidRPr="00467BDC" w:rsidRDefault="00F56E35" w:rsidP="00F56E35">
      <w:pPr>
        <w:pStyle w:val="NoSpacing"/>
        <w:rPr>
          <w:sz w:val="22"/>
          <w:szCs w:val="22"/>
        </w:rPr>
      </w:pPr>
      <w:r w:rsidRPr="00467BDC">
        <w:rPr>
          <w:sz w:val="22"/>
          <w:szCs w:val="22"/>
        </w:rPr>
        <w:t>􀂉 Modifying Industrial Operations Protocol review</w:t>
      </w:r>
    </w:p>
    <w:p w14:paraId="13195F40" w14:textId="77777777" w:rsidR="00F56E35" w:rsidRPr="00467BDC" w:rsidRDefault="00F56E35" w:rsidP="00F56E35">
      <w:pPr>
        <w:pStyle w:val="NoSpacing"/>
        <w:rPr>
          <w:sz w:val="22"/>
          <w:szCs w:val="22"/>
        </w:rPr>
      </w:pPr>
      <w:r w:rsidRPr="00467BDC">
        <w:rPr>
          <w:sz w:val="22"/>
          <w:szCs w:val="22"/>
        </w:rPr>
        <w:t>􀂉 Weather stations</w:t>
      </w:r>
    </w:p>
    <w:p w14:paraId="4F67DC69" w14:textId="77777777" w:rsidR="00F56E35" w:rsidRPr="00467BDC" w:rsidRDefault="00F56E35" w:rsidP="00F56E35">
      <w:pPr>
        <w:pStyle w:val="NoSpacing"/>
        <w:rPr>
          <w:sz w:val="22"/>
          <w:szCs w:val="22"/>
        </w:rPr>
      </w:pPr>
      <w:r w:rsidRPr="00467BDC">
        <w:rPr>
          <w:sz w:val="22"/>
          <w:szCs w:val="22"/>
        </w:rPr>
        <w:t>􀂉 Communication strategy</w:t>
      </w:r>
    </w:p>
    <w:p w14:paraId="5E7F90E5" w14:textId="77777777" w:rsidR="00F56E35" w:rsidRPr="00467BDC" w:rsidRDefault="00F56E35" w:rsidP="00F56E35">
      <w:pPr>
        <w:pStyle w:val="NoSpacing"/>
        <w:rPr>
          <w:sz w:val="22"/>
          <w:szCs w:val="22"/>
        </w:rPr>
      </w:pPr>
      <w:r w:rsidRPr="00467BDC">
        <w:rPr>
          <w:sz w:val="22"/>
          <w:szCs w:val="22"/>
        </w:rPr>
        <w:t>􀂉 Values (priorities)</w:t>
      </w:r>
    </w:p>
    <w:p w14:paraId="5EE6787B" w14:textId="77777777" w:rsidR="00F56E35" w:rsidRPr="00467BDC" w:rsidRDefault="00F56E35" w:rsidP="00F56E35">
      <w:pPr>
        <w:pStyle w:val="NoSpacing"/>
        <w:rPr>
          <w:sz w:val="22"/>
          <w:szCs w:val="22"/>
        </w:rPr>
      </w:pPr>
      <w:r w:rsidRPr="00467BDC">
        <w:rPr>
          <w:sz w:val="22"/>
          <w:szCs w:val="22"/>
        </w:rPr>
        <w:t>􀂉 Road maintenance and development</w:t>
      </w:r>
    </w:p>
    <w:p w14:paraId="4AA8F7FA" w14:textId="77777777" w:rsidR="00F56E35" w:rsidRPr="00467BDC" w:rsidRDefault="00F56E35" w:rsidP="00F56E35">
      <w:pPr>
        <w:pStyle w:val="NoSpacing"/>
        <w:rPr>
          <w:sz w:val="22"/>
          <w:szCs w:val="22"/>
        </w:rPr>
      </w:pPr>
      <w:r w:rsidRPr="00467BDC">
        <w:rPr>
          <w:sz w:val="22"/>
          <w:szCs w:val="22"/>
        </w:rPr>
        <w:t>􀂉 Forestry camps (location, fuel caches, values)</w:t>
      </w:r>
    </w:p>
    <w:p w14:paraId="4F3DFDDF" w14:textId="77777777" w:rsidR="00260782" w:rsidRDefault="00260782" w:rsidP="00F56E35">
      <w:pPr>
        <w:pStyle w:val="NoSpacing"/>
        <w:rPr>
          <w:sz w:val="22"/>
          <w:szCs w:val="22"/>
        </w:rPr>
      </w:pPr>
    </w:p>
    <w:p w14:paraId="18413BDD" w14:textId="3A2D2FC3" w:rsidR="00F56E35" w:rsidRPr="00260782" w:rsidRDefault="00F56E35" w:rsidP="00260782">
      <w:pPr>
        <w:pStyle w:val="Heading2"/>
        <w:numPr>
          <w:ilvl w:val="0"/>
          <w:numId w:val="0"/>
        </w:numPr>
        <w:tabs>
          <w:tab w:val="clear" w:pos="720"/>
          <w:tab w:val="left" w:pos="567"/>
        </w:tabs>
        <w:ind w:left="576" w:hanging="576"/>
      </w:pPr>
      <w:bookmarkStart w:id="55" w:name="_Toc161302694"/>
      <w:r w:rsidRPr="00260782">
        <w:t>11.0</w:t>
      </w:r>
      <w:r w:rsidR="00305EDA">
        <w:t xml:space="preserve">    </w:t>
      </w:r>
      <w:r w:rsidRPr="00260782">
        <w:t>COMPANY RESOURCES – Requisition &amp; Transfer</w:t>
      </w:r>
      <w:bookmarkEnd w:id="55"/>
    </w:p>
    <w:p w14:paraId="19A25DB0" w14:textId="77777777" w:rsidR="00F56E35" w:rsidRPr="00467BDC" w:rsidRDefault="00F56E35" w:rsidP="00F56E35">
      <w:pPr>
        <w:pStyle w:val="NoSpacing"/>
        <w:rPr>
          <w:sz w:val="22"/>
          <w:szCs w:val="22"/>
        </w:rPr>
      </w:pPr>
    </w:p>
    <w:p w14:paraId="04F0D899" w14:textId="77777777" w:rsidR="00F56E35" w:rsidRPr="00467BDC" w:rsidRDefault="00F56E35" w:rsidP="00F56E35">
      <w:pPr>
        <w:pStyle w:val="NoSpacing"/>
        <w:rPr>
          <w:b/>
          <w:sz w:val="22"/>
          <w:szCs w:val="22"/>
        </w:rPr>
      </w:pPr>
      <w:r w:rsidRPr="00467BDC">
        <w:rPr>
          <w:b/>
          <w:sz w:val="22"/>
          <w:szCs w:val="22"/>
        </w:rPr>
        <w:t>Resource Requests</w:t>
      </w:r>
    </w:p>
    <w:p w14:paraId="26B206C7" w14:textId="77777777" w:rsidR="00F56E35" w:rsidRPr="00467BDC" w:rsidRDefault="00F56E35" w:rsidP="00F56E35">
      <w:pPr>
        <w:pStyle w:val="NoSpacing"/>
        <w:rPr>
          <w:sz w:val="22"/>
          <w:szCs w:val="22"/>
        </w:rPr>
      </w:pPr>
      <w:r w:rsidRPr="00467BDC">
        <w:rPr>
          <w:sz w:val="22"/>
          <w:szCs w:val="22"/>
        </w:rPr>
        <w:t xml:space="preserve">To request Company resources, please contact primary and or provide all alternate Company personnel as listed within </w:t>
      </w:r>
      <w:r w:rsidRPr="00467BDC">
        <w:rPr>
          <w:i/>
          <w:iCs/>
          <w:sz w:val="22"/>
          <w:szCs w:val="22"/>
        </w:rPr>
        <w:t>Appendix B – Company Contacts</w:t>
      </w:r>
      <w:r w:rsidRPr="00467BDC">
        <w:rPr>
          <w:sz w:val="22"/>
          <w:szCs w:val="22"/>
        </w:rPr>
        <w:t xml:space="preserve"> -Transferring of Company Resources</w:t>
      </w:r>
    </w:p>
    <w:p w14:paraId="16BAC5AE" w14:textId="6F45E8E9" w:rsidR="00F56E35" w:rsidRPr="00467BDC" w:rsidRDefault="00F56E35" w:rsidP="00F56E35">
      <w:pPr>
        <w:pStyle w:val="NoSpacing"/>
        <w:rPr>
          <w:sz w:val="22"/>
          <w:szCs w:val="22"/>
        </w:rPr>
      </w:pPr>
      <w:r w:rsidRPr="00467BDC">
        <w:rPr>
          <w:sz w:val="22"/>
          <w:szCs w:val="22"/>
        </w:rPr>
        <w:t xml:space="preserve">Anytime that the </w:t>
      </w:r>
      <w:r w:rsidR="00075B20">
        <w:rPr>
          <w:sz w:val="22"/>
          <w:szCs w:val="22"/>
        </w:rPr>
        <w:t>MNR</w:t>
      </w:r>
      <w:r w:rsidRPr="00467BDC">
        <w:rPr>
          <w:sz w:val="22"/>
          <w:szCs w:val="22"/>
        </w:rPr>
        <w:t xml:space="preserve"> wishes to assume care and c</w:t>
      </w:r>
      <w:r>
        <w:rPr>
          <w:sz w:val="22"/>
          <w:szCs w:val="22"/>
        </w:rPr>
        <w:t xml:space="preserve">ontrol of Company equipment and </w:t>
      </w:r>
      <w:r w:rsidRPr="00467BDC">
        <w:rPr>
          <w:sz w:val="22"/>
          <w:szCs w:val="22"/>
        </w:rPr>
        <w:t xml:space="preserve">resources, which would result in absence of </w:t>
      </w:r>
      <w:r>
        <w:rPr>
          <w:sz w:val="22"/>
          <w:szCs w:val="22"/>
        </w:rPr>
        <w:t xml:space="preserve">direct Company involvement, the </w:t>
      </w:r>
      <w:r w:rsidRPr="00467BDC">
        <w:rPr>
          <w:sz w:val="22"/>
          <w:szCs w:val="22"/>
        </w:rPr>
        <w:t xml:space="preserve">transferring </w:t>
      </w:r>
      <w:r>
        <w:rPr>
          <w:sz w:val="22"/>
          <w:szCs w:val="22"/>
        </w:rPr>
        <w:t xml:space="preserve">of said equipment and resources </w:t>
      </w:r>
      <w:r w:rsidRPr="00467BDC">
        <w:rPr>
          <w:sz w:val="22"/>
          <w:szCs w:val="22"/>
        </w:rPr>
        <w:t>should be documented in writing in a</w:t>
      </w:r>
      <w:r>
        <w:rPr>
          <w:sz w:val="22"/>
          <w:szCs w:val="22"/>
        </w:rPr>
        <w:t xml:space="preserve"> </w:t>
      </w:r>
      <w:r w:rsidRPr="00467BDC">
        <w:rPr>
          <w:sz w:val="22"/>
          <w:szCs w:val="22"/>
        </w:rPr>
        <w:t xml:space="preserve">manner that would provide both the Company and the </w:t>
      </w:r>
      <w:r w:rsidR="00075B20">
        <w:rPr>
          <w:sz w:val="22"/>
          <w:szCs w:val="22"/>
        </w:rPr>
        <w:t>MNR</w:t>
      </w:r>
      <w:r w:rsidRPr="00467BDC">
        <w:rPr>
          <w:sz w:val="22"/>
          <w:szCs w:val="22"/>
        </w:rPr>
        <w:t xml:space="preserve"> with an itemized hard copy</w:t>
      </w:r>
      <w:r>
        <w:rPr>
          <w:sz w:val="22"/>
          <w:szCs w:val="22"/>
        </w:rPr>
        <w:t xml:space="preserve"> </w:t>
      </w:r>
      <w:r w:rsidRPr="00467BDC">
        <w:rPr>
          <w:sz w:val="22"/>
          <w:szCs w:val="22"/>
        </w:rPr>
        <w:t xml:space="preserve">of the details of the transfer. The </w:t>
      </w:r>
      <w:r w:rsidR="00075B20">
        <w:rPr>
          <w:sz w:val="22"/>
          <w:szCs w:val="22"/>
        </w:rPr>
        <w:t>MNR</w:t>
      </w:r>
      <w:r w:rsidRPr="00467BDC">
        <w:rPr>
          <w:sz w:val="22"/>
          <w:szCs w:val="22"/>
        </w:rPr>
        <w:t xml:space="preserve"> </w:t>
      </w:r>
      <w:r w:rsidRPr="00467BDC">
        <w:rPr>
          <w:i/>
          <w:iCs/>
          <w:sz w:val="22"/>
          <w:szCs w:val="22"/>
        </w:rPr>
        <w:t>Transfer Record of Equipment and Supplies</w:t>
      </w:r>
      <w:r>
        <w:rPr>
          <w:i/>
          <w:iCs/>
          <w:sz w:val="22"/>
          <w:szCs w:val="22"/>
        </w:rPr>
        <w:t xml:space="preserve"> </w:t>
      </w:r>
      <w:r w:rsidRPr="00467BDC">
        <w:rPr>
          <w:i/>
          <w:iCs/>
          <w:sz w:val="22"/>
          <w:szCs w:val="22"/>
        </w:rPr>
        <w:t xml:space="preserve">Loaned (“195”) </w:t>
      </w:r>
      <w:r w:rsidRPr="00467BDC">
        <w:rPr>
          <w:sz w:val="22"/>
          <w:szCs w:val="22"/>
        </w:rPr>
        <w:t>form will be used.</w:t>
      </w:r>
    </w:p>
    <w:p w14:paraId="163E5F55" w14:textId="77777777" w:rsidR="00F56E35" w:rsidRPr="00467BDC" w:rsidRDefault="00F56E35" w:rsidP="00F56E35">
      <w:pPr>
        <w:pStyle w:val="NoSpacing"/>
        <w:rPr>
          <w:sz w:val="22"/>
          <w:szCs w:val="22"/>
        </w:rPr>
      </w:pPr>
    </w:p>
    <w:p w14:paraId="71DBFF6A" w14:textId="77777777" w:rsidR="00F56E35" w:rsidRPr="00467BDC" w:rsidRDefault="00F56E35" w:rsidP="00F56E35">
      <w:pPr>
        <w:pStyle w:val="NoSpacing"/>
        <w:rPr>
          <w:sz w:val="22"/>
          <w:szCs w:val="22"/>
        </w:rPr>
      </w:pPr>
      <w:r w:rsidRPr="00467BDC">
        <w:rPr>
          <w:sz w:val="22"/>
          <w:szCs w:val="22"/>
        </w:rPr>
        <w:t>See appendix D for Forest Industry Protocol</w:t>
      </w:r>
    </w:p>
    <w:p w14:paraId="1FE286E9" w14:textId="77777777" w:rsidR="00F56E35" w:rsidRPr="00467BDC" w:rsidRDefault="00F56E35" w:rsidP="00F56E35">
      <w:pPr>
        <w:pStyle w:val="NoSpacing"/>
        <w:rPr>
          <w:sz w:val="22"/>
          <w:szCs w:val="22"/>
        </w:rPr>
      </w:pPr>
    </w:p>
    <w:p w14:paraId="505E66CB" w14:textId="77777777" w:rsidR="00F56E35" w:rsidRPr="00467BDC" w:rsidRDefault="00F56E35" w:rsidP="00F56E35">
      <w:pPr>
        <w:pStyle w:val="NoSpacing"/>
        <w:rPr>
          <w:sz w:val="22"/>
          <w:szCs w:val="22"/>
        </w:rPr>
      </w:pPr>
    </w:p>
    <w:p w14:paraId="509A64E5" w14:textId="77777777" w:rsidR="00F56E35" w:rsidRPr="00467BDC" w:rsidRDefault="00F56E35" w:rsidP="00F56E35">
      <w:pPr>
        <w:pStyle w:val="NoSpacing"/>
        <w:rPr>
          <w:sz w:val="22"/>
          <w:szCs w:val="22"/>
        </w:rPr>
      </w:pPr>
    </w:p>
    <w:p w14:paraId="4E1D754A" w14:textId="77777777" w:rsidR="00F56E35" w:rsidRPr="00467BDC" w:rsidRDefault="00F56E35" w:rsidP="00F56E35">
      <w:pPr>
        <w:pStyle w:val="NoSpacing"/>
        <w:rPr>
          <w:sz w:val="22"/>
          <w:szCs w:val="22"/>
        </w:rPr>
      </w:pPr>
    </w:p>
    <w:p w14:paraId="5B297864" w14:textId="77777777" w:rsidR="00F56E35" w:rsidRPr="00467BDC" w:rsidRDefault="00F56E35" w:rsidP="00F56E35">
      <w:pPr>
        <w:pStyle w:val="NoSpacing"/>
        <w:rPr>
          <w:sz w:val="22"/>
          <w:szCs w:val="22"/>
        </w:rPr>
      </w:pPr>
    </w:p>
    <w:p w14:paraId="60FC6C5E" w14:textId="77777777" w:rsidR="00F56E35" w:rsidRPr="00467BDC" w:rsidRDefault="00F56E35" w:rsidP="00F56E35">
      <w:pPr>
        <w:pStyle w:val="NoSpacing"/>
        <w:rPr>
          <w:sz w:val="22"/>
          <w:szCs w:val="22"/>
        </w:rPr>
      </w:pPr>
    </w:p>
    <w:p w14:paraId="4ED63C65" w14:textId="77777777" w:rsidR="00F56E35" w:rsidRPr="00467BDC" w:rsidRDefault="00F56E35" w:rsidP="00F56E35">
      <w:pPr>
        <w:pStyle w:val="NoSpacing"/>
        <w:rPr>
          <w:sz w:val="22"/>
          <w:szCs w:val="22"/>
        </w:rPr>
      </w:pPr>
    </w:p>
    <w:p w14:paraId="0BD7DE43" w14:textId="77777777" w:rsidR="00F56E35" w:rsidRPr="00467BDC" w:rsidRDefault="00F56E35" w:rsidP="00F56E35">
      <w:pPr>
        <w:pStyle w:val="NoSpacing"/>
        <w:rPr>
          <w:sz w:val="22"/>
          <w:szCs w:val="22"/>
        </w:rPr>
      </w:pPr>
    </w:p>
    <w:p w14:paraId="73767592" w14:textId="77777777" w:rsidR="00F56E35" w:rsidRPr="00467BDC" w:rsidRDefault="00F56E35" w:rsidP="00F56E35">
      <w:pPr>
        <w:pStyle w:val="NoSpacing"/>
        <w:rPr>
          <w:sz w:val="22"/>
          <w:szCs w:val="22"/>
        </w:rPr>
      </w:pPr>
    </w:p>
    <w:p w14:paraId="22895BF3" w14:textId="77777777" w:rsidR="00F56E35" w:rsidRPr="00467BDC" w:rsidRDefault="00F56E35" w:rsidP="00F56E35">
      <w:pPr>
        <w:pStyle w:val="NoSpacing"/>
        <w:rPr>
          <w:sz w:val="22"/>
          <w:szCs w:val="22"/>
        </w:rPr>
      </w:pPr>
    </w:p>
    <w:p w14:paraId="0A994123" w14:textId="77777777" w:rsidR="00F56E35" w:rsidRPr="00467BDC" w:rsidRDefault="00F56E35" w:rsidP="00F56E35">
      <w:pPr>
        <w:pStyle w:val="NoSpacing"/>
        <w:rPr>
          <w:sz w:val="22"/>
          <w:szCs w:val="22"/>
        </w:rPr>
      </w:pPr>
    </w:p>
    <w:p w14:paraId="3464969C" w14:textId="77777777" w:rsidR="00F56E35" w:rsidRPr="00467BDC" w:rsidRDefault="00F56E35" w:rsidP="00F56E35">
      <w:pPr>
        <w:pStyle w:val="NoSpacing"/>
        <w:rPr>
          <w:sz w:val="22"/>
          <w:szCs w:val="22"/>
        </w:rPr>
      </w:pPr>
    </w:p>
    <w:p w14:paraId="11F2AFAC" w14:textId="77777777" w:rsidR="00F56E35" w:rsidRPr="00467BDC" w:rsidRDefault="00F56E35" w:rsidP="00F56E35">
      <w:pPr>
        <w:pStyle w:val="NoSpacing"/>
        <w:rPr>
          <w:sz w:val="22"/>
          <w:szCs w:val="22"/>
        </w:rPr>
      </w:pPr>
    </w:p>
    <w:p w14:paraId="264A1A86" w14:textId="77777777" w:rsidR="00F56E35" w:rsidRPr="00467BDC" w:rsidRDefault="00F56E35" w:rsidP="00F56E35">
      <w:pPr>
        <w:pStyle w:val="NoSpacing"/>
        <w:rPr>
          <w:sz w:val="22"/>
          <w:szCs w:val="22"/>
          <w:u w:val="single"/>
        </w:rPr>
      </w:pPr>
    </w:p>
    <w:p w14:paraId="03E853A3" w14:textId="77777777" w:rsidR="00F56E35" w:rsidRPr="00467BDC" w:rsidRDefault="00F56E35" w:rsidP="00F56E35">
      <w:pPr>
        <w:pStyle w:val="NoSpacing"/>
        <w:rPr>
          <w:sz w:val="22"/>
          <w:szCs w:val="22"/>
        </w:rPr>
      </w:pPr>
      <w:r w:rsidRPr="00467BDC">
        <w:rPr>
          <w:sz w:val="22"/>
          <w:szCs w:val="22"/>
        </w:rPr>
        <w:t xml:space="preserve">                                                                                                                               </w:t>
      </w:r>
    </w:p>
    <w:p w14:paraId="02DD363D" w14:textId="77777777" w:rsidR="00F56E35" w:rsidRPr="00467BDC" w:rsidRDefault="00F56E35" w:rsidP="00F56E35">
      <w:pPr>
        <w:pStyle w:val="NoSpacing"/>
        <w:rPr>
          <w:sz w:val="22"/>
          <w:szCs w:val="22"/>
        </w:rPr>
      </w:pPr>
    </w:p>
    <w:p w14:paraId="7B76611A" w14:textId="77777777" w:rsidR="00F56E35" w:rsidRPr="00467BDC" w:rsidRDefault="00F56E35" w:rsidP="00F56E35">
      <w:pPr>
        <w:pStyle w:val="NoSpacing"/>
        <w:rPr>
          <w:sz w:val="22"/>
          <w:szCs w:val="22"/>
        </w:rPr>
      </w:pPr>
    </w:p>
    <w:p w14:paraId="07782354" w14:textId="77777777" w:rsidR="00F56E35" w:rsidRPr="00467BDC" w:rsidRDefault="00F56E35" w:rsidP="00F56E35">
      <w:pPr>
        <w:pStyle w:val="NoSpacing"/>
        <w:rPr>
          <w:sz w:val="22"/>
          <w:szCs w:val="22"/>
        </w:rPr>
      </w:pPr>
    </w:p>
    <w:p w14:paraId="26F001E4" w14:textId="77777777" w:rsidR="00F56E35" w:rsidRPr="00467BDC" w:rsidRDefault="00F56E35" w:rsidP="00F56E35">
      <w:pPr>
        <w:pStyle w:val="NoSpacing"/>
        <w:rPr>
          <w:sz w:val="22"/>
          <w:szCs w:val="22"/>
        </w:rPr>
      </w:pPr>
    </w:p>
    <w:p w14:paraId="60856064" w14:textId="77777777" w:rsidR="00F56E35" w:rsidRPr="00467BDC" w:rsidRDefault="00F56E35" w:rsidP="00F56E35">
      <w:pPr>
        <w:pStyle w:val="NoSpacing"/>
        <w:rPr>
          <w:sz w:val="22"/>
          <w:szCs w:val="22"/>
        </w:rPr>
      </w:pPr>
    </w:p>
    <w:p w14:paraId="7A9172FE" w14:textId="77777777" w:rsidR="00F56E35" w:rsidRPr="00467BDC" w:rsidRDefault="00F56E35" w:rsidP="00F56E35">
      <w:pPr>
        <w:pStyle w:val="NoSpacing"/>
        <w:rPr>
          <w:sz w:val="22"/>
          <w:szCs w:val="22"/>
        </w:rPr>
      </w:pPr>
    </w:p>
    <w:p w14:paraId="38F5687E" w14:textId="34217C6E" w:rsidR="00F56E35" w:rsidRPr="00467BDC" w:rsidRDefault="00F56E35" w:rsidP="00F56E35">
      <w:pPr>
        <w:pStyle w:val="Heading1"/>
      </w:pPr>
      <w:bookmarkStart w:id="56" w:name="_Toc404846740"/>
      <w:bookmarkStart w:id="57" w:name="_Toc161302695"/>
      <w:r w:rsidRPr="00467BDC">
        <w:lastRenderedPageBreak/>
        <w:t>Appendix A</w:t>
      </w:r>
      <w:r>
        <w:t xml:space="preserve"> –Ministry of Natural Resources Contact Information</w:t>
      </w:r>
      <w:bookmarkEnd w:id="56"/>
      <w:bookmarkEnd w:id="57"/>
      <w:r>
        <w:t xml:space="preserve"> </w:t>
      </w:r>
    </w:p>
    <w:p w14:paraId="39B68B1B" w14:textId="77777777" w:rsidR="00F56E35" w:rsidRPr="00467BDC" w:rsidRDefault="00F56E35" w:rsidP="00F56E35">
      <w:pPr>
        <w:pStyle w:val="NoSpacing"/>
        <w:rPr>
          <w:sz w:val="22"/>
          <w:szCs w:val="22"/>
        </w:rPr>
      </w:pPr>
      <w:r w:rsidRPr="00467BDC">
        <w:rPr>
          <w:b/>
          <w:sz w:val="22"/>
          <w:szCs w:val="22"/>
        </w:rPr>
        <w:t xml:space="preserve"> </w:t>
      </w:r>
    </w:p>
    <w:p w14:paraId="2B0362C7" w14:textId="77777777" w:rsidR="00F56E35" w:rsidRPr="00467BDC" w:rsidRDefault="00F56E35" w:rsidP="00F56E35">
      <w:pPr>
        <w:pStyle w:val="NoSpacing"/>
        <w:rPr>
          <w:b/>
          <w:sz w:val="22"/>
          <w:szCs w:val="22"/>
        </w:rPr>
      </w:pPr>
      <w:r w:rsidRPr="00467BDC">
        <w:rPr>
          <w:b/>
          <w:sz w:val="22"/>
          <w:szCs w:val="22"/>
        </w:rPr>
        <w:t>Kenora Fire</w:t>
      </w:r>
      <w:r w:rsidR="00260782">
        <w:rPr>
          <w:b/>
          <w:sz w:val="22"/>
          <w:szCs w:val="22"/>
        </w:rPr>
        <w:t xml:space="preserve"> Management Headquarters</w:t>
      </w:r>
      <w:r w:rsidR="008D0386">
        <w:rPr>
          <w:b/>
          <w:sz w:val="22"/>
          <w:szCs w:val="22"/>
        </w:rPr>
        <w:tab/>
      </w:r>
      <w:r w:rsidR="008D0386">
        <w:rPr>
          <w:b/>
          <w:sz w:val="22"/>
          <w:szCs w:val="22"/>
        </w:rPr>
        <w:tab/>
      </w:r>
      <w:r w:rsidR="008D0386">
        <w:rPr>
          <w:b/>
          <w:sz w:val="22"/>
          <w:szCs w:val="22"/>
        </w:rPr>
        <w:tab/>
      </w:r>
      <w:r w:rsidR="00C01E99">
        <w:rPr>
          <w:b/>
          <w:sz w:val="22"/>
          <w:szCs w:val="22"/>
        </w:rPr>
        <w:t>1-</w:t>
      </w:r>
      <w:r w:rsidRPr="00467BDC">
        <w:rPr>
          <w:b/>
          <w:sz w:val="22"/>
          <w:szCs w:val="22"/>
        </w:rPr>
        <w:t>807-548-1919</w:t>
      </w:r>
    </w:p>
    <w:p w14:paraId="3BF12936" w14:textId="2CC84E54" w:rsidR="00F56E35" w:rsidRPr="00467BDC" w:rsidRDefault="00075B20" w:rsidP="00F56E35">
      <w:pPr>
        <w:pStyle w:val="NoSpacing"/>
        <w:rPr>
          <w:b/>
          <w:sz w:val="22"/>
          <w:szCs w:val="22"/>
        </w:rPr>
      </w:pPr>
      <w:r>
        <w:rPr>
          <w:b/>
          <w:sz w:val="22"/>
          <w:szCs w:val="22"/>
        </w:rPr>
        <w:t>MNR</w:t>
      </w:r>
      <w:r w:rsidR="00F56E35" w:rsidRPr="00467BDC">
        <w:rPr>
          <w:b/>
          <w:sz w:val="22"/>
          <w:szCs w:val="22"/>
        </w:rPr>
        <w:t xml:space="preserve"> Modifying Industrial Operations Protocol </w:t>
      </w:r>
      <w:r w:rsidR="00C01E99">
        <w:rPr>
          <w:b/>
          <w:sz w:val="22"/>
          <w:szCs w:val="22"/>
        </w:rPr>
        <w:t>(MIOP)</w:t>
      </w:r>
      <w:r w:rsidR="00F56E35" w:rsidRPr="00467BDC">
        <w:rPr>
          <w:b/>
          <w:sz w:val="22"/>
          <w:szCs w:val="22"/>
        </w:rPr>
        <w:tab/>
        <w:t xml:space="preserve">1-800-465-5311 </w:t>
      </w:r>
    </w:p>
    <w:p w14:paraId="2DC6C9F2" w14:textId="58499052" w:rsidR="00C01E99" w:rsidRDefault="00075B20" w:rsidP="00F56E35">
      <w:pPr>
        <w:pStyle w:val="NoSpacing"/>
        <w:rPr>
          <w:b/>
          <w:sz w:val="22"/>
          <w:szCs w:val="22"/>
        </w:rPr>
      </w:pPr>
      <w:r>
        <w:rPr>
          <w:b/>
          <w:sz w:val="22"/>
          <w:szCs w:val="22"/>
        </w:rPr>
        <w:t>MNR</w:t>
      </w:r>
      <w:r w:rsidR="00C01E99">
        <w:rPr>
          <w:b/>
          <w:sz w:val="22"/>
          <w:szCs w:val="22"/>
        </w:rPr>
        <w:t xml:space="preserve"> MIOP – Sat Phone Users</w:t>
      </w:r>
      <w:r w:rsidR="00C01E99">
        <w:rPr>
          <w:b/>
          <w:sz w:val="22"/>
          <w:szCs w:val="22"/>
        </w:rPr>
        <w:tab/>
      </w:r>
      <w:r w:rsidR="00C01E99">
        <w:rPr>
          <w:b/>
          <w:sz w:val="22"/>
          <w:szCs w:val="22"/>
        </w:rPr>
        <w:tab/>
      </w:r>
      <w:r w:rsidR="00C01E99">
        <w:rPr>
          <w:b/>
          <w:sz w:val="22"/>
          <w:szCs w:val="22"/>
        </w:rPr>
        <w:tab/>
      </w:r>
      <w:r w:rsidR="00C01E99">
        <w:rPr>
          <w:b/>
          <w:sz w:val="22"/>
          <w:szCs w:val="22"/>
        </w:rPr>
        <w:tab/>
        <w:t>1-807-548-1423</w:t>
      </w:r>
    </w:p>
    <w:p w14:paraId="3E3E0DC6" w14:textId="77777777" w:rsidR="00F56E35" w:rsidRPr="00467BDC" w:rsidRDefault="00F56E35" w:rsidP="00F56E35">
      <w:pPr>
        <w:pStyle w:val="NoSpacing"/>
        <w:rPr>
          <w:b/>
          <w:sz w:val="22"/>
          <w:szCs w:val="22"/>
        </w:rPr>
      </w:pPr>
      <w:r w:rsidRPr="00467BDC">
        <w:rPr>
          <w:b/>
          <w:sz w:val="22"/>
          <w:szCs w:val="22"/>
        </w:rPr>
        <w:t>24-Hour Forest Fire Reporting Line</w:t>
      </w:r>
      <w:r w:rsidRPr="00467BDC">
        <w:rPr>
          <w:b/>
          <w:sz w:val="22"/>
          <w:szCs w:val="22"/>
        </w:rPr>
        <w:tab/>
      </w:r>
      <w:r w:rsidRPr="00467BDC">
        <w:rPr>
          <w:b/>
          <w:sz w:val="22"/>
          <w:szCs w:val="22"/>
        </w:rPr>
        <w:tab/>
      </w:r>
      <w:r w:rsidRPr="00467BDC">
        <w:rPr>
          <w:b/>
          <w:sz w:val="22"/>
          <w:szCs w:val="22"/>
        </w:rPr>
        <w:tab/>
      </w:r>
      <w:r w:rsidRPr="00467BDC">
        <w:rPr>
          <w:b/>
          <w:sz w:val="22"/>
          <w:szCs w:val="22"/>
        </w:rPr>
        <w:tab/>
        <w:t>310-FIRE (3473)</w:t>
      </w:r>
    </w:p>
    <w:p w14:paraId="6DA33BFE" w14:textId="77777777" w:rsidR="00F56E35" w:rsidRPr="00467BDC" w:rsidRDefault="00C01E99" w:rsidP="00F56E35">
      <w:pPr>
        <w:pStyle w:val="NoSpacing"/>
        <w:rPr>
          <w:b/>
          <w:sz w:val="22"/>
          <w:szCs w:val="22"/>
        </w:rPr>
      </w:pPr>
      <w:r w:rsidRPr="00467BDC">
        <w:rPr>
          <w:b/>
          <w:sz w:val="22"/>
          <w:szCs w:val="22"/>
        </w:rPr>
        <w:t xml:space="preserve">24-Hour Forest Fire Reporting Line </w:t>
      </w:r>
      <w:r>
        <w:rPr>
          <w:b/>
          <w:sz w:val="22"/>
          <w:szCs w:val="22"/>
        </w:rPr>
        <w:t xml:space="preserve">- </w:t>
      </w:r>
      <w:r w:rsidR="00F56E35" w:rsidRPr="00467BDC">
        <w:rPr>
          <w:b/>
          <w:sz w:val="22"/>
          <w:szCs w:val="22"/>
        </w:rPr>
        <w:t xml:space="preserve">Sat Phone Users </w:t>
      </w:r>
      <w:r w:rsidR="00F56E35" w:rsidRPr="00467BDC">
        <w:rPr>
          <w:b/>
          <w:sz w:val="22"/>
          <w:szCs w:val="22"/>
        </w:rPr>
        <w:tab/>
        <w:t>1-807-937-5261</w:t>
      </w:r>
    </w:p>
    <w:p w14:paraId="2A418206" w14:textId="77777777" w:rsidR="00F56E35" w:rsidRDefault="00F56E35" w:rsidP="00F56E35">
      <w:pPr>
        <w:pStyle w:val="NoSpacing"/>
        <w:rPr>
          <w:b/>
          <w:sz w:val="22"/>
          <w:szCs w:val="22"/>
          <w:u w:val="single"/>
        </w:rPr>
      </w:pPr>
      <w:r w:rsidRPr="00467BDC">
        <w:rPr>
          <w:b/>
          <w:sz w:val="22"/>
          <w:szCs w:val="22"/>
        </w:rPr>
        <w:t>Sector Response Officer (S.R.O)</w:t>
      </w:r>
      <w:r w:rsidRPr="00467BDC">
        <w:rPr>
          <w:b/>
          <w:sz w:val="22"/>
          <w:szCs w:val="22"/>
        </w:rPr>
        <w:tab/>
      </w:r>
      <w:r w:rsidRPr="00467BDC">
        <w:rPr>
          <w:b/>
          <w:sz w:val="22"/>
          <w:szCs w:val="22"/>
        </w:rPr>
        <w:tab/>
      </w:r>
      <w:r w:rsidRPr="00467BDC">
        <w:rPr>
          <w:b/>
          <w:sz w:val="22"/>
          <w:szCs w:val="22"/>
        </w:rPr>
        <w:tab/>
      </w:r>
      <w:r w:rsidRPr="00467BDC">
        <w:rPr>
          <w:b/>
          <w:sz w:val="22"/>
          <w:szCs w:val="22"/>
        </w:rPr>
        <w:tab/>
      </w:r>
      <w:r w:rsidRPr="00467BDC">
        <w:rPr>
          <w:b/>
          <w:sz w:val="22"/>
          <w:szCs w:val="22"/>
          <w:u w:val="single"/>
        </w:rPr>
        <w:t>1-807-548-5837</w:t>
      </w:r>
    </w:p>
    <w:p w14:paraId="2E25F8AC" w14:textId="77777777" w:rsidR="00F56E35" w:rsidRPr="00467BDC" w:rsidRDefault="00F56E35" w:rsidP="00F56E35">
      <w:pPr>
        <w:pStyle w:val="NoSpacing"/>
        <w:rPr>
          <w:b/>
          <w:sz w:val="22"/>
          <w:szCs w:val="22"/>
          <w:u w:val="single"/>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635"/>
        <w:gridCol w:w="1626"/>
        <w:gridCol w:w="2162"/>
      </w:tblGrid>
      <w:tr w:rsidR="00F56E35" w:rsidRPr="00467BDC" w14:paraId="6E8A4625" w14:textId="77777777" w:rsidTr="00B92321">
        <w:trPr>
          <w:trHeight w:val="150"/>
        </w:trPr>
        <w:tc>
          <w:tcPr>
            <w:tcW w:w="1696" w:type="dxa"/>
          </w:tcPr>
          <w:p w14:paraId="01C1A5D2" w14:textId="77777777" w:rsidR="00F56E35" w:rsidRPr="00467BDC" w:rsidRDefault="00F56E35" w:rsidP="001D5FD4">
            <w:pPr>
              <w:pStyle w:val="NoSpacing"/>
              <w:rPr>
                <w:sz w:val="22"/>
                <w:szCs w:val="22"/>
              </w:rPr>
            </w:pPr>
          </w:p>
        </w:tc>
        <w:tc>
          <w:tcPr>
            <w:tcW w:w="1701" w:type="dxa"/>
          </w:tcPr>
          <w:p w14:paraId="7D0319C4" w14:textId="77777777" w:rsidR="00F56E35" w:rsidRPr="00467BDC" w:rsidRDefault="00F56E35" w:rsidP="001D5FD4">
            <w:pPr>
              <w:pStyle w:val="NoSpacing"/>
              <w:rPr>
                <w:b/>
                <w:sz w:val="22"/>
                <w:szCs w:val="22"/>
              </w:rPr>
            </w:pPr>
            <w:r w:rsidRPr="00467BDC">
              <w:rPr>
                <w:b/>
                <w:sz w:val="22"/>
                <w:szCs w:val="22"/>
              </w:rPr>
              <w:t>WORK</w:t>
            </w:r>
          </w:p>
        </w:tc>
        <w:tc>
          <w:tcPr>
            <w:tcW w:w="1635" w:type="dxa"/>
          </w:tcPr>
          <w:p w14:paraId="7B00620C" w14:textId="77777777" w:rsidR="00F56E35" w:rsidRPr="00467BDC" w:rsidRDefault="00F56E35" w:rsidP="001D5FD4">
            <w:pPr>
              <w:pStyle w:val="NoSpacing"/>
              <w:rPr>
                <w:b/>
                <w:sz w:val="22"/>
                <w:szCs w:val="22"/>
              </w:rPr>
            </w:pPr>
            <w:r w:rsidRPr="00467BDC">
              <w:rPr>
                <w:b/>
                <w:sz w:val="22"/>
                <w:szCs w:val="22"/>
              </w:rPr>
              <w:t>HOME</w:t>
            </w:r>
          </w:p>
        </w:tc>
        <w:tc>
          <w:tcPr>
            <w:tcW w:w="1626" w:type="dxa"/>
          </w:tcPr>
          <w:p w14:paraId="58BE6237" w14:textId="77777777" w:rsidR="00F56E35" w:rsidRPr="00467BDC" w:rsidRDefault="00F56E35" w:rsidP="001D5FD4">
            <w:pPr>
              <w:pStyle w:val="NoSpacing"/>
              <w:rPr>
                <w:b/>
                <w:sz w:val="22"/>
                <w:szCs w:val="22"/>
              </w:rPr>
            </w:pPr>
            <w:r w:rsidRPr="00467BDC">
              <w:rPr>
                <w:b/>
                <w:sz w:val="22"/>
                <w:szCs w:val="22"/>
              </w:rPr>
              <w:t>CELL</w:t>
            </w:r>
          </w:p>
        </w:tc>
        <w:tc>
          <w:tcPr>
            <w:tcW w:w="2162" w:type="dxa"/>
          </w:tcPr>
          <w:p w14:paraId="1ACABB90" w14:textId="77777777" w:rsidR="00F56E35" w:rsidRPr="00467BDC" w:rsidRDefault="00F56E35" w:rsidP="001D5FD4">
            <w:pPr>
              <w:pStyle w:val="NoSpacing"/>
              <w:rPr>
                <w:b/>
                <w:sz w:val="22"/>
                <w:szCs w:val="22"/>
              </w:rPr>
            </w:pPr>
            <w:r w:rsidRPr="00467BDC">
              <w:rPr>
                <w:b/>
                <w:sz w:val="22"/>
                <w:szCs w:val="22"/>
              </w:rPr>
              <w:t>POSITION</w:t>
            </w:r>
          </w:p>
        </w:tc>
      </w:tr>
      <w:tr w:rsidR="00F56E35" w:rsidRPr="00467BDC" w14:paraId="49073901" w14:textId="77777777" w:rsidTr="00B92321">
        <w:trPr>
          <w:trHeight w:val="250"/>
        </w:trPr>
        <w:tc>
          <w:tcPr>
            <w:tcW w:w="1696" w:type="dxa"/>
          </w:tcPr>
          <w:p w14:paraId="49B1FA8B" w14:textId="77777777" w:rsidR="00F56E35" w:rsidRPr="00467BDC" w:rsidRDefault="00F56E35" w:rsidP="001D5FD4">
            <w:pPr>
              <w:pStyle w:val="NoSpacing"/>
              <w:rPr>
                <w:b/>
                <w:sz w:val="22"/>
                <w:szCs w:val="22"/>
              </w:rPr>
            </w:pPr>
            <w:r w:rsidRPr="00467BDC">
              <w:rPr>
                <w:b/>
                <w:sz w:val="22"/>
                <w:szCs w:val="22"/>
              </w:rPr>
              <w:t>Pat Harvey</w:t>
            </w:r>
          </w:p>
        </w:tc>
        <w:tc>
          <w:tcPr>
            <w:tcW w:w="1701" w:type="dxa"/>
          </w:tcPr>
          <w:p w14:paraId="4BE57F23" w14:textId="40A80CC4" w:rsidR="00F56E35" w:rsidRPr="00467BDC" w:rsidRDefault="00B92321" w:rsidP="001D5FD4">
            <w:pPr>
              <w:pStyle w:val="NoSpacing"/>
              <w:rPr>
                <w:spacing w:val="-16"/>
                <w:kern w:val="28"/>
                <w:sz w:val="22"/>
                <w:szCs w:val="22"/>
              </w:rPr>
            </w:pPr>
            <w:r>
              <w:rPr>
                <w:sz w:val="22"/>
                <w:szCs w:val="22"/>
              </w:rPr>
              <w:t xml:space="preserve">(807) </w:t>
            </w:r>
            <w:r w:rsidR="00F56E35" w:rsidRPr="00467BDC">
              <w:rPr>
                <w:sz w:val="22"/>
                <w:szCs w:val="22"/>
              </w:rPr>
              <w:t>548-5720</w:t>
            </w:r>
          </w:p>
        </w:tc>
        <w:tc>
          <w:tcPr>
            <w:tcW w:w="1635" w:type="dxa"/>
          </w:tcPr>
          <w:p w14:paraId="3E4B36FC" w14:textId="05CE2280" w:rsidR="00F56E35" w:rsidRPr="00467BDC" w:rsidRDefault="00B92321" w:rsidP="001D5FD4">
            <w:pPr>
              <w:pStyle w:val="NoSpacing"/>
              <w:rPr>
                <w:spacing w:val="-16"/>
                <w:kern w:val="28"/>
                <w:sz w:val="22"/>
                <w:szCs w:val="22"/>
              </w:rPr>
            </w:pPr>
            <w:r>
              <w:rPr>
                <w:sz w:val="22"/>
                <w:szCs w:val="22"/>
              </w:rPr>
              <w:t xml:space="preserve">(807) </w:t>
            </w:r>
            <w:r w:rsidR="00F56E35" w:rsidRPr="00467BDC">
              <w:rPr>
                <w:sz w:val="22"/>
                <w:szCs w:val="22"/>
              </w:rPr>
              <w:t>464-245</w:t>
            </w:r>
            <w:r w:rsidR="00C01E99">
              <w:rPr>
                <w:sz w:val="22"/>
                <w:szCs w:val="22"/>
              </w:rPr>
              <w:t>0</w:t>
            </w:r>
          </w:p>
        </w:tc>
        <w:tc>
          <w:tcPr>
            <w:tcW w:w="1626" w:type="dxa"/>
          </w:tcPr>
          <w:p w14:paraId="66893025" w14:textId="6FA6D129" w:rsidR="00F56E35" w:rsidRPr="00467BDC" w:rsidRDefault="00B92321" w:rsidP="001D5FD4">
            <w:pPr>
              <w:pStyle w:val="NoSpacing"/>
              <w:rPr>
                <w:spacing w:val="-16"/>
                <w:kern w:val="28"/>
                <w:sz w:val="22"/>
                <w:szCs w:val="22"/>
              </w:rPr>
            </w:pPr>
            <w:r>
              <w:rPr>
                <w:sz w:val="22"/>
                <w:szCs w:val="22"/>
              </w:rPr>
              <w:t xml:space="preserve">(807) </w:t>
            </w:r>
            <w:r w:rsidR="00F56E35" w:rsidRPr="00467BDC">
              <w:rPr>
                <w:sz w:val="22"/>
                <w:szCs w:val="22"/>
              </w:rPr>
              <w:t>467-1297</w:t>
            </w:r>
          </w:p>
        </w:tc>
        <w:tc>
          <w:tcPr>
            <w:tcW w:w="2162" w:type="dxa"/>
          </w:tcPr>
          <w:p w14:paraId="3808EA09" w14:textId="77777777" w:rsidR="00F56E35" w:rsidRPr="00467BDC" w:rsidRDefault="00F56E35" w:rsidP="001D5FD4">
            <w:pPr>
              <w:pStyle w:val="NoSpacing"/>
              <w:rPr>
                <w:spacing w:val="-16"/>
                <w:kern w:val="28"/>
                <w:sz w:val="22"/>
                <w:szCs w:val="22"/>
              </w:rPr>
            </w:pPr>
            <w:r w:rsidRPr="00467BDC">
              <w:rPr>
                <w:sz w:val="22"/>
                <w:szCs w:val="22"/>
              </w:rPr>
              <w:t>Fire Management Supervisor</w:t>
            </w:r>
          </w:p>
        </w:tc>
      </w:tr>
      <w:tr w:rsidR="00F56E35" w:rsidRPr="00467BDC" w14:paraId="10710004" w14:textId="77777777" w:rsidTr="00B92321">
        <w:trPr>
          <w:trHeight w:val="150"/>
        </w:trPr>
        <w:tc>
          <w:tcPr>
            <w:tcW w:w="1696" w:type="dxa"/>
          </w:tcPr>
          <w:p w14:paraId="3522BE1F" w14:textId="1099B590" w:rsidR="00F56E35" w:rsidRPr="00467BDC" w:rsidRDefault="00B92321" w:rsidP="001D5FD4">
            <w:pPr>
              <w:pStyle w:val="NoSpacing"/>
              <w:rPr>
                <w:b/>
                <w:spacing w:val="-16"/>
                <w:kern w:val="28"/>
                <w:sz w:val="22"/>
                <w:szCs w:val="22"/>
                <w:highlight w:val="yellow"/>
              </w:rPr>
            </w:pPr>
            <w:r>
              <w:rPr>
                <w:b/>
                <w:sz w:val="22"/>
                <w:szCs w:val="22"/>
              </w:rPr>
              <w:t>Ben Wilkinson</w:t>
            </w:r>
          </w:p>
        </w:tc>
        <w:tc>
          <w:tcPr>
            <w:tcW w:w="1701" w:type="dxa"/>
          </w:tcPr>
          <w:p w14:paraId="10E46E2D" w14:textId="1763822A" w:rsidR="00F56E35" w:rsidRPr="00467BDC" w:rsidRDefault="00B92321" w:rsidP="001D5FD4">
            <w:pPr>
              <w:pStyle w:val="NoSpacing"/>
              <w:rPr>
                <w:spacing w:val="-16"/>
                <w:kern w:val="28"/>
                <w:sz w:val="22"/>
                <w:szCs w:val="22"/>
              </w:rPr>
            </w:pPr>
            <w:r>
              <w:rPr>
                <w:sz w:val="22"/>
                <w:szCs w:val="22"/>
              </w:rPr>
              <w:t xml:space="preserve">(807) </w:t>
            </w:r>
            <w:r w:rsidR="00F56E35" w:rsidRPr="00467BDC">
              <w:rPr>
                <w:sz w:val="22"/>
                <w:szCs w:val="22"/>
              </w:rPr>
              <w:t>548-8416</w:t>
            </w:r>
          </w:p>
        </w:tc>
        <w:tc>
          <w:tcPr>
            <w:tcW w:w="1635" w:type="dxa"/>
          </w:tcPr>
          <w:p w14:paraId="26636FB1" w14:textId="76B287F0" w:rsidR="00F56E35" w:rsidRPr="00467BDC" w:rsidRDefault="00F56E35" w:rsidP="001D5FD4">
            <w:pPr>
              <w:pStyle w:val="NoSpacing"/>
              <w:rPr>
                <w:spacing w:val="-16"/>
                <w:kern w:val="28"/>
                <w:sz w:val="22"/>
                <w:szCs w:val="22"/>
              </w:rPr>
            </w:pPr>
          </w:p>
        </w:tc>
        <w:tc>
          <w:tcPr>
            <w:tcW w:w="1626" w:type="dxa"/>
          </w:tcPr>
          <w:p w14:paraId="4FC0ADBF" w14:textId="1BADFE71" w:rsidR="00F56E35" w:rsidRPr="00467BDC" w:rsidRDefault="00B92321" w:rsidP="001D5FD4">
            <w:pPr>
              <w:pStyle w:val="NoSpacing"/>
              <w:rPr>
                <w:spacing w:val="-16"/>
                <w:kern w:val="28"/>
                <w:sz w:val="22"/>
                <w:szCs w:val="22"/>
              </w:rPr>
            </w:pPr>
            <w:r>
              <w:rPr>
                <w:sz w:val="22"/>
                <w:szCs w:val="22"/>
              </w:rPr>
              <w:t>(807) 407-8255</w:t>
            </w:r>
          </w:p>
        </w:tc>
        <w:tc>
          <w:tcPr>
            <w:tcW w:w="2162" w:type="dxa"/>
          </w:tcPr>
          <w:p w14:paraId="2DD64710" w14:textId="77777777" w:rsidR="00F56E35" w:rsidRPr="00467BDC" w:rsidRDefault="00F56E35" w:rsidP="001D5FD4">
            <w:pPr>
              <w:pStyle w:val="NoSpacing"/>
              <w:rPr>
                <w:spacing w:val="-16"/>
                <w:kern w:val="28"/>
                <w:sz w:val="22"/>
                <w:szCs w:val="22"/>
              </w:rPr>
            </w:pPr>
            <w:r w:rsidRPr="00467BDC">
              <w:rPr>
                <w:sz w:val="22"/>
                <w:szCs w:val="22"/>
              </w:rPr>
              <w:t>Fire Operations Supervisor</w:t>
            </w:r>
          </w:p>
        </w:tc>
      </w:tr>
      <w:tr w:rsidR="00F56E35" w:rsidRPr="00467BDC" w14:paraId="76C52C9E" w14:textId="77777777" w:rsidTr="00B92321">
        <w:trPr>
          <w:trHeight w:val="250"/>
        </w:trPr>
        <w:tc>
          <w:tcPr>
            <w:tcW w:w="1696" w:type="dxa"/>
          </w:tcPr>
          <w:p w14:paraId="5A1A4CB4" w14:textId="77777777" w:rsidR="00F56E35" w:rsidRPr="00467BDC" w:rsidRDefault="00F56E35" w:rsidP="001D5FD4">
            <w:pPr>
              <w:pStyle w:val="NoSpacing"/>
              <w:rPr>
                <w:b/>
                <w:spacing w:val="-16"/>
                <w:kern w:val="28"/>
                <w:sz w:val="22"/>
                <w:szCs w:val="22"/>
              </w:rPr>
            </w:pPr>
            <w:r w:rsidRPr="00467BDC">
              <w:rPr>
                <w:b/>
                <w:sz w:val="22"/>
                <w:szCs w:val="22"/>
              </w:rPr>
              <w:t>John Mash</w:t>
            </w:r>
          </w:p>
        </w:tc>
        <w:tc>
          <w:tcPr>
            <w:tcW w:w="1701" w:type="dxa"/>
          </w:tcPr>
          <w:p w14:paraId="3DFD7885" w14:textId="5A733A3C" w:rsidR="00F56E35" w:rsidRPr="00467BDC" w:rsidRDefault="00B92321" w:rsidP="001D5FD4">
            <w:pPr>
              <w:pStyle w:val="NoSpacing"/>
              <w:rPr>
                <w:spacing w:val="-16"/>
                <w:kern w:val="28"/>
                <w:sz w:val="22"/>
                <w:szCs w:val="22"/>
              </w:rPr>
            </w:pPr>
            <w:r>
              <w:rPr>
                <w:sz w:val="22"/>
                <w:szCs w:val="22"/>
              </w:rPr>
              <w:t xml:space="preserve">(807) </w:t>
            </w:r>
            <w:r w:rsidR="00F56E35" w:rsidRPr="00467BDC">
              <w:rPr>
                <w:sz w:val="22"/>
                <w:szCs w:val="22"/>
              </w:rPr>
              <w:t>548-6195</w:t>
            </w:r>
          </w:p>
        </w:tc>
        <w:tc>
          <w:tcPr>
            <w:tcW w:w="1635" w:type="dxa"/>
          </w:tcPr>
          <w:p w14:paraId="40056C12" w14:textId="7D1F325C" w:rsidR="00F56E35" w:rsidRPr="00467BDC" w:rsidRDefault="00B92321" w:rsidP="001D5FD4">
            <w:pPr>
              <w:pStyle w:val="NoSpacing"/>
              <w:rPr>
                <w:spacing w:val="-16"/>
                <w:kern w:val="28"/>
                <w:sz w:val="22"/>
                <w:szCs w:val="22"/>
              </w:rPr>
            </w:pPr>
            <w:r>
              <w:rPr>
                <w:sz w:val="22"/>
                <w:szCs w:val="22"/>
              </w:rPr>
              <w:t xml:space="preserve">(807) </w:t>
            </w:r>
            <w:r w:rsidR="00F56E35" w:rsidRPr="00467BDC">
              <w:rPr>
                <w:sz w:val="22"/>
                <w:szCs w:val="22"/>
              </w:rPr>
              <w:t>464-0754</w:t>
            </w:r>
          </w:p>
        </w:tc>
        <w:tc>
          <w:tcPr>
            <w:tcW w:w="1626" w:type="dxa"/>
          </w:tcPr>
          <w:p w14:paraId="2B0FBBA4" w14:textId="7E57D401" w:rsidR="00F56E35" w:rsidRPr="00467BDC" w:rsidRDefault="00B92321" w:rsidP="00260782">
            <w:pPr>
              <w:pStyle w:val="NoSpacing"/>
              <w:rPr>
                <w:spacing w:val="-16"/>
                <w:kern w:val="28"/>
                <w:sz w:val="22"/>
                <w:szCs w:val="22"/>
              </w:rPr>
            </w:pPr>
            <w:r>
              <w:rPr>
                <w:sz w:val="22"/>
                <w:szCs w:val="22"/>
              </w:rPr>
              <w:t xml:space="preserve">(807) </w:t>
            </w:r>
            <w:r w:rsidR="00F56E35" w:rsidRPr="00467BDC">
              <w:rPr>
                <w:sz w:val="22"/>
                <w:szCs w:val="22"/>
              </w:rPr>
              <w:t>464-</w:t>
            </w:r>
            <w:r w:rsidR="00260782">
              <w:rPr>
                <w:sz w:val="22"/>
                <w:szCs w:val="22"/>
              </w:rPr>
              <w:t>0754</w:t>
            </w:r>
          </w:p>
        </w:tc>
        <w:tc>
          <w:tcPr>
            <w:tcW w:w="2162" w:type="dxa"/>
          </w:tcPr>
          <w:p w14:paraId="159E58E6" w14:textId="77777777" w:rsidR="00F56E35" w:rsidRPr="00467BDC" w:rsidRDefault="00F56E35" w:rsidP="001D5FD4">
            <w:pPr>
              <w:pStyle w:val="NoSpacing"/>
              <w:rPr>
                <w:spacing w:val="-16"/>
                <w:kern w:val="28"/>
                <w:sz w:val="22"/>
                <w:szCs w:val="22"/>
              </w:rPr>
            </w:pPr>
            <w:r w:rsidRPr="00467BDC">
              <w:rPr>
                <w:sz w:val="22"/>
                <w:szCs w:val="22"/>
              </w:rPr>
              <w:t>Fire Operations Supervisor</w:t>
            </w:r>
          </w:p>
        </w:tc>
      </w:tr>
      <w:tr w:rsidR="00244A81" w:rsidRPr="00467BDC" w14:paraId="3AB7BB09" w14:textId="77777777" w:rsidTr="00B92321">
        <w:trPr>
          <w:trHeight w:val="250"/>
        </w:trPr>
        <w:tc>
          <w:tcPr>
            <w:tcW w:w="1696" w:type="dxa"/>
          </w:tcPr>
          <w:p w14:paraId="636C0F7B" w14:textId="3D903A4C" w:rsidR="00244A81" w:rsidRPr="00467BDC" w:rsidRDefault="00F12A51" w:rsidP="001D5FD4">
            <w:pPr>
              <w:pStyle w:val="NoSpacing"/>
              <w:rPr>
                <w:b/>
                <w:sz w:val="22"/>
                <w:szCs w:val="22"/>
              </w:rPr>
            </w:pPr>
            <w:r>
              <w:rPr>
                <w:b/>
                <w:sz w:val="22"/>
                <w:szCs w:val="22"/>
              </w:rPr>
              <w:t>Sam Hawken</w:t>
            </w:r>
          </w:p>
        </w:tc>
        <w:tc>
          <w:tcPr>
            <w:tcW w:w="1701" w:type="dxa"/>
          </w:tcPr>
          <w:p w14:paraId="439AC0FE" w14:textId="404C13C3" w:rsidR="00244A81" w:rsidRPr="00467BDC" w:rsidRDefault="00B92321" w:rsidP="001D5FD4">
            <w:pPr>
              <w:pStyle w:val="NoSpacing"/>
              <w:rPr>
                <w:sz w:val="22"/>
                <w:szCs w:val="22"/>
              </w:rPr>
            </w:pPr>
            <w:r>
              <w:rPr>
                <w:sz w:val="22"/>
                <w:szCs w:val="22"/>
              </w:rPr>
              <w:t xml:space="preserve">(807) </w:t>
            </w:r>
            <w:r w:rsidR="00244A81">
              <w:rPr>
                <w:sz w:val="22"/>
                <w:szCs w:val="22"/>
              </w:rPr>
              <w:t>4</w:t>
            </w:r>
            <w:r w:rsidR="00F12A51">
              <w:rPr>
                <w:sz w:val="22"/>
                <w:szCs w:val="22"/>
              </w:rPr>
              <w:t>56-2697</w:t>
            </w:r>
          </w:p>
        </w:tc>
        <w:tc>
          <w:tcPr>
            <w:tcW w:w="1635" w:type="dxa"/>
          </w:tcPr>
          <w:p w14:paraId="22EAABEA" w14:textId="77777777" w:rsidR="00244A81" w:rsidRPr="00467BDC" w:rsidRDefault="00244A81" w:rsidP="001D5FD4">
            <w:pPr>
              <w:pStyle w:val="NoSpacing"/>
              <w:rPr>
                <w:sz w:val="22"/>
                <w:szCs w:val="22"/>
              </w:rPr>
            </w:pPr>
          </w:p>
        </w:tc>
        <w:tc>
          <w:tcPr>
            <w:tcW w:w="1626" w:type="dxa"/>
          </w:tcPr>
          <w:p w14:paraId="1FD1E91B" w14:textId="09A4D82B" w:rsidR="00244A81" w:rsidRPr="00467BDC" w:rsidRDefault="00F12A51" w:rsidP="00260782">
            <w:pPr>
              <w:pStyle w:val="NoSpacing"/>
              <w:rPr>
                <w:sz w:val="22"/>
                <w:szCs w:val="22"/>
              </w:rPr>
            </w:pPr>
            <w:r>
              <w:rPr>
                <w:sz w:val="22"/>
                <w:szCs w:val="22"/>
              </w:rPr>
              <w:t>(807) 456-2697</w:t>
            </w:r>
          </w:p>
        </w:tc>
        <w:tc>
          <w:tcPr>
            <w:tcW w:w="2162" w:type="dxa"/>
          </w:tcPr>
          <w:p w14:paraId="52E87405" w14:textId="404F0733" w:rsidR="00244A81" w:rsidRPr="00467BDC" w:rsidRDefault="00270D50" w:rsidP="001D5FD4">
            <w:pPr>
              <w:pStyle w:val="NoSpacing"/>
              <w:rPr>
                <w:sz w:val="22"/>
                <w:szCs w:val="22"/>
              </w:rPr>
            </w:pPr>
            <w:r>
              <w:rPr>
                <w:sz w:val="22"/>
                <w:szCs w:val="22"/>
              </w:rPr>
              <w:t>District</w:t>
            </w:r>
            <w:r w:rsidR="005F6A9D">
              <w:rPr>
                <w:sz w:val="22"/>
                <w:szCs w:val="22"/>
              </w:rPr>
              <w:t xml:space="preserve"> Supervisor</w:t>
            </w:r>
          </w:p>
        </w:tc>
      </w:tr>
      <w:tr w:rsidR="00244A81" w:rsidRPr="00467BDC" w14:paraId="4211BCEB" w14:textId="77777777" w:rsidTr="00B92321">
        <w:trPr>
          <w:trHeight w:val="250"/>
        </w:trPr>
        <w:tc>
          <w:tcPr>
            <w:tcW w:w="1696" w:type="dxa"/>
          </w:tcPr>
          <w:p w14:paraId="738D9B05" w14:textId="430256B3" w:rsidR="00244A81" w:rsidRPr="00467BDC" w:rsidRDefault="005F6A9D" w:rsidP="001D5FD4">
            <w:pPr>
              <w:pStyle w:val="NoSpacing"/>
              <w:rPr>
                <w:b/>
                <w:sz w:val="22"/>
                <w:szCs w:val="22"/>
              </w:rPr>
            </w:pPr>
            <w:r>
              <w:rPr>
                <w:b/>
                <w:sz w:val="22"/>
                <w:szCs w:val="22"/>
              </w:rPr>
              <w:t>Jayme Caron</w:t>
            </w:r>
          </w:p>
        </w:tc>
        <w:tc>
          <w:tcPr>
            <w:tcW w:w="1701" w:type="dxa"/>
          </w:tcPr>
          <w:p w14:paraId="1A810581" w14:textId="77D55A60" w:rsidR="00244A81" w:rsidRPr="00467BDC" w:rsidRDefault="00B92321" w:rsidP="001D5FD4">
            <w:pPr>
              <w:pStyle w:val="NoSpacing"/>
              <w:rPr>
                <w:sz w:val="22"/>
                <w:szCs w:val="22"/>
              </w:rPr>
            </w:pPr>
            <w:r>
              <w:rPr>
                <w:sz w:val="22"/>
                <w:szCs w:val="22"/>
              </w:rPr>
              <w:t xml:space="preserve">(807) </w:t>
            </w:r>
            <w:r w:rsidR="00244A81">
              <w:rPr>
                <w:sz w:val="22"/>
                <w:szCs w:val="22"/>
              </w:rPr>
              <w:t>4</w:t>
            </w:r>
            <w:r w:rsidR="005F6A9D">
              <w:rPr>
                <w:sz w:val="22"/>
                <w:szCs w:val="22"/>
              </w:rPr>
              <w:t>56-2717</w:t>
            </w:r>
          </w:p>
        </w:tc>
        <w:tc>
          <w:tcPr>
            <w:tcW w:w="1635" w:type="dxa"/>
          </w:tcPr>
          <w:p w14:paraId="62BCF4E9" w14:textId="77777777" w:rsidR="00244A81" w:rsidRPr="00467BDC" w:rsidRDefault="00244A81" w:rsidP="001D5FD4">
            <w:pPr>
              <w:pStyle w:val="NoSpacing"/>
              <w:rPr>
                <w:sz w:val="22"/>
                <w:szCs w:val="22"/>
              </w:rPr>
            </w:pPr>
          </w:p>
        </w:tc>
        <w:tc>
          <w:tcPr>
            <w:tcW w:w="1626" w:type="dxa"/>
          </w:tcPr>
          <w:p w14:paraId="060C80B0" w14:textId="5840C9EB" w:rsidR="00244A81" w:rsidRPr="00467BDC" w:rsidRDefault="005F6A9D" w:rsidP="00260782">
            <w:pPr>
              <w:pStyle w:val="NoSpacing"/>
              <w:rPr>
                <w:sz w:val="22"/>
                <w:szCs w:val="22"/>
              </w:rPr>
            </w:pPr>
            <w:r>
              <w:rPr>
                <w:sz w:val="22"/>
                <w:szCs w:val="22"/>
              </w:rPr>
              <w:t>(807) 456-2717</w:t>
            </w:r>
          </w:p>
        </w:tc>
        <w:tc>
          <w:tcPr>
            <w:tcW w:w="2162" w:type="dxa"/>
          </w:tcPr>
          <w:p w14:paraId="28B1A4F3" w14:textId="5DF7C6B7" w:rsidR="00244A81" w:rsidRPr="00467BDC" w:rsidRDefault="005F6A9D" w:rsidP="001D5FD4">
            <w:pPr>
              <w:pStyle w:val="NoSpacing"/>
              <w:rPr>
                <w:sz w:val="22"/>
                <w:szCs w:val="22"/>
              </w:rPr>
            </w:pPr>
            <w:r>
              <w:rPr>
                <w:sz w:val="22"/>
                <w:szCs w:val="22"/>
              </w:rPr>
              <w:t>Assistant Forester</w:t>
            </w:r>
          </w:p>
        </w:tc>
      </w:tr>
    </w:tbl>
    <w:p w14:paraId="054DAB07" w14:textId="77777777" w:rsidR="00F56E35" w:rsidRPr="00467BDC" w:rsidRDefault="00F56E35" w:rsidP="00F56E35">
      <w:pPr>
        <w:pStyle w:val="NoSpacing"/>
        <w:rPr>
          <w:sz w:val="22"/>
          <w:szCs w:val="22"/>
        </w:rPr>
      </w:pPr>
    </w:p>
    <w:p w14:paraId="0FA6E850" w14:textId="77777777" w:rsidR="00F56E35" w:rsidRPr="00467BDC" w:rsidRDefault="00F56E35" w:rsidP="00F56E35">
      <w:pPr>
        <w:pStyle w:val="NoSpacing"/>
        <w:rPr>
          <w:sz w:val="22"/>
          <w:szCs w:val="22"/>
        </w:rPr>
      </w:pPr>
    </w:p>
    <w:p w14:paraId="112B0474" w14:textId="77777777" w:rsidR="00F56E35" w:rsidRPr="00467BDC" w:rsidRDefault="00F56E35" w:rsidP="00F56E35">
      <w:pPr>
        <w:autoSpaceDE w:val="0"/>
        <w:autoSpaceDN w:val="0"/>
        <w:adjustRightInd w:val="0"/>
        <w:rPr>
          <w:sz w:val="22"/>
          <w:szCs w:val="22"/>
          <w:u w:val="single"/>
        </w:rPr>
      </w:pPr>
    </w:p>
    <w:p w14:paraId="3A56A33E" w14:textId="77777777" w:rsidR="00F56E35" w:rsidRPr="00467BDC" w:rsidRDefault="00F56E35" w:rsidP="00F56E35">
      <w:pPr>
        <w:pStyle w:val="NoSpacing"/>
        <w:rPr>
          <w:b/>
          <w:sz w:val="22"/>
          <w:szCs w:val="22"/>
        </w:rPr>
      </w:pPr>
    </w:p>
    <w:p w14:paraId="28C157D8" w14:textId="77777777" w:rsidR="00F56E35" w:rsidRDefault="00F56E35" w:rsidP="00F56E35">
      <w:pPr>
        <w:spacing w:before="0" w:after="160" w:line="259" w:lineRule="auto"/>
        <w:rPr>
          <w:b/>
          <w:sz w:val="22"/>
          <w:szCs w:val="22"/>
        </w:rPr>
      </w:pPr>
      <w:r>
        <w:rPr>
          <w:b/>
          <w:sz w:val="22"/>
          <w:szCs w:val="22"/>
        </w:rPr>
        <w:br w:type="page"/>
      </w:r>
    </w:p>
    <w:p w14:paraId="1C53B68A" w14:textId="77777777" w:rsidR="00F56E35" w:rsidRPr="00467BDC" w:rsidRDefault="00F56E35" w:rsidP="00F56E35">
      <w:pPr>
        <w:pStyle w:val="Heading1"/>
      </w:pPr>
      <w:bookmarkStart w:id="58" w:name="_Toc404846741"/>
      <w:bookmarkStart w:id="59" w:name="_Toc161302696"/>
      <w:r w:rsidRPr="00467BDC">
        <w:lastRenderedPageBreak/>
        <w:t>Appendix B</w:t>
      </w:r>
      <w:r>
        <w:t xml:space="preserve"> – Industry Contact Information</w:t>
      </w:r>
      <w:bookmarkEnd w:id="58"/>
      <w:bookmarkEnd w:id="59"/>
    </w:p>
    <w:p w14:paraId="528E8108" w14:textId="77777777" w:rsidR="00F56E35" w:rsidRPr="00467BDC" w:rsidRDefault="00F56E35" w:rsidP="00F56E35">
      <w:pPr>
        <w:autoSpaceDE w:val="0"/>
        <w:autoSpaceDN w:val="0"/>
        <w:adjustRightInd w:val="0"/>
        <w:rPr>
          <w:sz w:val="22"/>
          <w:szCs w:val="22"/>
        </w:rPr>
      </w:pPr>
      <w:r w:rsidRPr="00467BDC">
        <w:rPr>
          <w:sz w:val="22"/>
          <w:szCs w:val="22"/>
        </w:rPr>
        <w:t>COMPANY CONTACTS</w:t>
      </w:r>
    </w:p>
    <w:tbl>
      <w:tblPr>
        <w:tblpPr w:leftFromText="180" w:rightFromText="180" w:vertAnchor="text" w:horzAnchor="margin" w:tblpY="54"/>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7"/>
        <w:gridCol w:w="2597"/>
        <w:gridCol w:w="2041"/>
        <w:gridCol w:w="1298"/>
      </w:tblGrid>
      <w:tr w:rsidR="00F56E35" w:rsidRPr="00467BDC" w14:paraId="289D9FA7" w14:textId="77777777" w:rsidTr="000B34FF">
        <w:trPr>
          <w:trHeight w:val="258"/>
        </w:trPr>
        <w:tc>
          <w:tcPr>
            <w:tcW w:w="3247" w:type="dxa"/>
          </w:tcPr>
          <w:p w14:paraId="3FF8F2E3" w14:textId="77777777" w:rsidR="00F56E35" w:rsidRPr="00467BDC" w:rsidRDefault="00F56E35" w:rsidP="001D5FD4">
            <w:pPr>
              <w:pStyle w:val="NoSpacing"/>
              <w:rPr>
                <w:sz w:val="22"/>
                <w:szCs w:val="22"/>
              </w:rPr>
            </w:pPr>
            <w:r w:rsidRPr="00467BDC">
              <w:rPr>
                <w:sz w:val="22"/>
                <w:szCs w:val="22"/>
                <w:lang w:val="en-GB"/>
              </w:rPr>
              <w:t>Company Contacts</w:t>
            </w:r>
          </w:p>
        </w:tc>
        <w:tc>
          <w:tcPr>
            <w:tcW w:w="2597" w:type="dxa"/>
          </w:tcPr>
          <w:p w14:paraId="4C8AC648" w14:textId="77777777" w:rsidR="00F56E35" w:rsidRPr="00467BDC" w:rsidRDefault="00F56E35" w:rsidP="001D5FD4">
            <w:pPr>
              <w:pStyle w:val="NoSpacing"/>
              <w:rPr>
                <w:sz w:val="22"/>
                <w:szCs w:val="22"/>
              </w:rPr>
            </w:pPr>
            <w:r w:rsidRPr="00467BDC">
              <w:rPr>
                <w:sz w:val="22"/>
                <w:szCs w:val="22"/>
                <w:lang w:val="en-GB"/>
              </w:rPr>
              <w:t>Contact</w:t>
            </w:r>
          </w:p>
        </w:tc>
        <w:tc>
          <w:tcPr>
            <w:tcW w:w="2041" w:type="dxa"/>
          </w:tcPr>
          <w:p w14:paraId="02E58D81" w14:textId="77777777" w:rsidR="00F56E35" w:rsidRPr="00467BDC" w:rsidRDefault="00F56E35" w:rsidP="001D5FD4">
            <w:pPr>
              <w:pStyle w:val="NoSpacing"/>
              <w:rPr>
                <w:sz w:val="22"/>
                <w:szCs w:val="22"/>
              </w:rPr>
            </w:pPr>
            <w:r w:rsidRPr="00467BDC">
              <w:rPr>
                <w:sz w:val="22"/>
                <w:szCs w:val="22"/>
                <w:lang w:val="en-GB"/>
              </w:rPr>
              <w:t>Phone #</w:t>
            </w:r>
          </w:p>
        </w:tc>
        <w:tc>
          <w:tcPr>
            <w:tcW w:w="1298" w:type="dxa"/>
          </w:tcPr>
          <w:p w14:paraId="3B723D12" w14:textId="77777777" w:rsidR="00F56E35" w:rsidRPr="00467BDC" w:rsidRDefault="00F56E35" w:rsidP="001D5FD4">
            <w:pPr>
              <w:pStyle w:val="NoSpacing"/>
              <w:rPr>
                <w:sz w:val="22"/>
                <w:szCs w:val="22"/>
              </w:rPr>
            </w:pPr>
            <w:r w:rsidRPr="00467BDC">
              <w:rPr>
                <w:sz w:val="22"/>
                <w:szCs w:val="22"/>
                <w:lang w:val="en-GB"/>
              </w:rPr>
              <w:t>Fax #</w:t>
            </w:r>
          </w:p>
        </w:tc>
      </w:tr>
      <w:tr w:rsidR="00F56E35" w:rsidRPr="00467BDC" w14:paraId="21648819" w14:textId="77777777" w:rsidTr="000B34FF">
        <w:trPr>
          <w:trHeight w:val="194"/>
        </w:trPr>
        <w:tc>
          <w:tcPr>
            <w:tcW w:w="3247" w:type="dxa"/>
          </w:tcPr>
          <w:p w14:paraId="4202986B" w14:textId="77777777" w:rsidR="00F56E35" w:rsidRPr="00467BDC" w:rsidRDefault="00F56E35" w:rsidP="001D5FD4">
            <w:pPr>
              <w:pStyle w:val="NoSpacing"/>
              <w:rPr>
                <w:sz w:val="22"/>
                <w:szCs w:val="22"/>
              </w:rPr>
            </w:pPr>
            <w:r w:rsidRPr="00467BDC">
              <w:rPr>
                <w:spacing w:val="-5"/>
                <w:sz w:val="22"/>
                <w:szCs w:val="22"/>
              </w:rPr>
              <w:t>Miitigoog</w:t>
            </w:r>
          </w:p>
        </w:tc>
        <w:tc>
          <w:tcPr>
            <w:tcW w:w="2597" w:type="dxa"/>
          </w:tcPr>
          <w:p w14:paraId="789E1709" w14:textId="00997A13" w:rsidR="00F56E35" w:rsidRPr="00467BDC" w:rsidRDefault="0047335D" w:rsidP="001D5FD4">
            <w:pPr>
              <w:pStyle w:val="NoSpacing"/>
              <w:rPr>
                <w:sz w:val="22"/>
                <w:szCs w:val="22"/>
              </w:rPr>
            </w:pPr>
            <w:r>
              <w:rPr>
                <w:sz w:val="22"/>
                <w:szCs w:val="22"/>
              </w:rPr>
              <w:t>Erik Holmstrom</w:t>
            </w:r>
          </w:p>
        </w:tc>
        <w:tc>
          <w:tcPr>
            <w:tcW w:w="2041" w:type="dxa"/>
          </w:tcPr>
          <w:p w14:paraId="23FF9F35" w14:textId="07381AC2" w:rsidR="00F56E35" w:rsidRPr="00467BDC" w:rsidRDefault="00260782" w:rsidP="001D5FD4">
            <w:pPr>
              <w:pStyle w:val="NoSpacing"/>
              <w:rPr>
                <w:sz w:val="22"/>
                <w:szCs w:val="22"/>
              </w:rPr>
            </w:pPr>
            <w:r>
              <w:rPr>
                <w:sz w:val="22"/>
                <w:szCs w:val="22"/>
              </w:rPr>
              <w:t>46</w:t>
            </w:r>
            <w:r w:rsidR="0047335D">
              <w:rPr>
                <w:sz w:val="22"/>
                <w:szCs w:val="22"/>
              </w:rPr>
              <w:t>4</w:t>
            </w:r>
            <w:r>
              <w:rPr>
                <w:sz w:val="22"/>
                <w:szCs w:val="22"/>
              </w:rPr>
              <w:t>-</w:t>
            </w:r>
            <w:r w:rsidR="0047335D">
              <w:rPr>
                <w:sz w:val="22"/>
                <w:szCs w:val="22"/>
              </w:rPr>
              <w:t>0025</w:t>
            </w:r>
            <w:r>
              <w:rPr>
                <w:sz w:val="22"/>
                <w:szCs w:val="22"/>
              </w:rPr>
              <w:t xml:space="preserve"> (c</w:t>
            </w:r>
            <w:r w:rsidR="00F56E35" w:rsidRPr="00467BDC">
              <w:rPr>
                <w:sz w:val="22"/>
                <w:szCs w:val="22"/>
              </w:rPr>
              <w:t>ell)</w:t>
            </w:r>
          </w:p>
        </w:tc>
        <w:tc>
          <w:tcPr>
            <w:tcW w:w="1298" w:type="dxa"/>
          </w:tcPr>
          <w:p w14:paraId="208B7718" w14:textId="77777777" w:rsidR="00F56E35" w:rsidRPr="00467BDC" w:rsidRDefault="00F56E35" w:rsidP="001D5FD4">
            <w:pPr>
              <w:pStyle w:val="NoSpacing"/>
              <w:rPr>
                <w:sz w:val="22"/>
                <w:szCs w:val="22"/>
              </w:rPr>
            </w:pPr>
          </w:p>
        </w:tc>
      </w:tr>
      <w:tr w:rsidR="00F56E35" w:rsidRPr="00467BDC" w14:paraId="1562AD7F" w14:textId="77777777" w:rsidTr="000B34FF">
        <w:trPr>
          <w:trHeight w:val="230"/>
        </w:trPr>
        <w:tc>
          <w:tcPr>
            <w:tcW w:w="3247" w:type="dxa"/>
          </w:tcPr>
          <w:p w14:paraId="28C5D949" w14:textId="77777777" w:rsidR="00F56E35" w:rsidRPr="00467BDC" w:rsidRDefault="00F56E35" w:rsidP="001D5FD4">
            <w:pPr>
              <w:pStyle w:val="NoSpacing"/>
              <w:rPr>
                <w:sz w:val="22"/>
                <w:szCs w:val="22"/>
              </w:rPr>
            </w:pPr>
            <w:r w:rsidRPr="00467BDC">
              <w:rPr>
                <w:sz w:val="22"/>
                <w:szCs w:val="22"/>
              </w:rPr>
              <w:t>Miisun Integrated Resource Management</w:t>
            </w:r>
          </w:p>
        </w:tc>
        <w:tc>
          <w:tcPr>
            <w:tcW w:w="2597" w:type="dxa"/>
          </w:tcPr>
          <w:p w14:paraId="492D93D2" w14:textId="77777777" w:rsidR="00F56E35" w:rsidRPr="00467BDC" w:rsidRDefault="00F56E35" w:rsidP="001D5FD4">
            <w:pPr>
              <w:pStyle w:val="NoSpacing"/>
              <w:rPr>
                <w:sz w:val="22"/>
                <w:szCs w:val="22"/>
              </w:rPr>
            </w:pPr>
            <w:r w:rsidRPr="00467BDC">
              <w:rPr>
                <w:sz w:val="22"/>
                <w:szCs w:val="22"/>
              </w:rPr>
              <w:t>Shannon Rawn</w:t>
            </w:r>
          </w:p>
          <w:p w14:paraId="748CB202" w14:textId="77777777" w:rsidR="00BA3B87" w:rsidRDefault="00BA3B87" w:rsidP="001D5FD4">
            <w:pPr>
              <w:pStyle w:val="NoSpacing"/>
              <w:rPr>
                <w:sz w:val="22"/>
                <w:szCs w:val="22"/>
              </w:rPr>
            </w:pPr>
          </w:p>
          <w:p w14:paraId="5495E4F2" w14:textId="77777777" w:rsidR="00F56E35" w:rsidRPr="00467BDC" w:rsidRDefault="00F56E35" w:rsidP="001D5FD4">
            <w:pPr>
              <w:pStyle w:val="NoSpacing"/>
              <w:rPr>
                <w:sz w:val="22"/>
                <w:szCs w:val="22"/>
              </w:rPr>
            </w:pPr>
            <w:r>
              <w:rPr>
                <w:sz w:val="22"/>
                <w:szCs w:val="22"/>
              </w:rPr>
              <w:t>Kurt Pochailo</w:t>
            </w:r>
          </w:p>
          <w:p w14:paraId="157CF940" w14:textId="77777777" w:rsidR="00BA3B87" w:rsidRDefault="00BA3B87" w:rsidP="001D5FD4">
            <w:pPr>
              <w:pStyle w:val="NoSpacing"/>
              <w:rPr>
                <w:sz w:val="22"/>
                <w:szCs w:val="22"/>
              </w:rPr>
            </w:pPr>
          </w:p>
          <w:p w14:paraId="7672BDD9" w14:textId="4103C2C5" w:rsidR="00F56E35" w:rsidRPr="00467BDC" w:rsidRDefault="00F56E35" w:rsidP="001D5FD4">
            <w:pPr>
              <w:pStyle w:val="NoSpacing"/>
              <w:rPr>
                <w:sz w:val="22"/>
                <w:szCs w:val="22"/>
              </w:rPr>
            </w:pPr>
          </w:p>
        </w:tc>
        <w:tc>
          <w:tcPr>
            <w:tcW w:w="2041" w:type="dxa"/>
          </w:tcPr>
          <w:p w14:paraId="765F10B8" w14:textId="77777777" w:rsidR="00260782" w:rsidRDefault="00260782" w:rsidP="001D5FD4">
            <w:pPr>
              <w:pStyle w:val="NoSpacing"/>
              <w:rPr>
                <w:sz w:val="22"/>
                <w:szCs w:val="22"/>
              </w:rPr>
            </w:pPr>
            <w:r>
              <w:rPr>
                <w:sz w:val="22"/>
                <w:szCs w:val="22"/>
              </w:rPr>
              <w:t>464-0066 (cell)</w:t>
            </w:r>
          </w:p>
          <w:p w14:paraId="2F449336" w14:textId="77777777" w:rsidR="005F6A9D" w:rsidRPr="00467BDC" w:rsidRDefault="005F6A9D" w:rsidP="001D5FD4">
            <w:pPr>
              <w:pStyle w:val="NoSpacing"/>
              <w:rPr>
                <w:sz w:val="22"/>
                <w:szCs w:val="22"/>
              </w:rPr>
            </w:pPr>
          </w:p>
          <w:p w14:paraId="0BF80D38" w14:textId="77777777" w:rsidR="00260782" w:rsidRPr="00467BDC" w:rsidRDefault="00260782" w:rsidP="001D5FD4">
            <w:pPr>
              <w:pStyle w:val="NoSpacing"/>
              <w:rPr>
                <w:sz w:val="22"/>
                <w:szCs w:val="22"/>
              </w:rPr>
            </w:pPr>
            <w:r>
              <w:rPr>
                <w:sz w:val="22"/>
                <w:szCs w:val="22"/>
              </w:rPr>
              <w:t>466-3802 (cell)</w:t>
            </w:r>
          </w:p>
          <w:p w14:paraId="461FD3BE" w14:textId="529D49E7" w:rsidR="00F56E35" w:rsidRPr="00467BDC" w:rsidRDefault="00F56E35" w:rsidP="001D5FD4">
            <w:pPr>
              <w:pStyle w:val="NoSpacing"/>
              <w:rPr>
                <w:sz w:val="22"/>
                <w:szCs w:val="22"/>
              </w:rPr>
            </w:pPr>
          </w:p>
        </w:tc>
        <w:tc>
          <w:tcPr>
            <w:tcW w:w="1298" w:type="dxa"/>
          </w:tcPr>
          <w:p w14:paraId="4E0AF4EB" w14:textId="77777777" w:rsidR="00F56E35" w:rsidRPr="00467BDC" w:rsidRDefault="00F56E35" w:rsidP="001D5FD4">
            <w:pPr>
              <w:pStyle w:val="NoSpacing"/>
              <w:rPr>
                <w:sz w:val="22"/>
                <w:szCs w:val="22"/>
              </w:rPr>
            </w:pPr>
          </w:p>
        </w:tc>
      </w:tr>
    </w:tbl>
    <w:p w14:paraId="05A6979D" w14:textId="77777777" w:rsidR="00F56E35" w:rsidRPr="00467BDC" w:rsidRDefault="00F56E35" w:rsidP="00F56E35">
      <w:pPr>
        <w:autoSpaceDE w:val="0"/>
        <w:autoSpaceDN w:val="0"/>
        <w:adjustRightInd w:val="0"/>
        <w:rPr>
          <w:sz w:val="22"/>
          <w:szCs w:val="22"/>
        </w:rPr>
      </w:pPr>
    </w:p>
    <w:tbl>
      <w:tblPr>
        <w:tblpPr w:leftFromText="180" w:rightFromText="180" w:vertAnchor="text" w:horzAnchor="margin" w:tblpY="54"/>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520"/>
        <w:gridCol w:w="1980"/>
        <w:gridCol w:w="1260"/>
      </w:tblGrid>
      <w:tr w:rsidR="00F56E35" w:rsidRPr="00467BDC" w14:paraId="1D674AB0" w14:textId="77777777" w:rsidTr="001D5FD4">
        <w:tc>
          <w:tcPr>
            <w:tcW w:w="3150" w:type="dxa"/>
          </w:tcPr>
          <w:p w14:paraId="63131788" w14:textId="77777777" w:rsidR="00F56E35" w:rsidRPr="00467BDC" w:rsidRDefault="00F56E35" w:rsidP="001D5FD4">
            <w:pPr>
              <w:pStyle w:val="NoSpacing"/>
              <w:rPr>
                <w:sz w:val="22"/>
                <w:szCs w:val="22"/>
              </w:rPr>
            </w:pPr>
            <w:r w:rsidRPr="00467BDC">
              <w:rPr>
                <w:sz w:val="22"/>
                <w:szCs w:val="22"/>
                <w:lang w:val="en-GB"/>
              </w:rPr>
              <w:t>Contractors / Licensees</w:t>
            </w:r>
          </w:p>
        </w:tc>
        <w:tc>
          <w:tcPr>
            <w:tcW w:w="2520" w:type="dxa"/>
          </w:tcPr>
          <w:p w14:paraId="6E7AB0C4" w14:textId="77777777" w:rsidR="00F56E35" w:rsidRPr="00467BDC" w:rsidRDefault="00F56E35" w:rsidP="001D5FD4">
            <w:pPr>
              <w:pStyle w:val="NoSpacing"/>
              <w:rPr>
                <w:sz w:val="22"/>
                <w:szCs w:val="22"/>
              </w:rPr>
            </w:pPr>
            <w:r w:rsidRPr="00467BDC">
              <w:rPr>
                <w:sz w:val="22"/>
                <w:szCs w:val="22"/>
                <w:lang w:val="en-GB"/>
              </w:rPr>
              <w:t>Contact</w:t>
            </w:r>
          </w:p>
        </w:tc>
        <w:tc>
          <w:tcPr>
            <w:tcW w:w="1980" w:type="dxa"/>
          </w:tcPr>
          <w:p w14:paraId="73DC52C6" w14:textId="77777777" w:rsidR="00F56E35" w:rsidRPr="00467BDC" w:rsidRDefault="00F56E35" w:rsidP="001D5FD4">
            <w:pPr>
              <w:pStyle w:val="NoSpacing"/>
              <w:rPr>
                <w:sz w:val="22"/>
                <w:szCs w:val="22"/>
              </w:rPr>
            </w:pPr>
            <w:r w:rsidRPr="00467BDC">
              <w:rPr>
                <w:sz w:val="22"/>
                <w:szCs w:val="22"/>
                <w:lang w:val="en-GB"/>
              </w:rPr>
              <w:t>Phone #</w:t>
            </w:r>
          </w:p>
        </w:tc>
        <w:tc>
          <w:tcPr>
            <w:tcW w:w="1260" w:type="dxa"/>
          </w:tcPr>
          <w:p w14:paraId="666074A2" w14:textId="77777777" w:rsidR="00F56E35" w:rsidRPr="00467BDC" w:rsidRDefault="00F56E35" w:rsidP="001D5FD4">
            <w:pPr>
              <w:pStyle w:val="NoSpacing"/>
              <w:rPr>
                <w:sz w:val="22"/>
                <w:szCs w:val="22"/>
              </w:rPr>
            </w:pPr>
            <w:r w:rsidRPr="00467BDC">
              <w:rPr>
                <w:sz w:val="22"/>
                <w:szCs w:val="22"/>
                <w:lang w:val="en-GB"/>
              </w:rPr>
              <w:t>Fax #</w:t>
            </w:r>
          </w:p>
        </w:tc>
      </w:tr>
      <w:tr w:rsidR="00F56E35" w:rsidRPr="00467BDC" w14:paraId="461DC40A" w14:textId="77777777" w:rsidTr="001D5FD4">
        <w:trPr>
          <w:trHeight w:val="225"/>
        </w:trPr>
        <w:tc>
          <w:tcPr>
            <w:tcW w:w="3150" w:type="dxa"/>
          </w:tcPr>
          <w:p w14:paraId="252999E4" w14:textId="77777777" w:rsidR="00F56E35" w:rsidRPr="00467BDC" w:rsidRDefault="00F56E35" w:rsidP="001D5FD4">
            <w:pPr>
              <w:pStyle w:val="NoSpacing"/>
              <w:rPr>
                <w:sz w:val="22"/>
                <w:szCs w:val="22"/>
              </w:rPr>
            </w:pPr>
            <w:r w:rsidRPr="00467BDC">
              <w:rPr>
                <w:sz w:val="22"/>
                <w:szCs w:val="22"/>
              </w:rPr>
              <w:t>Dave Burt General Contracting Ltd</w:t>
            </w:r>
          </w:p>
        </w:tc>
        <w:tc>
          <w:tcPr>
            <w:tcW w:w="2520" w:type="dxa"/>
          </w:tcPr>
          <w:p w14:paraId="7B831F90" w14:textId="77777777" w:rsidR="00F56E35" w:rsidRPr="00467BDC" w:rsidRDefault="00F56E35" w:rsidP="001D5FD4">
            <w:pPr>
              <w:pStyle w:val="NoSpacing"/>
              <w:rPr>
                <w:sz w:val="22"/>
                <w:szCs w:val="22"/>
              </w:rPr>
            </w:pPr>
            <w:r w:rsidRPr="00467BDC">
              <w:rPr>
                <w:sz w:val="22"/>
                <w:szCs w:val="22"/>
              </w:rPr>
              <w:t>Dave Burt Jr</w:t>
            </w:r>
          </w:p>
        </w:tc>
        <w:tc>
          <w:tcPr>
            <w:tcW w:w="1980" w:type="dxa"/>
          </w:tcPr>
          <w:p w14:paraId="02564B14" w14:textId="77777777" w:rsidR="00F56E35" w:rsidRPr="00467BDC" w:rsidRDefault="00610CE8" w:rsidP="001D5FD4">
            <w:pPr>
              <w:pStyle w:val="NoSpacing"/>
              <w:rPr>
                <w:sz w:val="22"/>
                <w:szCs w:val="22"/>
              </w:rPr>
            </w:pPr>
            <w:r>
              <w:rPr>
                <w:sz w:val="22"/>
                <w:szCs w:val="22"/>
              </w:rPr>
              <w:t>464-1030</w:t>
            </w:r>
          </w:p>
        </w:tc>
        <w:tc>
          <w:tcPr>
            <w:tcW w:w="1260" w:type="dxa"/>
          </w:tcPr>
          <w:p w14:paraId="438AFD21" w14:textId="3833BA88" w:rsidR="00F56E35" w:rsidRPr="00467BDC" w:rsidRDefault="00F56E35" w:rsidP="001D5FD4">
            <w:pPr>
              <w:pStyle w:val="NoSpacing"/>
              <w:rPr>
                <w:sz w:val="22"/>
                <w:szCs w:val="22"/>
              </w:rPr>
            </w:pPr>
          </w:p>
        </w:tc>
      </w:tr>
      <w:tr w:rsidR="00F56E35" w:rsidRPr="00467BDC" w14:paraId="4F573F27" w14:textId="77777777" w:rsidTr="001D5FD4">
        <w:tc>
          <w:tcPr>
            <w:tcW w:w="3150" w:type="dxa"/>
          </w:tcPr>
          <w:p w14:paraId="2605B570" w14:textId="12C58555" w:rsidR="00F56E35" w:rsidRPr="00467BDC" w:rsidRDefault="00B37F8C" w:rsidP="001D5FD4">
            <w:pPr>
              <w:pStyle w:val="NoSpacing"/>
              <w:rPr>
                <w:sz w:val="22"/>
                <w:szCs w:val="22"/>
              </w:rPr>
            </w:pPr>
            <w:r>
              <w:rPr>
                <w:sz w:val="22"/>
                <w:szCs w:val="22"/>
              </w:rPr>
              <w:t>Nakka Logging</w:t>
            </w:r>
          </w:p>
        </w:tc>
        <w:tc>
          <w:tcPr>
            <w:tcW w:w="2520" w:type="dxa"/>
          </w:tcPr>
          <w:p w14:paraId="440E499A" w14:textId="66E58132" w:rsidR="00F56E35" w:rsidRPr="00467BDC" w:rsidRDefault="00B37F8C" w:rsidP="001D5FD4">
            <w:pPr>
              <w:pStyle w:val="NoSpacing"/>
              <w:rPr>
                <w:sz w:val="22"/>
                <w:szCs w:val="22"/>
              </w:rPr>
            </w:pPr>
            <w:r>
              <w:rPr>
                <w:sz w:val="22"/>
                <w:szCs w:val="22"/>
              </w:rPr>
              <w:t>Tyler Nakka</w:t>
            </w:r>
          </w:p>
        </w:tc>
        <w:tc>
          <w:tcPr>
            <w:tcW w:w="1980" w:type="dxa"/>
          </w:tcPr>
          <w:p w14:paraId="732A7075" w14:textId="222BDF2C" w:rsidR="00F56E35" w:rsidRPr="00467BDC" w:rsidRDefault="00B37F8C" w:rsidP="001D5FD4">
            <w:pPr>
              <w:pStyle w:val="NoSpacing"/>
              <w:rPr>
                <w:sz w:val="22"/>
                <w:szCs w:val="22"/>
              </w:rPr>
            </w:pPr>
            <w:r>
              <w:rPr>
                <w:sz w:val="22"/>
                <w:szCs w:val="22"/>
              </w:rPr>
              <w:t>407-9663</w:t>
            </w:r>
          </w:p>
        </w:tc>
        <w:tc>
          <w:tcPr>
            <w:tcW w:w="1260" w:type="dxa"/>
          </w:tcPr>
          <w:p w14:paraId="3E293EB3" w14:textId="081D5F66" w:rsidR="00F56E35" w:rsidRPr="00467BDC" w:rsidRDefault="00F56E35" w:rsidP="001D5FD4">
            <w:pPr>
              <w:pStyle w:val="NoSpacing"/>
              <w:rPr>
                <w:sz w:val="22"/>
                <w:szCs w:val="22"/>
              </w:rPr>
            </w:pPr>
          </w:p>
        </w:tc>
      </w:tr>
      <w:tr w:rsidR="00F56E35" w:rsidRPr="00467BDC" w14:paraId="5F57EE6F" w14:textId="77777777" w:rsidTr="001D5FD4">
        <w:tc>
          <w:tcPr>
            <w:tcW w:w="3150" w:type="dxa"/>
          </w:tcPr>
          <w:p w14:paraId="4B5BEFE7" w14:textId="77777777" w:rsidR="00F56E35" w:rsidRPr="00467BDC" w:rsidRDefault="00F56E35" w:rsidP="001D5FD4">
            <w:pPr>
              <w:pStyle w:val="NoSpacing"/>
              <w:rPr>
                <w:sz w:val="22"/>
                <w:szCs w:val="22"/>
              </w:rPr>
            </w:pPr>
            <w:r w:rsidRPr="00467BDC">
              <w:rPr>
                <w:sz w:val="22"/>
                <w:szCs w:val="22"/>
              </w:rPr>
              <w:t>W5 Logging Ltd.</w:t>
            </w:r>
          </w:p>
        </w:tc>
        <w:tc>
          <w:tcPr>
            <w:tcW w:w="2520" w:type="dxa"/>
          </w:tcPr>
          <w:p w14:paraId="210F3B66" w14:textId="3A0F4037" w:rsidR="00F56E35" w:rsidRPr="00467BDC" w:rsidRDefault="00B37F8C" w:rsidP="001D5FD4">
            <w:pPr>
              <w:pStyle w:val="NoSpacing"/>
              <w:rPr>
                <w:sz w:val="22"/>
                <w:szCs w:val="22"/>
              </w:rPr>
            </w:pPr>
            <w:r>
              <w:rPr>
                <w:sz w:val="22"/>
                <w:szCs w:val="22"/>
              </w:rPr>
              <w:t>Dave</w:t>
            </w:r>
            <w:r w:rsidR="00F56E35" w:rsidRPr="00467BDC">
              <w:rPr>
                <w:sz w:val="22"/>
                <w:szCs w:val="22"/>
              </w:rPr>
              <w:t xml:space="preserve"> Witzke</w:t>
            </w:r>
          </w:p>
        </w:tc>
        <w:tc>
          <w:tcPr>
            <w:tcW w:w="1980" w:type="dxa"/>
          </w:tcPr>
          <w:p w14:paraId="5762AD9B" w14:textId="09C8DCFF" w:rsidR="00F56E35" w:rsidRPr="00467BDC" w:rsidRDefault="00B37F8C" w:rsidP="001D5FD4">
            <w:pPr>
              <w:pStyle w:val="NoSpacing"/>
              <w:rPr>
                <w:sz w:val="22"/>
                <w:szCs w:val="22"/>
              </w:rPr>
            </w:pPr>
            <w:r>
              <w:rPr>
                <w:sz w:val="22"/>
                <w:szCs w:val="22"/>
              </w:rPr>
              <w:t>467-7789 (</w:t>
            </w:r>
            <w:r w:rsidR="00F56E35" w:rsidRPr="00467BDC">
              <w:rPr>
                <w:sz w:val="22"/>
                <w:szCs w:val="22"/>
              </w:rPr>
              <w:t>Cell</w:t>
            </w:r>
            <w:r>
              <w:rPr>
                <w:sz w:val="22"/>
                <w:szCs w:val="22"/>
              </w:rPr>
              <w:t>)</w:t>
            </w:r>
          </w:p>
        </w:tc>
        <w:tc>
          <w:tcPr>
            <w:tcW w:w="1260" w:type="dxa"/>
          </w:tcPr>
          <w:p w14:paraId="7FAB07D2" w14:textId="79D2DCDA" w:rsidR="00F56E35" w:rsidRPr="00467BDC" w:rsidRDefault="00F56E35" w:rsidP="001D5FD4">
            <w:pPr>
              <w:pStyle w:val="NoSpacing"/>
              <w:rPr>
                <w:sz w:val="22"/>
                <w:szCs w:val="22"/>
              </w:rPr>
            </w:pPr>
          </w:p>
        </w:tc>
      </w:tr>
      <w:tr w:rsidR="00F56E35" w:rsidRPr="00467BDC" w14:paraId="6572B524" w14:textId="77777777" w:rsidTr="001D5FD4">
        <w:trPr>
          <w:trHeight w:val="261"/>
        </w:trPr>
        <w:tc>
          <w:tcPr>
            <w:tcW w:w="3150" w:type="dxa"/>
          </w:tcPr>
          <w:p w14:paraId="543109A8" w14:textId="77777777" w:rsidR="00F56E35" w:rsidRPr="00467BDC" w:rsidRDefault="004A2A98" w:rsidP="001D5FD4">
            <w:pPr>
              <w:pStyle w:val="NoSpacing"/>
              <w:rPr>
                <w:sz w:val="22"/>
                <w:szCs w:val="22"/>
              </w:rPr>
            </w:pPr>
            <w:r>
              <w:rPr>
                <w:sz w:val="22"/>
                <w:szCs w:val="22"/>
              </w:rPr>
              <w:t>Doug Riffel</w:t>
            </w:r>
            <w:r w:rsidR="00F56E35" w:rsidRPr="00467BDC">
              <w:rPr>
                <w:sz w:val="22"/>
                <w:szCs w:val="22"/>
              </w:rPr>
              <w:t xml:space="preserve"> Harvesting</w:t>
            </w:r>
          </w:p>
        </w:tc>
        <w:tc>
          <w:tcPr>
            <w:tcW w:w="2520" w:type="dxa"/>
          </w:tcPr>
          <w:p w14:paraId="2540A2BD" w14:textId="77777777" w:rsidR="00F56E35" w:rsidRDefault="00F56E35" w:rsidP="001D5FD4">
            <w:pPr>
              <w:pStyle w:val="NoSpacing"/>
              <w:rPr>
                <w:sz w:val="22"/>
                <w:szCs w:val="22"/>
              </w:rPr>
            </w:pPr>
            <w:r w:rsidRPr="00467BDC">
              <w:rPr>
                <w:sz w:val="22"/>
                <w:szCs w:val="22"/>
              </w:rPr>
              <w:t>Doug Riffel</w:t>
            </w:r>
          </w:p>
          <w:p w14:paraId="340F7A52" w14:textId="77777777" w:rsidR="0047335D" w:rsidRDefault="0047335D" w:rsidP="001D5FD4">
            <w:pPr>
              <w:pStyle w:val="NoSpacing"/>
              <w:rPr>
                <w:sz w:val="22"/>
                <w:szCs w:val="22"/>
              </w:rPr>
            </w:pPr>
          </w:p>
          <w:p w14:paraId="784C6352" w14:textId="6F42013C" w:rsidR="0047335D" w:rsidRPr="00467BDC" w:rsidRDefault="0047335D" w:rsidP="001D5FD4">
            <w:pPr>
              <w:pStyle w:val="NoSpacing"/>
              <w:rPr>
                <w:sz w:val="22"/>
                <w:szCs w:val="22"/>
              </w:rPr>
            </w:pPr>
            <w:r>
              <w:rPr>
                <w:sz w:val="22"/>
                <w:szCs w:val="22"/>
              </w:rPr>
              <w:t>John Meek</w:t>
            </w:r>
          </w:p>
        </w:tc>
        <w:tc>
          <w:tcPr>
            <w:tcW w:w="1980" w:type="dxa"/>
          </w:tcPr>
          <w:p w14:paraId="258B3335" w14:textId="77777777" w:rsidR="00F56E35" w:rsidRPr="00467BDC" w:rsidRDefault="00F56E35" w:rsidP="001D5FD4">
            <w:pPr>
              <w:pStyle w:val="NoSpacing"/>
              <w:rPr>
                <w:sz w:val="22"/>
                <w:szCs w:val="22"/>
              </w:rPr>
            </w:pPr>
            <w:r w:rsidRPr="00467BDC">
              <w:rPr>
                <w:sz w:val="22"/>
                <w:szCs w:val="22"/>
              </w:rPr>
              <w:t xml:space="preserve">529-3026 </w:t>
            </w:r>
          </w:p>
          <w:p w14:paraId="0B22972E" w14:textId="77777777" w:rsidR="00F56E35" w:rsidRDefault="00F56E35" w:rsidP="001D5FD4">
            <w:pPr>
              <w:pStyle w:val="NoSpacing"/>
              <w:rPr>
                <w:sz w:val="22"/>
                <w:szCs w:val="22"/>
              </w:rPr>
            </w:pPr>
            <w:r w:rsidRPr="00467BDC">
              <w:rPr>
                <w:sz w:val="22"/>
                <w:szCs w:val="22"/>
              </w:rPr>
              <w:t>221-6019 (Cell)</w:t>
            </w:r>
          </w:p>
          <w:p w14:paraId="683839D0" w14:textId="59D81334" w:rsidR="0047335D" w:rsidRPr="00467BDC" w:rsidRDefault="0047335D" w:rsidP="001D5FD4">
            <w:pPr>
              <w:pStyle w:val="NoSpacing"/>
              <w:rPr>
                <w:sz w:val="22"/>
                <w:szCs w:val="22"/>
              </w:rPr>
            </w:pPr>
            <w:r>
              <w:rPr>
                <w:sz w:val="22"/>
                <w:szCs w:val="22"/>
              </w:rPr>
              <w:t>221-6033(Cell)</w:t>
            </w:r>
          </w:p>
        </w:tc>
        <w:tc>
          <w:tcPr>
            <w:tcW w:w="1260" w:type="dxa"/>
          </w:tcPr>
          <w:p w14:paraId="500EDE4B" w14:textId="77777777" w:rsidR="00F56E35" w:rsidRPr="00467BDC" w:rsidRDefault="00F56E35" w:rsidP="001D5FD4">
            <w:pPr>
              <w:pStyle w:val="NoSpacing"/>
              <w:rPr>
                <w:sz w:val="22"/>
                <w:szCs w:val="22"/>
                <w:highlight w:val="yellow"/>
              </w:rPr>
            </w:pPr>
          </w:p>
        </w:tc>
      </w:tr>
      <w:tr w:rsidR="00F56E35" w:rsidRPr="00467BDC" w14:paraId="1ED1DEF8" w14:textId="77777777" w:rsidTr="001D5FD4">
        <w:trPr>
          <w:trHeight w:val="180"/>
        </w:trPr>
        <w:tc>
          <w:tcPr>
            <w:tcW w:w="3150" w:type="dxa"/>
          </w:tcPr>
          <w:p w14:paraId="7C9C145F" w14:textId="77777777" w:rsidR="00F56E35" w:rsidRPr="00467BDC" w:rsidRDefault="00F56E35" w:rsidP="001D5FD4">
            <w:pPr>
              <w:pStyle w:val="NoSpacing"/>
              <w:rPr>
                <w:sz w:val="22"/>
                <w:szCs w:val="22"/>
              </w:rPr>
            </w:pPr>
            <w:r w:rsidRPr="00467BDC">
              <w:rPr>
                <w:sz w:val="22"/>
                <w:szCs w:val="22"/>
              </w:rPr>
              <w:t>Weyerhaeuser</w:t>
            </w:r>
          </w:p>
        </w:tc>
        <w:tc>
          <w:tcPr>
            <w:tcW w:w="2520" w:type="dxa"/>
          </w:tcPr>
          <w:p w14:paraId="0AC668BE" w14:textId="6CF8739F" w:rsidR="00F56E35" w:rsidRPr="00467BDC" w:rsidRDefault="00726018" w:rsidP="001D5FD4">
            <w:pPr>
              <w:pStyle w:val="NoSpacing"/>
              <w:rPr>
                <w:sz w:val="22"/>
                <w:szCs w:val="22"/>
              </w:rPr>
            </w:pPr>
            <w:r>
              <w:rPr>
                <w:sz w:val="22"/>
                <w:szCs w:val="22"/>
              </w:rPr>
              <w:t>Matt Wilkie</w:t>
            </w:r>
          </w:p>
        </w:tc>
        <w:tc>
          <w:tcPr>
            <w:tcW w:w="1980" w:type="dxa"/>
          </w:tcPr>
          <w:p w14:paraId="78ACE79C" w14:textId="15B848F0" w:rsidR="00F56E35" w:rsidRPr="00467BDC" w:rsidRDefault="00F56E35" w:rsidP="001D5FD4">
            <w:pPr>
              <w:pStyle w:val="NoSpacing"/>
              <w:rPr>
                <w:sz w:val="22"/>
                <w:szCs w:val="22"/>
              </w:rPr>
            </w:pPr>
            <w:r w:rsidRPr="00467BDC">
              <w:rPr>
                <w:sz w:val="22"/>
                <w:szCs w:val="22"/>
              </w:rPr>
              <w:t>548-714</w:t>
            </w:r>
            <w:r w:rsidR="00726018">
              <w:rPr>
                <w:sz w:val="22"/>
                <w:szCs w:val="22"/>
              </w:rPr>
              <w:t>2</w:t>
            </w:r>
          </w:p>
          <w:p w14:paraId="1C3E3A6B" w14:textId="63232595" w:rsidR="00F56E35" w:rsidRPr="00467BDC" w:rsidRDefault="00F56E35" w:rsidP="00EE5949">
            <w:pPr>
              <w:pStyle w:val="NoSpacing"/>
              <w:rPr>
                <w:sz w:val="22"/>
                <w:szCs w:val="22"/>
              </w:rPr>
            </w:pPr>
            <w:r w:rsidRPr="00467BDC">
              <w:rPr>
                <w:sz w:val="22"/>
                <w:szCs w:val="22"/>
              </w:rPr>
              <w:t>466-</w:t>
            </w:r>
            <w:r w:rsidR="00726018">
              <w:rPr>
                <w:sz w:val="22"/>
                <w:szCs w:val="22"/>
              </w:rPr>
              <w:t>3097</w:t>
            </w:r>
            <w:r w:rsidRPr="00467BDC">
              <w:rPr>
                <w:sz w:val="22"/>
                <w:szCs w:val="22"/>
              </w:rPr>
              <w:t xml:space="preserve"> (Cell)</w:t>
            </w:r>
          </w:p>
        </w:tc>
        <w:tc>
          <w:tcPr>
            <w:tcW w:w="1260" w:type="dxa"/>
          </w:tcPr>
          <w:p w14:paraId="1A53E055" w14:textId="77777777" w:rsidR="00F56E35" w:rsidRPr="00467BDC" w:rsidRDefault="00F56E35" w:rsidP="001D5FD4">
            <w:pPr>
              <w:pStyle w:val="NoSpacing"/>
              <w:rPr>
                <w:sz w:val="22"/>
                <w:szCs w:val="22"/>
                <w:lang w:val="en-GB"/>
              </w:rPr>
            </w:pPr>
            <w:r w:rsidRPr="00467BDC">
              <w:rPr>
                <w:sz w:val="22"/>
                <w:szCs w:val="22"/>
                <w:lang w:val="en-GB"/>
              </w:rPr>
              <w:t>548-7200</w:t>
            </w:r>
          </w:p>
        </w:tc>
      </w:tr>
      <w:tr w:rsidR="00B37F8C" w:rsidRPr="00467BDC" w14:paraId="0D9C7A0C" w14:textId="77777777" w:rsidTr="001D5FD4">
        <w:trPr>
          <w:trHeight w:val="180"/>
        </w:trPr>
        <w:tc>
          <w:tcPr>
            <w:tcW w:w="3150" w:type="dxa"/>
          </w:tcPr>
          <w:p w14:paraId="71BEBFBF" w14:textId="7B144EC2" w:rsidR="00B37F8C" w:rsidRPr="00467BDC" w:rsidRDefault="00B37F8C" w:rsidP="001D5FD4">
            <w:pPr>
              <w:pStyle w:val="NoSpacing"/>
              <w:rPr>
                <w:sz w:val="22"/>
                <w:szCs w:val="22"/>
              </w:rPr>
            </w:pPr>
            <w:r>
              <w:rPr>
                <w:sz w:val="22"/>
                <w:szCs w:val="22"/>
              </w:rPr>
              <w:t>Derouard Trucking</w:t>
            </w:r>
          </w:p>
        </w:tc>
        <w:tc>
          <w:tcPr>
            <w:tcW w:w="2520" w:type="dxa"/>
          </w:tcPr>
          <w:p w14:paraId="5AE060B0" w14:textId="77777777" w:rsidR="00B37F8C" w:rsidRDefault="00B37F8C" w:rsidP="001D5FD4">
            <w:pPr>
              <w:pStyle w:val="NoSpacing"/>
              <w:rPr>
                <w:sz w:val="22"/>
                <w:szCs w:val="22"/>
              </w:rPr>
            </w:pPr>
            <w:r>
              <w:rPr>
                <w:sz w:val="22"/>
                <w:szCs w:val="22"/>
              </w:rPr>
              <w:t>Lawrence Derouard</w:t>
            </w:r>
          </w:p>
          <w:p w14:paraId="3DCEFA46" w14:textId="2640FBD9" w:rsidR="00F12A51" w:rsidRDefault="00F12A51" w:rsidP="001D5FD4">
            <w:pPr>
              <w:pStyle w:val="NoSpacing"/>
              <w:rPr>
                <w:sz w:val="22"/>
                <w:szCs w:val="22"/>
              </w:rPr>
            </w:pPr>
            <w:r>
              <w:rPr>
                <w:sz w:val="22"/>
                <w:szCs w:val="22"/>
              </w:rPr>
              <w:t>Glen Derouard</w:t>
            </w:r>
          </w:p>
        </w:tc>
        <w:tc>
          <w:tcPr>
            <w:tcW w:w="1980" w:type="dxa"/>
          </w:tcPr>
          <w:p w14:paraId="7D099B3D" w14:textId="77777777" w:rsidR="00B37F8C" w:rsidRDefault="00B37F8C" w:rsidP="001D5FD4">
            <w:pPr>
              <w:pStyle w:val="NoSpacing"/>
              <w:rPr>
                <w:sz w:val="22"/>
                <w:szCs w:val="22"/>
              </w:rPr>
            </w:pPr>
            <w:r>
              <w:rPr>
                <w:sz w:val="22"/>
                <w:szCs w:val="22"/>
              </w:rPr>
              <w:t>466-1648</w:t>
            </w:r>
          </w:p>
          <w:p w14:paraId="48641AE2" w14:textId="13E67D2E" w:rsidR="00F12A51" w:rsidRPr="00467BDC" w:rsidRDefault="00F12A51" w:rsidP="001D5FD4">
            <w:pPr>
              <w:pStyle w:val="NoSpacing"/>
              <w:rPr>
                <w:sz w:val="22"/>
                <w:szCs w:val="22"/>
              </w:rPr>
            </w:pPr>
            <w:r>
              <w:rPr>
                <w:sz w:val="22"/>
                <w:szCs w:val="22"/>
              </w:rPr>
              <w:t>407-7868</w:t>
            </w:r>
          </w:p>
        </w:tc>
        <w:tc>
          <w:tcPr>
            <w:tcW w:w="1260" w:type="dxa"/>
          </w:tcPr>
          <w:p w14:paraId="43682692" w14:textId="77777777" w:rsidR="00B37F8C" w:rsidRPr="00467BDC" w:rsidRDefault="00B37F8C" w:rsidP="001D5FD4">
            <w:pPr>
              <w:pStyle w:val="NoSpacing"/>
              <w:rPr>
                <w:sz w:val="22"/>
                <w:szCs w:val="22"/>
                <w:lang w:val="en-GB"/>
              </w:rPr>
            </w:pPr>
          </w:p>
        </w:tc>
      </w:tr>
      <w:tr w:rsidR="00F56E35" w:rsidRPr="00467BDC" w14:paraId="29EBFC01" w14:textId="77777777" w:rsidTr="001D5FD4">
        <w:tc>
          <w:tcPr>
            <w:tcW w:w="8910" w:type="dxa"/>
            <w:gridSpan w:val="4"/>
            <w:tcBorders>
              <w:left w:val="nil"/>
              <w:bottom w:val="nil"/>
              <w:right w:val="nil"/>
            </w:tcBorders>
          </w:tcPr>
          <w:p w14:paraId="74638B82" w14:textId="77777777" w:rsidR="00F56E35" w:rsidRPr="00467BDC" w:rsidRDefault="00F56E35" w:rsidP="001D5FD4">
            <w:pPr>
              <w:pStyle w:val="NoSpacing"/>
              <w:rPr>
                <w:sz w:val="22"/>
                <w:szCs w:val="22"/>
              </w:rPr>
            </w:pPr>
            <w:r w:rsidRPr="00467BDC">
              <w:rPr>
                <w:sz w:val="22"/>
                <w:szCs w:val="22"/>
              </w:rPr>
              <w:t>Additional silviculture contractor contact numbers will be made available if working on forest.</w:t>
            </w:r>
          </w:p>
        </w:tc>
      </w:tr>
    </w:tbl>
    <w:p w14:paraId="5D2F7CEA" w14:textId="77777777" w:rsidR="00F56E35" w:rsidRDefault="00F56E35" w:rsidP="00F56E35">
      <w:pPr>
        <w:pStyle w:val="Heading1"/>
      </w:pPr>
      <w:bookmarkStart w:id="60" w:name="_Toc404846742"/>
      <w:bookmarkStart w:id="61" w:name="_Toc161302697"/>
      <w:r w:rsidRPr="00467BDC">
        <w:lastRenderedPageBreak/>
        <w:t>Appendix C</w:t>
      </w:r>
      <w:r>
        <w:t xml:space="preserve"> – Modifying Industry Operations Protocol</w:t>
      </w:r>
      <w:bookmarkEnd w:id="60"/>
      <w:bookmarkEnd w:id="61"/>
      <w:r>
        <w:t xml:space="preserve"> </w:t>
      </w:r>
    </w:p>
    <w:p w14:paraId="01D812F3" w14:textId="77777777" w:rsidR="00F56E35" w:rsidRPr="00467BDC" w:rsidRDefault="00F56E35" w:rsidP="00F56E35">
      <w:pPr>
        <w:pStyle w:val="NoSpacing"/>
        <w:rPr>
          <w:sz w:val="22"/>
          <w:szCs w:val="22"/>
        </w:rPr>
      </w:pPr>
    </w:p>
    <w:p w14:paraId="595BA401" w14:textId="77777777" w:rsidR="00F56E35" w:rsidRPr="00467BDC" w:rsidRDefault="00F56E35" w:rsidP="00F56E35">
      <w:pPr>
        <w:pStyle w:val="NoSpacing"/>
        <w:rPr>
          <w:sz w:val="22"/>
          <w:szCs w:val="22"/>
        </w:rPr>
      </w:pPr>
      <w:r w:rsidRPr="00467BDC">
        <w:rPr>
          <w:sz w:val="22"/>
          <w:szCs w:val="22"/>
        </w:rPr>
        <w:t>The Modifying Industrial Operations Protocol is broken into six keys (Appendix H). These keys will determine the degree of fire risk for each operation and site, and the level of forest operations modifications (restrictions) required.  An actual field verification done prior to or at the time of operations will take place at the work site for that day. This will then guide the operations to the level of work modification that will be required. The keys account for leaf off and leaf on conditions in addition to the following:</w:t>
      </w:r>
    </w:p>
    <w:p w14:paraId="2BAFAF41" w14:textId="77777777" w:rsidR="00F56E35" w:rsidRPr="00467BDC" w:rsidRDefault="00F56E35" w:rsidP="00F56E35">
      <w:pPr>
        <w:pStyle w:val="NoSpacing"/>
        <w:rPr>
          <w:b/>
          <w:bCs/>
          <w:sz w:val="22"/>
          <w:szCs w:val="22"/>
        </w:rPr>
      </w:pPr>
    </w:p>
    <w:p w14:paraId="0DE328E2" w14:textId="77777777" w:rsidR="00F56E35" w:rsidRDefault="00F56E35" w:rsidP="00F56E35">
      <w:pPr>
        <w:pStyle w:val="NoSpacing"/>
        <w:rPr>
          <w:b/>
          <w:bCs/>
          <w:sz w:val="22"/>
          <w:szCs w:val="22"/>
        </w:rPr>
      </w:pPr>
      <w:r w:rsidRPr="00467BDC">
        <w:rPr>
          <w:b/>
          <w:bCs/>
          <w:sz w:val="22"/>
          <w:szCs w:val="22"/>
        </w:rPr>
        <w:t>Spring/Summer Conditions:</w:t>
      </w:r>
    </w:p>
    <w:p w14:paraId="5EA41887" w14:textId="77777777" w:rsidR="00F56E35" w:rsidRPr="00467BDC" w:rsidRDefault="00F56E35" w:rsidP="00F56E35">
      <w:pPr>
        <w:pStyle w:val="NoSpacing"/>
        <w:rPr>
          <w:b/>
          <w:bCs/>
          <w:sz w:val="22"/>
          <w:szCs w:val="22"/>
        </w:rPr>
      </w:pPr>
    </w:p>
    <w:p w14:paraId="584DD63F" w14:textId="77777777" w:rsidR="00F56E35" w:rsidRPr="00467BDC" w:rsidRDefault="00F56E35" w:rsidP="00F56E35">
      <w:pPr>
        <w:pStyle w:val="NoSpacing"/>
        <w:rPr>
          <w:sz w:val="22"/>
          <w:szCs w:val="22"/>
        </w:rPr>
      </w:pPr>
      <w:r w:rsidRPr="00467BDC">
        <w:rPr>
          <w:sz w:val="22"/>
          <w:szCs w:val="22"/>
        </w:rPr>
        <w:t>The following daily activities may be implemented based on the Protocol:</w:t>
      </w:r>
    </w:p>
    <w:p w14:paraId="3D211B9C" w14:textId="77777777" w:rsidR="00F56E35" w:rsidRPr="00467BDC" w:rsidRDefault="00F56E35" w:rsidP="00F56E35">
      <w:pPr>
        <w:pStyle w:val="NoSpacing"/>
        <w:ind w:left="284" w:hanging="284"/>
        <w:rPr>
          <w:sz w:val="22"/>
          <w:szCs w:val="22"/>
        </w:rPr>
      </w:pPr>
      <w:r w:rsidRPr="00467BDC">
        <w:rPr>
          <w:sz w:val="22"/>
          <w:szCs w:val="22"/>
        </w:rPr>
        <w:t>High risk operations being moved to medium or low risk sites.</w:t>
      </w:r>
    </w:p>
    <w:p w14:paraId="3A2CF8A7" w14:textId="77777777" w:rsidR="00F56E35" w:rsidRPr="00467BDC" w:rsidRDefault="00F56E35" w:rsidP="00F56E35">
      <w:pPr>
        <w:pStyle w:val="NoSpacing"/>
        <w:ind w:left="284" w:hanging="284"/>
        <w:rPr>
          <w:b/>
          <w:bCs/>
          <w:sz w:val="22"/>
          <w:szCs w:val="22"/>
        </w:rPr>
      </w:pPr>
      <w:r w:rsidRPr="00467BDC">
        <w:rPr>
          <w:sz w:val="22"/>
          <w:szCs w:val="22"/>
        </w:rPr>
        <w:t xml:space="preserve">Short shifting part or all operations as conditions require. “SS = </w:t>
      </w:r>
      <w:r w:rsidRPr="00467BDC">
        <w:rPr>
          <w:bCs/>
          <w:sz w:val="22"/>
          <w:szCs w:val="22"/>
        </w:rPr>
        <w:t>Short Shift Operations are not permitted between 12:00 and 19:00, local daylight savings time.  Prevention measures still apply and a dedicated patrol*of the area must be carried out for one hour after operations shut down.”</w:t>
      </w:r>
    </w:p>
    <w:p w14:paraId="6A4BF55C" w14:textId="77777777" w:rsidR="00F56E35" w:rsidRPr="00467BDC" w:rsidRDefault="00F56E35" w:rsidP="00F56E35">
      <w:pPr>
        <w:pStyle w:val="NoSpacing"/>
        <w:ind w:left="284" w:hanging="284"/>
        <w:rPr>
          <w:sz w:val="22"/>
          <w:szCs w:val="22"/>
        </w:rPr>
      </w:pPr>
      <w:r w:rsidRPr="00467BDC">
        <w:rPr>
          <w:sz w:val="22"/>
          <w:szCs w:val="22"/>
        </w:rPr>
        <w:t>Consolidating operations where practical.</w:t>
      </w:r>
    </w:p>
    <w:p w14:paraId="7F10AA54" w14:textId="77777777" w:rsidR="00F56E35" w:rsidRPr="00467BDC" w:rsidRDefault="00F56E35" w:rsidP="00F56E35">
      <w:pPr>
        <w:pStyle w:val="NoSpacing"/>
        <w:ind w:left="284" w:hanging="284"/>
        <w:rPr>
          <w:sz w:val="22"/>
          <w:szCs w:val="22"/>
        </w:rPr>
      </w:pPr>
      <w:r w:rsidRPr="00467BDC">
        <w:rPr>
          <w:sz w:val="22"/>
          <w:szCs w:val="22"/>
        </w:rPr>
        <w:t>Suspending part or all Kenora Forest Operations as conditions require.</w:t>
      </w:r>
    </w:p>
    <w:p w14:paraId="3D634589" w14:textId="77777777" w:rsidR="00F56E35" w:rsidRPr="00467BDC" w:rsidRDefault="00F56E35" w:rsidP="00F56E35">
      <w:pPr>
        <w:pStyle w:val="NoSpacing"/>
        <w:ind w:left="284" w:hanging="284"/>
        <w:rPr>
          <w:sz w:val="22"/>
          <w:szCs w:val="22"/>
        </w:rPr>
      </w:pPr>
      <w:r w:rsidRPr="00467BDC">
        <w:rPr>
          <w:sz w:val="22"/>
          <w:szCs w:val="22"/>
        </w:rPr>
        <w:t>Implementation of Patrols and Fire Watch.</w:t>
      </w:r>
    </w:p>
    <w:p w14:paraId="246F7DB3" w14:textId="77777777" w:rsidR="00F56E35" w:rsidRPr="00467BDC" w:rsidRDefault="00F56E35" w:rsidP="00F56E35">
      <w:pPr>
        <w:pStyle w:val="NoSpacing"/>
        <w:ind w:left="284" w:hanging="284"/>
        <w:rPr>
          <w:sz w:val="22"/>
          <w:szCs w:val="22"/>
        </w:rPr>
      </w:pPr>
    </w:p>
    <w:p w14:paraId="64360934" w14:textId="77777777" w:rsidR="00F56E35" w:rsidRPr="00467BDC" w:rsidRDefault="00F56E35" w:rsidP="00F56E35">
      <w:pPr>
        <w:pStyle w:val="NoSpacing"/>
        <w:ind w:left="284" w:hanging="284"/>
        <w:rPr>
          <w:sz w:val="22"/>
          <w:szCs w:val="22"/>
        </w:rPr>
      </w:pPr>
      <w:r w:rsidRPr="00467BDC">
        <w:rPr>
          <w:sz w:val="22"/>
          <w:szCs w:val="22"/>
        </w:rPr>
        <w:t>The Modifying Industrial Operations Protocol are implemented in the following sequence:</w:t>
      </w:r>
    </w:p>
    <w:p w14:paraId="080BED2E" w14:textId="77777777" w:rsidR="00F56E35" w:rsidRPr="00467BDC" w:rsidRDefault="00F56E35" w:rsidP="00F56E35">
      <w:pPr>
        <w:pStyle w:val="NoSpacing"/>
        <w:ind w:left="284" w:hanging="284"/>
        <w:rPr>
          <w:sz w:val="22"/>
          <w:szCs w:val="22"/>
        </w:rPr>
      </w:pPr>
      <w:r w:rsidRPr="00467BDC">
        <w:rPr>
          <w:sz w:val="22"/>
          <w:szCs w:val="22"/>
        </w:rPr>
        <w:t>The Modifying Industrial Operations Protocol is monitored on a daily basis.</w:t>
      </w:r>
    </w:p>
    <w:p w14:paraId="4C96B6A8" w14:textId="77777777" w:rsidR="00F56E35" w:rsidRPr="00467BDC" w:rsidRDefault="00F56E35" w:rsidP="00F56E35">
      <w:pPr>
        <w:pStyle w:val="NoSpacing"/>
        <w:ind w:left="284" w:hanging="284"/>
        <w:rPr>
          <w:sz w:val="22"/>
          <w:szCs w:val="22"/>
        </w:rPr>
      </w:pPr>
      <w:r w:rsidRPr="00467BDC">
        <w:rPr>
          <w:sz w:val="22"/>
          <w:szCs w:val="22"/>
        </w:rPr>
        <w:t>Forest operators are notified as to increasing conditions.</w:t>
      </w:r>
    </w:p>
    <w:p w14:paraId="4CEA26AB" w14:textId="77777777" w:rsidR="00F56E35" w:rsidRPr="00467BDC" w:rsidRDefault="00F56E35" w:rsidP="00F56E35">
      <w:pPr>
        <w:pStyle w:val="NoSpacing"/>
        <w:ind w:left="284" w:hanging="284"/>
        <w:rPr>
          <w:sz w:val="22"/>
          <w:szCs w:val="22"/>
        </w:rPr>
      </w:pPr>
      <w:r w:rsidRPr="00467BDC">
        <w:rPr>
          <w:sz w:val="22"/>
          <w:szCs w:val="22"/>
        </w:rPr>
        <w:t>Modifying Industrial Operations Protocol Charts are consulted to see what modifications apply.</w:t>
      </w:r>
    </w:p>
    <w:p w14:paraId="4DDA4D94" w14:textId="77777777" w:rsidR="00F56E35" w:rsidRPr="00467BDC" w:rsidRDefault="00F56E35" w:rsidP="00F56E35">
      <w:pPr>
        <w:pStyle w:val="NoSpacing"/>
        <w:ind w:left="284" w:hanging="284"/>
        <w:rPr>
          <w:sz w:val="22"/>
          <w:szCs w:val="22"/>
        </w:rPr>
      </w:pPr>
      <w:r w:rsidRPr="00467BDC">
        <w:rPr>
          <w:sz w:val="22"/>
          <w:szCs w:val="22"/>
        </w:rPr>
        <w:t>Direction to modify (move equipment to lower risk sites, shutdown, modified work hours, short shift, extra patrols, staff advisories) are considered by Company and Ministry fire management personnel.</w:t>
      </w:r>
    </w:p>
    <w:p w14:paraId="4ADF1057" w14:textId="77777777" w:rsidR="00F56E35" w:rsidRPr="00467BDC" w:rsidRDefault="00F56E35" w:rsidP="00F56E35">
      <w:pPr>
        <w:pStyle w:val="NoSpacing"/>
        <w:ind w:left="284" w:hanging="284"/>
        <w:rPr>
          <w:sz w:val="22"/>
          <w:szCs w:val="22"/>
        </w:rPr>
      </w:pPr>
      <w:r w:rsidRPr="00467BDC">
        <w:rPr>
          <w:sz w:val="22"/>
          <w:szCs w:val="22"/>
        </w:rPr>
        <w:t>Considerations must be made as to “limited operators” (untrained) and to trained and capable operators.</w:t>
      </w:r>
    </w:p>
    <w:p w14:paraId="6A82B0D2" w14:textId="77777777" w:rsidR="00F56E35" w:rsidRPr="00467BDC" w:rsidRDefault="00F56E35" w:rsidP="00F56E35">
      <w:pPr>
        <w:pStyle w:val="NoSpacing"/>
        <w:rPr>
          <w:sz w:val="22"/>
          <w:szCs w:val="22"/>
        </w:rPr>
      </w:pPr>
    </w:p>
    <w:p w14:paraId="32C6529D" w14:textId="77777777" w:rsidR="00F56E35" w:rsidRPr="00467BDC" w:rsidRDefault="00F56E35" w:rsidP="00F56E35">
      <w:pPr>
        <w:pStyle w:val="NoSpacing"/>
        <w:rPr>
          <w:sz w:val="22"/>
          <w:szCs w:val="22"/>
        </w:rPr>
      </w:pPr>
      <w:r w:rsidRPr="00467BDC">
        <w:rPr>
          <w:sz w:val="22"/>
          <w:szCs w:val="22"/>
        </w:rPr>
        <w:t>6.1.1. Low to Moderate Fire Hazard:</w:t>
      </w:r>
    </w:p>
    <w:p w14:paraId="7D5C2134" w14:textId="77777777" w:rsidR="00F56E35" w:rsidRPr="00467BDC" w:rsidRDefault="00F56E35" w:rsidP="00F56E35">
      <w:pPr>
        <w:pStyle w:val="NoSpacing"/>
        <w:ind w:left="284" w:hanging="284"/>
        <w:rPr>
          <w:sz w:val="22"/>
          <w:szCs w:val="22"/>
        </w:rPr>
      </w:pPr>
      <w:r w:rsidRPr="00467BDC">
        <w:rPr>
          <w:sz w:val="22"/>
          <w:szCs w:val="22"/>
        </w:rPr>
        <w:t>Normal operations will be carried out with the Modifying Industrial Operations Protocol</w:t>
      </w:r>
      <w:r>
        <w:rPr>
          <w:sz w:val="22"/>
          <w:szCs w:val="22"/>
        </w:rPr>
        <w:t xml:space="preserve"> </w:t>
      </w:r>
      <w:r w:rsidRPr="00467BDC">
        <w:rPr>
          <w:sz w:val="22"/>
          <w:szCs w:val="22"/>
        </w:rPr>
        <w:t>reviewed daily with concern for high risk sites and operations.</w:t>
      </w:r>
    </w:p>
    <w:p w14:paraId="5272D5BB" w14:textId="77777777" w:rsidR="00F56E35" w:rsidRPr="00467BDC" w:rsidRDefault="00F56E35" w:rsidP="00F56E35">
      <w:pPr>
        <w:pStyle w:val="NoSpacing"/>
        <w:ind w:left="284" w:hanging="284"/>
        <w:rPr>
          <w:sz w:val="22"/>
          <w:szCs w:val="22"/>
        </w:rPr>
      </w:pPr>
      <w:r w:rsidRPr="00467BDC">
        <w:rPr>
          <w:sz w:val="22"/>
          <w:szCs w:val="22"/>
        </w:rPr>
        <w:t>Forest fire suppression equipment as per F.F.P.A. Regulations, and Section 3.3 will be on site at operations.</w:t>
      </w:r>
    </w:p>
    <w:p w14:paraId="1A7E3AEE" w14:textId="77777777" w:rsidR="00F56E35" w:rsidRPr="00467BDC" w:rsidRDefault="00F56E35" w:rsidP="00F56E35">
      <w:pPr>
        <w:pStyle w:val="NoSpacing"/>
        <w:ind w:left="284" w:hanging="284"/>
        <w:rPr>
          <w:sz w:val="22"/>
          <w:szCs w:val="22"/>
        </w:rPr>
      </w:pPr>
      <w:r w:rsidRPr="00467BDC">
        <w:rPr>
          <w:sz w:val="22"/>
          <w:szCs w:val="22"/>
        </w:rPr>
        <w:t>Chain Saw and Brush Saw Operators will have a dry chemical fire extinguisher readily</w:t>
      </w:r>
      <w:r>
        <w:rPr>
          <w:sz w:val="22"/>
          <w:szCs w:val="22"/>
        </w:rPr>
        <w:t xml:space="preserve"> </w:t>
      </w:r>
      <w:r w:rsidRPr="00467BDC">
        <w:rPr>
          <w:sz w:val="22"/>
          <w:szCs w:val="22"/>
        </w:rPr>
        <w:t>available during the fire season. This extinguisher will be either on their person or at their</w:t>
      </w:r>
      <w:r>
        <w:rPr>
          <w:sz w:val="22"/>
          <w:szCs w:val="22"/>
        </w:rPr>
        <w:t xml:space="preserve"> </w:t>
      </w:r>
      <w:r w:rsidRPr="00467BDC">
        <w:rPr>
          <w:sz w:val="22"/>
          <w:szCs w:val="22"/>
        </w:rPr>
        <w:t>power saw fueling site.</w:t>
      </w:r>
    </w:p>
    <w:p w14:paraId="77A787B0" w14:textId="77777777" w:rsidR="00F56E35" w:rsidRPr="00467BDC" w:rsidRDefault="00F56E35" w:rsidP="00F56E35">
      <w:pPr>
        <w:pStyle w:val="NoSpacing"/>
        <w:ind w:left="284" w:hanging="284"/>
        <w:rPr>
          <w:sz w:val="22"/>
          <w:szCs w:val="22"/>
        </w:rPr>
      </w:pPr>
      <w:r w:rsidRPr="00467BDC">
        <w:rPr>
          <w:sz w:val="22"/>
          <w:szCs w:val="22"/>
        </w:rPr>
        <w:t>Mechanical equipment will have serviceable dry chemical fire extinguishers mounted on the machine as per the Company's Fire Protection Plan. Pack pumps will be located on each machine or work site.</w:t>
      </w:r>
    </w:p>
    <w:p w14:paraId="710D52DC" w14:textId="77777777" w:rsidR="00F56E35" w:rsidRPr="00467BDC" w:rsidRDefault="00F56E35" w:rsidP="00F56E35">
      <w:pPr>
        <w:pStyle w:val="NoSpacing"/>
        <w:ind w:left="284" w:hanging="284"/>
        <w:rPr>
          <w:sz w:val="22"/>
          <w:szCs w:val="22"/>
        </w:rPr>
      </w:pPr>
      <w:r w:rsidRPr="00467BDC">
        <w:rPr>
          <w:sz w:val="22"/>
          <w:szCs w:val="22"/>
        </w:rPr>
        <w:t>Mechanical equipment will be washed at the beginning of the fire season and regularly as</w:t>
      </w:r>
      <w:r>
        <w:rPr>
          <w:sz w:val="22"/>
          <w:szCs w:val="22"/>
        </w:rPr>
        <w:t xml:space="preserve"> </w:t>
      </w:r>
      <w:r w:rsidRPr="00467BDC">
        <w:rPr>
          <w:sz w:val="22"/>
          <w:szCs w:val="22"/>
        </w:rPr>
        <w:t>required.</w:t>
      </w:r>
    </w:p>
    <w:p w14:paraId="2730BFBA" w14:textId="77777777" w:rsidR="00F56E35" w:rsidRPr="00467BDC" w:rsidRDefault="00F56E35" w:rsidP="00F56E35">
      <w:pPr>
        <w:pStyle w:val="NoSpacing"/>
        <w:ind w:left="284" w:hanging="284"/>
        <w:rPr>
          <w:sz w:val="22"/>
          <w:szCs w:val="22"/>
        </w:rPr>
      </w:pPr>
      <w:r w:rsidRPr="00467BDC">
        <w:rPr>
          <w:sz w:val="22"/>
          <w:szCs w:val="22"/>
        </w:rPr>
        <w:t>Forest debris will be removed from mechanical equipment as required, but at least at the end of the shift.</w:t>
      </w:r>
    </w:p>
    <w:p w14:paraId="14381B83" w14:textId="77777777" w:rsidR="00F56E35" w:rsidRPr="00467BDC" w:rsidRDefault="00F56E35" w:rsidP="00F56E35">
      <w:pPr>
        <w:pStyle w:val="NoSpacing"/>
        <w:ind w:left="284" w:hanging="284"/>
        <w:rPr>
          <w:sz w:val="22"/>
          <w:szCs w:val="22"/>
        </w:rPr>
      </w:pPr>
      <w:r w:rsidRPr="00467BDC">
        <w:rPr>
          <w:sz w:val="22"/>
          <w:szCs w:val="22"/>
        </w:rPr>
        <w:t>Mechanical equipment will be parked on mineral soil as per company fire standards 30m</w:t>
      </w:r>
      <w:r>
        <w:rPr>
          <w:sz w:val="22"/>
          <w:szCs w:val="22"/>
        </w:rPr>
        <w:t xml:space="preserve"> </w:t>
      </w:r>
      <w:r w:rsidRPr="00467BDC">
        <w:rPr>
          <w:sz w:val="22"/>
          <w:szCs w:val="22"/>
        </w:rPr>
        <w:t>apart for all large harvesting equipment.</w:t>
      </w:r>
    </w:p>
    <w:p w14:paraId="47843B5E" w14:textId="77777777" w:rsidR="00F56E35" w:rsidRPr="00467BDC" w:rsidRDefault="00F56E35" w:rsidP="00F56E35">
      <w:pPr>
        <w:pStyle w:val="NoSpacing"/>
        <w:ind w:left="284" w:hanging="284"/>
        <w:rPr>
          <w:sz w:val="22"/>
          <w:szCs w:val="22"/>
        </w:rPr>
      </w:pPr>
      <w:r w:rsidRPr="00467BDC">
        <w:rPr>
          <w:sz w:val="22"/>
          <w:szCs w:val="22"/>
        </w:rPr>
        <w:t>Master switches will be in the “OFF” position when the machine is parked.</w:t>
      </w:r>
    </w:p>
    <w:p w14:paraId="36E669A1" w14:textId="77777777" w:rsidR="00F56E35" w:rsidRPr="00467BDC" w:rsidRDefault="00F56E35" w:rsidP="00F56E35">
      <w:pPr>
        <w:pStyle w:val="NoSpacing"/>
        <w:rPr>
          <w:sz w:val="22"/>
          <w:szCs w:val="22"/>
          <w:u w:val="single"/>
        </w:rPr>
      </w:pPr>
      <w:r w:rsidRPr="00467BDC">
        <w:rPr>
          <w:sz w:val="22"/>
          <w:szCs w:val="22"/>
          <w:u w:val="single"/>
        </w:rPr>
        <w:t xml:space="preserve"> </w:t>
      </w:r>
    </w:p>
    <w:p w14:paraId="406F0F38" w14:textId="77777777" w:rsidR="00F56E35" w:rsidRPr="00467BDC" w:rsidRDefault="00F56E35" w:rsidP="00F56E35">
      <w:pPr>
        <w:pStyle w:val="NoSpacing"/>
        <w:rPr>
          <w:sz w:val="22"/>
          <w:szCs w:val="22"/>
        </w:rPr>
      </w:pPr>
    </w:p>
    <w:p w14:paraId="7FA7A6FD" w14:textId="77777777" w:rsidR="00F56E35" w:rsidRPr="00467BDC" w:rsidRDefault="00F56E35" w:rsidP="00F56E35">
      <w:pPr>
        <w:pStyle w:val="NoSpacing"/>
        <w:rPr>
          <w:sz w:val="22"/>
          <w:szCs w:val="22"/>
        </w:rPr>
      </w:pPr>
      <w:r w:rsidRPr="00467BDC">
        <w:rPr>
          <w:sz w:val="22"/>
          <w:szCs w:val="22"/>
        </w:rPr>
        <w:t>6.1.2. High and Very High Fire Hazard:</w:t>
      </w:r>
    </w:p>
    <w:p w14:paraId="5DBE3B55" w14:textId="77777777" w:rsidR="00F56E35" w:rsidRPr="00467BDC" w:rsidRDefault="00F56E35" w:rsidP="00F56E35">
      <w:pPr>
        <w:pStyle w:val="NoSpacing"/>
        <w:ind w:left="284" w:hanging="284"/>
        <w:rPr>
          <w:sz w:val="22"/>
          <w:szCs w:val="22"/>
        </w:rPr>
      </w:pPr>
      <w:r w:rsidRPr="00467BDC">
        <w:rPr>
          <w:sz w:val="22"/>
          <w:szCs w:val="22"/>
        </w:rPr>
        <w:t>Supervisors remind their employees daily of the increase in the fire hazard.</w:t>
      </w:r>
    </w:p>
    <w:p w14:paraId="65F71CCB" w14:textId="77777777" w:rsidR="00F56E35" w:rsidRPr="00467BDC" w:rsidRDefault="00F56E35" w:rsidP="00F56E35">
      <w:pPr>
        <w:pStyle w:val="NoSpacing"/>
        <w:ind w:left="284" w:hanging="284"/>
        <w:rPr>
          <w:sz w:val="22"/>
          <w:szCs w:val="22"/>
        </w:rPr>
      </w:pPr>
      <w:r w:rsidRPr="00467BDC">
        <w:rPr>
          <w:sz w:val="22"/>
          <w:szCs w:val="22"/>
        </w:rPr>
        <w:lastRenderedPageBreak/>
        <w:t>Supervisors check power saws and mechanical equipment under their control daily to assure that a fire hazard does not exist.</w:t>
      </w:r>
    </w:p>
    <w:p w14:paraId="54188DAF" w14:textId="77777777" w:rsidR="00F56E35" w:rsidRPr="00467BDC" w:rsidRDefault="00F56E35" w:rsidP="00F56E35">
      <w:pPr>
        <w:pStyle w:val="NoSpacing"/>
        <w:ind w:left="284" w:hanging="284"/>
        <w:rPr>
          <w:sz w:val="22"/>
          <w:szCs w:val="22"/>
        </w:rPr>
      </w:pPr>
      <w:r w:rsidRPr="00467BDC">
        <w:rPr>
          <w:sz w:val="22"/>
          <w:szCs w:val="22"/>
        </w:rPr>
        <w:t>Supervisors are to increase their efforts to assure that Company regulations pertaining to</w:t>
      </w:r>
      <w:r>
        <w:rPr>
          <w:sz w:val="22"/>
          <w:szCs w:val="22"/>
        </w:rPr>
        <w:t xml:space="preserve"> </w:t>
      </w:r>
      <w:r w:rsidRPr="00467BDC">
        <w:rPr>
          <w:sz w:val="22"/>
          <w:szCs w:val="22"/>
        </w:rPr>
        <w:t>fire prevention and preparedness are being carried out.</w:t>
      </w:r>
    </w:p>
    <w:p w14:paraId="4D0048AB" w14:textId="77777777" w:rsidR="00F56E35" w:rsidRPr="00467BDC" w:rsidRDefault="00F56E35" w:rsidP="00F56E35">
      <w:pPr>
        <w:pStyle w:val="NoSpacing"/>
        <w:ind w:left="284" w:hanging="284"/>
        <w:rPr>
          <w:sz w:val="22"/>
          <w:szCs w:val="22"/>
        </w:rPr>
      </w:pPr>
      <w:r w:rsidRPr="00467BDC">
        <w:rPr>
          <w:sz w:val="22"/>
          <w:szCs w:val="22"/>
        </w:rPr>
        <w:t>Supervisor will check fire equipment and caches for location and readiness.</w:t>
      </w:r>
    </w:p>
    <w:p w14:paraId="1EF096A6" w14:textId="77777777" w:rsidR="00F56E35" w:rsidRPr="00467BDC" w:rsidRDefault="00F56E35" w:rsidP="00F56E35">
      <w:pPr>
        <w:pStyle w:val="NoSpacing"/>
        <w:ind w:left="284" w:hanging="284"/>
        <w:rPr>
          <w:sz w:val="22"/>
          <w:szCs w:val="22"/>
        </w:rPr>
      </w:pPr>
      <w:r w:rsidRPr="00467BDC">
        <w:rPr>
          <w:sz w:val="22"/>
          <w:szCs w:val="22"/>
        </w:rPr>
        <w:t xml:space="preserve">Utilizing patrols and fire watch crews as needed, a minimum of </w:t>
      </w:r>
      <w:r w:rsidRPr="00467BDC">
        <w:rPr>
          <w:b/>
          <w:bCs/>
          <w:sz w:val="22"/>
          <w:szCs w:val="22"/>
        </w:rPr>
        <w:t xml:space="preserve">one hour </w:t>
      </w:r>
      <w:r w:rsidRPr="00467BDC">
        <w:rPr>
          <w:sz w:val="22"/>
          <w:szCs w:val="22"/>
        </w:rPr>
        <w:t>after operations</w:t>
      </w:r>
      <w:r>
        <w:rPr>
          <w:sz w:val="22"/>
          <w:szCs w:val="22"/>
        </w:rPr>
        <w:t xml:space="preserve"> </w:t>
      </w:r>
      <w:r w:rsidRPr="00467BDC">
        <w:rPr>
          <w:sz w:val="22"/>
          <w:szCs w:val="22"/>
        </w:rPr>
        <w:t>end.</w:t>
      </w:r>
    </w:p>
    <w:p w14:paraId="0ED01F92" w14:textId="07D43E98" w:rsidR="00F56E35" w:rsidRPr="00467BDC" w:rsidRDefault="00F56E35" w:rsidP="00F56E35">
      <w:pPr>
        <w:pStyle w:val="NoSpacing"/>
        <w:ind w:left="284" w:hanging="284"/>
        <w:rPr>
          <w:sz w:val="22"/>
          <w:szCs w:val="22"/>
        </w:rPr>
      </w:pPr>
      <w:r w:rsidRPr="00467BDC">
        <w:rPr>
          <w:sz w:val="22"/>
          <w:szCs w:val="22"/>
        </w:rPr>
        <w:t>Short shifting or suspending part or all operations based on the Modifying Industrial</w:t>
      </w:r>
      <w:r>
        <w:rPr>
          <w:sz w:val="22"/>
          <w:szCs w:val="22"/>
        </w:rPr>
        <w:t xml:space="preserve"> </w:t>
      </w:r>
      <w:r w:rsidRPr="00467BDC">
        <w:rPr>
          <w:sz w:val="22"/>
          <w:szCs w:val="22"/>
        </w:rPr>
        <w:t xml:space="preserve">Operations Protocol in consultation with the </w:t>
      </w:r>
      <w:r w:rsidR="00075B20">
        <w:rPr>
          <w:sz w:val="22"/>
          <w:szCs w:val="22"/>
        </w:rPr>
        <w:t>MNR</w:t>
      </w:r>
      <w:r w:rsidR="00B92321">
        <w:rPr>
          <w:sz w:val="22"/>
          <w:szCs w:val="22"/>
        </w:rPr>
        <w:t>.</w:t>
      </w:r>
    </w:p>
    <w:p w14:paraId="6157DF88" w14:textId="77777777" w:rsidR="00F56E35" w:rsidRPr="006E02A9" w:rsidRDefault="00F56E35" w:rsidP="00F56E35">
      <w:pPr>
        <w:pStyle w:val="Heading1"/>
      </w:pPr>
      <w:bookmarkStart w:id="62" w:name="_Toc404846743"/>
      <w:bookmarkStart w:id="63" w:name="_Toc161302698"/>
      <w:r>
        <w:lastRenderedPageBreak/>
        <w:t xml:space="preserve">Appendix D - </w:t>
      </w:r>
      <w:r w:rsidRPr="00467BDC">
        <w:t>Forest Fire Operations by Forest Industry – Business Practices</w:t>
      </w:r>
      <w:bookmarkEnd w:id="62"/>
      <w:bookmarkEnd w:id="63"/>
    </w:p>
    <w:p w14:paraId="032746CB" w14:textId="77777777" w:rsidR="00F56E35" w:rsidRPr="00467BDC" w:rsidRDefault="00F56E35" w:rsidP="00F56E35">
      <w:pPr>
        <w:pStyle w:val="NoSpacing"/>
        <w:rPr>
          <w:sz w:val="22"/>
          <w:szCs w:val="22"/>
        </w:rPr>
      </w:pPr>
    </w:p>
    <w:p w14:paraId="14D379D2" w14:textId="77777777" w:rsidR="00F56E35" w:rsidRPr="00467BDC" w:rsidRDefault="00F56E35" w:rsidP="00F56E35">
      <w:pPr>
        <w:pStyle w:val="NoSpacing"/>
        <w:rPr>
          <w:sz w:val="22"/>
          <w:szCs w:val="22"/>
        </w:rPr>
      </w:pPr>
      <w:r w:rsidRPr="00467BDC">
        <w:rPr>
          <w:b/>
          <w:bCs/>
          <w:sz w:val="22"/>
          <w:szCs w:val="22"/>
        </w:rPr>
        <w:t xml:space="preserve">PURPOSE </w:t>
      </w:r>
    </w:p>
    <w:p w14:paraId="0FF516E1" w14:textId="77777777" w:rsidR="00F56E35" w:rsidRDefault="00F56E35" w:rsidP="00F56E35">
      <w:pPr>
        <w:pStyle w:val="NoSpacing"/>
        <w:rPr>
          <w:sz w:val="22"/>
          <w:szCs w:val="22"/>
        </w:rPr>
      </w:pPr>
    </w:p>
    <w:p w14:paraId="487B78F3" w14:textId="77777777" w:rsidR="00F56E35" w:rsidRPr="00467BDC" w:rsidRDefault="00F56E35" w:rsidP="00F56E35">
      <w:pPr>
        <w:pStyle w:val="NoSpacing"/>
        <w:rPr>
          <w:sz w:val="22"/>
          <w:szCs w:val="22"/>
        </w:rPr>
      </w:pPr>
      <w:r w:rsidRPr="00467BDC">
        <w:rPr>
          <w:sz w:val="22"/>
          <w:szCs w:val="22"/>
        </w:rPr>
        <w:t xml:space="preserve">To ensure consistent operations with all forest management licensees and companies regarding the prevention, suppression and service of forest fires. </w:t>
      </w:r>
    </w:p>
    <w:p w14:paraId="43DBD97E" w14:textId="77777777" w:rsidR="00F56E35" w:rsidRPr="00467BDC" w:rsidRDefault="00F56E35" w:rsidP="00F56E35">
      <w:pPr>
        <w:pStyle w:val="NoSpacing"/>
        <w:rPr>
          <w:b/>
          <w:bCs/>
          <w:sz w:val="22"/>
          <w:szCs w:val="22"/>
        </w:rPr>
      </w:pPr>
    </w:p>
    <w:p w14:paraId="6433A118" w14:textId="77777777" w:rsidR="00F56E35" w:rsidRPr="00467BDC" w:rsidRDefault="00F56E35" w:rsidP="00F56E35">
      <w:pPr>
        <w:pStyle w:val="NoSpacing"/>
        <w:rPr>
          <w:sz w:val="22"/>
          <w:szCs w:val="22"/>
        </w:rPr>
      </w:pPr>
      <w:r w:rsidRPr="00467BDC">
        <w:rPr>
          <w:b/>
          <w:bCs/>
          <w:sz w:val="22"/>
          <w:szCs w:val="22"/>
        </w:rPr>
        <w:t xml:space="preserve">GENERAL PRINCIPLES </w:t>
      </w:r>
    </w:p>
    <w:p w14:paraId="2BB80C42" w14:textId="77777777" w:rsidR="00F56E35" w:rsidRDefault="00F56E35" w:rsidP="00F56E35">
      <w:pPr>
        <w:pStyle w:val="NoSpacing"/>
        <w:rPr>
          <w:sz w:val="22"/>
          <w:szCs w:val="22"/>
        </w:rPr>
      </w:pPr>
    </w:p>
    <w:p w14:paraId="4EBB0117" w14:textId="578EA607" w:rsidR="00F56E35" w:rsidRPr="00467BDC" w:rsidRDefault="00F56E35" w:rsidP="00F56E35">
      <w:pPr>
        <w:pStyle w:val="NoSpacing"/>
        <w:rPr>
          <w:sz w:val="22"/>
          <w:szCs w:val="22"/>
        </w:rPr>
      </w:pPr>
      <w:r w:rsidRPr="00467BDC">
        <w:rPr>
          <w:sz w:val="22"/>
          <w:szCs w:val="22"/>
        </w:rPr>
        <w:t xml:space="preserve">To ensure consistent operations with all forest management licensees and companies regarding the prevention, suppression and service of forest fires, the </w:t>
      </w:r>
      <w:r w:rsidRPr="00467BDC">
        <w:rPr>
          <w:i/>
          <w:iCs/>
          <w:sz w:val="22"/>
          <w:szCs w:val="22"/>
        </w:rPr>
        <w:t>Ministry of</w:t>
      </w:r>
      <w:r w:rsidR="001B0C04">
        <w:rPr>
          <w:i/>
          <w:iCs/>
          <w:sz w:val="22"/>
          <w:szCs w:val="22"/>
        </w:rPr>
        <w:t xml:space="preserve"> </w:t>
      </w:r>
      <w:r w:rsidRPr="00467BDC">
        <w:rPr>
          <w:i/>
          <w:iCs/>
          <w:sz w:val="22"/>
          <w:szCs w:val="22"/>
        </w:rPr>
        <w:t>Natural Resources</w:t>
      </w:r>
      <w:r w:rsidR="00260782">
        <w:rPr>
          <w:i/>
          <w:iCs/>
          <w:sz w:val="22"/>
          <w:szCs w:val="22"/>
        </w:rPr>
        <w:t xml:space="preserve"> </w:t>
      </w:r>
      <w:r w:rsidRPr="00467BDC">
        <w:rPr>
          <w:sz w:val="22"/>
          <w:szCs w:val="22"/>
        </w:rPr>
        <w:t>(</w:t>
      </w:r>
      <w:r w:rsidR="00075B20">
        <w:rPr>
          <w:sz w:val="22"/>
          <w:szCs w:val="22"/>
        </w:rPr>
        <w:t>MNR</w:t>
      </w:r>
      <w:r w:rsidRPr="00467BDC">
        <w:rPr>
          <w:sz w:val="22"/>
          <w:szCs w:val="22"/>
        </w:rPr>
        <w:t xml:space="preserve">) and forest industry will follow the procedures described below. </w:t>
      </w:r>
    </w:p>
    <w:p w14:paraId="7725A346" w14:textId="77777777" w:rsidR="00F56E35" w:rsidRPr="00467BDC" w:rsidRDefault="00F56E35" w:rsidP="00F56E35">
      <w:pPr>
        <w:pStyle w:val="NoSpacing"/>
        <w:rPr>
          <w:sz w:val="22"/>
          <w:szCs w:val="22"/>
        </w:rPr>
      </w:pPr>
      <w:r w:rsidRPr="00467BDC">
        <w:rPr>
          <w:sz w:val="22"/>
          <w:szCs w:val="22"/>
        </w:rPr>
        <w:t xml:space="preserve">These procedures were developed with the understanding that the forest industry is a partner in forest fire management with a vested interest in fire prevention and effective fire suppression. </w:t>
      </w:r>
    </w:p>
    <w:p w14:paraId="79F59F0D" w14:textId="77777777" w:rsidR="00F56E35" w:rsidRPr="00467BDC" w:rsidRDefault="00F56E35" w:rsidP="00F56E35">
      <w:pPr>
        <w:pStyle w:val="NoSpacing"/>
        <w:rPr>
          <w:sz w:val="22"/>
          <w:szCs w:val="22"/>
        </w:rPr>
      </w:pPr>
      <w:r w:rsidRPr="00467BDC">
        <w:rPr>
          <w:sz w:val="22"/>
          <w:szCs w:val="22"/>
        </w:rPr>
        <w:t xml:space="preserve">Forest operations are regulated through the </w:t>
      </w:r>
      <w:r w:rsidRPr="00467BDC">
        <w:rPr>
          <w:i/>
          <w:iCs/>
          <w:sz w:val="22"/>
          <w:szCs w:val="22"/>
        </w:rPr>
        <w:t xml:space="preserve">Crown Forest Sustainability Act </w:t>
      </w:r>
      <w:r w:rsidRPr="00467BDC">
        <w:rPr>
          <w:sz w:val="22"/>
          <w:szCs w:val="22"/>
        </w:rPr>
        <w:t xml:space="preserve">(CFSA), </w:t>
      </w:r>
      <w:r w:rsidRPr="00467BDC">
        <w:rPr>
          <w:i/>
          <w:iCs/>
          <w:sz w:val="22"/>
          <w:szCs w:val="22"/>
        </w:rPr>
        <w:t xml:space="preserve">Forest Management Planning </w:t>
      </w:r>
      <w:r w:rsidRPr="00467BDC">
        <w:rPr>
          <w:sz w:val="22"/>
          <w:szCs w:val="22"/>
        </w:rPr>
        <w:t xml:space="preserve">(FMP), and associated approvals under the </w:t>
      </w:r>
      <w:r w:rsidRPr="00467BDC">
        <w:rPr>
          <w:i/>
          <w:iCs/>
          <w:sz w:val="22"/>
          <w:szCs w:val="22"/>
        </w:rPr>
        <w:t>Environmental Assessment (EA) Act</w:t>
      </w:r>
      <w:r w:rsidRPr="00467BDC">
        <w:rPr>
          <w:sz w:val="22"/>
          <w:szCs w:val="22"/>
        </w:rPr>
        <w:t xml:space="preserve">. Nothing in this procedure constitutes further requirements under the CFSA or Forest Management Planning system. Under the authority of the </w:t>
      </w:r>
      <w:r w:rsidRPr="00467BDC">
        <w:rPr>
          <w:i/>
          <w:iCs/>
          <w:sz w:val="22"/>
          <w:szCs w:val="22"/>
        </w:rPr>
        <w:t xml:space="preserve">FMP Manual </w:t>
      </w:r>
      <w:r w:rsidRPr="00467BDC">
        <w:rPr>
          <w:sz w:val="22"/>
          <w:szCs w:val="22"/>
        </w:rPr>
        <w:t xml:space="preserve">and the </w:t>
      </w:r>
      <w:r w:rsidRPr="00467BDC">
        <w:rPr>
          <w:i/>
          <w:iCs/>
          <w:sz w:val="22"/>
          <w:szCs w:val="22"/>
        </w:rPr>
        <w:t xml:space="preserve">CFSA, </w:t>
      </w:r>
      <w:r w:rsidRPr="00467BDC">
        <w:rPr>
          <w:sz w:val="22"/>
          <w:szCs w:val="22"/>
        </w:rPr>
        <w:t xml:space="preserve">the </w:t>
      </w:r>
      <w:r w:rsidRPr="00467BDC">
        <w:rPr>
          <w:i/>
          <w:iCs/>
          <w:sz w:val="22"/>
          <w:szCs w:val="22"/>
        </w:rPr>
        <w:t xml:space="preserve">Annual Work Schedule (AWS) </w:t>
      </w:r>
      <w:r w:rsidRPr="00467BDC">
        <w:rPr>
          <w:sz w:val="22"/>
          <w:szCs w:val="22"/>
        </w:rPr>
        <w:t xml:space="preserve">must describe plans for forest fire prevention and suppression preparedness. The intent of these requirements is to: </w:t>
      </w:r>
    </w:p>
    <w:p w14:paraId="5EE3A1D8" w14:textId="77777777" w:rsidR="00F56E35" w:rsidRPr="00467BDC" w:rsidRDefault="00F56E35" w:rsidP="00F56E35">
      <w:pPr>
        <w:pStyle w:val="NoSpacing"/>
        <w:rPr>
          <w:sz w:val="22"/>
          <w:szCs w:val="22"/>
        </w:rPr>
      </w:pPr>
    </w:p>
    <w:p w14:paraId="5DC4B981" w14:textId="77777777" w:rsidR="00F56E35" w:rsidRPr="00467BDC" w:rsidRDefault="00F56E35" w:rsidP="00F56E35">
      <w:pPr>
        <w:pStyle w:val="NoSpacing"/>
        <w:rPr>
          <w:sz w:val="22"/>
          <w:szCs w:val="22"/>
        </w:rPr>
      </w:pPr>
      <w:r w:rsidRPr="00467BDC">
        <w:rPr>
          <w:sz w:val="22"/>
          <w:szCs w:val="22"/>
        </w:rPr>
        <w:t xml:space="preserve">• minimize the impacts of wildfires in forested areas; </w:t>
      </w:r>
    </w:p>
    <w:p w14:paraId="5F0D6221" w14:textId="77777777" w:rsidR="00F56E35" w:rsidRPr="00467BDC" w:rsidRDefault="00F56E35" w:rsidP="00F56E35">
      <w:pPr>
        <w:pStyle w:val="NoSpacing"/>
        <w:rPr>
          <w:sz w:val="22"/>
          <w:szCs w:val="22"/>
        </w:rPr>
      </w:pPr>
    </w:p>
    <w:p w14:paraId="1F7A64C8" w14:textId="77777777" w:rsidR="00F56E35" w:rsidRPr="00467BDC" w:rsidRDefault="00F56E35" w:rsidP="00F56E35">
      <w:pPr>
        <w:pStyle w:val="NoSpacing"/>
        <w:rPr>
          <w:sz w:val="22"/>
          <w:szCs w:val="22"/>
        </w:rPr>
      </w:pPr>
      <w:r w:rsidRPr="00467BDC">
        <w:rPr>
          <w:sz w:val="22"/>
          <w:szCs w:val="22"/>
        </w:rPr>
        <w:t xml:space="preserve">• minimize loss of wood supply, equipment, and wages for forestry workers; </w:t>
      </w:r>
    </w:p>
    <w:p w14:paraId="35790980" w14:textId="77777777" w:rsidR="00F56E35" w:rsidRPr="00467BDC" w:rsidRDefault="00F56E35" w:rsidP="00F56E35">
      <w:pPr>
        <w:pStyle w:val="NoSpacing"/>
        <w:rPr>
          <w:sz w:val="22"/>
          <w:szCs w:val="22"/>
        </w:rPr>
      </w:pPr>
    </w:p>
    <w:p w14:paraId="7F6E39DB" w14:textId="77777777" w:rsidR="00F56E35" w:rsidRPr="00467BDC" w:rsidRDefault="00F56E35" w:rsidP="00F56E35">
      <w:pPr>
        <w:pStyle w:val="NoSpacing"/>
        <w:rPr>
          <w:sz w:val="22"/>
          <w:szCs w:val="22"/>
        </w:rPr>
      </w:pPr>
      <w:r w:rsidRPr="00467BDC">
        <w:rPr>
          <w:sz w:val="22"/>
          <w:szCs w:val="22"/>
        </w:rPr>
        <w:t xml:space="preserve">• minimize impacts on communities (safety and economic impact); </w:t>
      </w:r>
    </w:p>
    <w:p w14:paraId="42AE75E7" w14:textId="77777777" w:rsidR="00F56E35" w:rsidRPr="00467BDC" w:rsidRDefault="00F56E35" w:rsidP="00F56E35">
      <w:pPr>
        <w:pStyle w:val="NoSpacing"/>
        <w:rPr>
          <w:sz w:val="22"/>
          <w:szCs w:val="22"/>
        </w:rPr>
      </w:pPr>
    </w:p>
    <w:p w14:paraId="39EDF5C3" w14:textId="77777777" w:rsidR="00F56E35" w:rsidRPr="00467BDC" w:rsidRDefault="00F56E35" w:rsidP="00F56E35">
      <w:pPr>
        <w:pStyle w:val="NoSpacing"/>
        <w:rPr>
          <w:sz w:val="22"/>
          <w:szCs w:val="22"/>
        </w:rPr>
      </w:pPr>
      <w:r w:rsidRPr="00467BDC">
        <w:rPr>
          <w:sz w:val="22"/>
          <w:szCs w:val="22"/>
        </w:rPr>
        <w:t xml:space="preserve">• allow operations to continue, as long as safely possible. </w:t>
      </w:r>
    </w:p>
    <w:p w14:paraId="78FA0151" w14:textId="77777777" w:rsidR="00F56E35" w:rsidRPr="00467BDC" w:rsidRDefault="00F56E35" w:rsidP="00F56E35">
      <w:pPr>
        <w:pStyle w:val="NoSpacing"/>
        <w:rPr>
          <w:sz w:val="22"/>
          <w:szCs w:val="22"/>
        </w:rPr>
      </w:pPr>
    </w:p>
    <w:p w14:paraId="2A118B92" w14:textId="77777777" w:rsidR="00F56E35" w:rsidRPr="00467BDC" w:rsidRDefault="00F56E35" w:rsidP="00F56E35">
      <w:pPr>
        <w:pStyle w:val="NoSpacing"/>
        <w:rPr>
          <w:sz w:val="22"/>
          <w:szCs w:val="22"/>
        </w:rPr>
      </w:pPr>
      <w:r w:rsidRPr="00467BDC">
        <w:rPr>
          <w:sz w:val="22"/>
          <w:szCs w:val="22"/>
        </w:rPr>
        <w:t xml:space="preserve">The </w:t>
      </w:r>
      <w:r w:rsidRPr="00467BDC">
        <w:rPr>
          <w:i/>
          <w:iCs/>
          <w:sz w:val="22"/>
          <w:szCs w:val="22"/>
        </w:rPr>
        <w:t xml:space="preserve">Forest Fires Prevention Act (FFPA) </w:t>
      </w:r>
      <w:r w:rsidRPr="00467BDC">
        <w:rPr>
          <w:sz w:val="22"/>
          <w:szCs w:val="22"/>
        </w:rPr>
        <w:t xml:space="preserve">requires all persons who start a fire outdoors to keep the fire under control and to extinguish the fire before leaving the site. Also, any person that has started a fire that is not kept under control shall report the fire without undue delay. </w:t>
      </w:r>
    </w:p>
    <w:p w14:paraId="7E241F5A" w14:textId="77777777" w:rsidR="00F56E35" w:rsidRPr="00467BDC" w:rsidRDefault="00F56E35" w:rsidP="00F56E35">
      <w:pPr>
        <w:pStyle w:val="NoSpacing"/>
        <w:rPr>
          <w:sz w:val="22"/>
          <w:szCs w:val="22"/>
        </w:rPr>
      </w:pPr>
      <w:r w:rsidRPr="00467BDC">
        <w:rPr>
          <w:sz w:val="22"/>
          <w:szCs w:val="22"/>
        </w:rPr>
        <w:t xml:space="preserve">To provide for the safety of all workers involved in forest fire suppression, consistent standards must be in place for forest fire suppression activities. </w:t>
      </w:r>
    </w:p>
    <w:p w14:paraId="4AD3AC31" w14:textId="77777777" w:rsidR="00F56E35" w:rsidRPr="00467BDC" w:rsidRDefault="00F56E35" w:rsidP="00F56E35">
      <w:pPr>
        <w:pStyle w:val="NoSpacing"/>
        <w:rPr>
          <w:sz w:val="22"/>
          <w:szCs w:val="22"/>
        </w:rPr>
      </w:pPr>
    </w:p>
    <w:p w14:paraId="3581AE3D" w14:textId="77777777" w:rsidR="00F56E35" w:rsidRPr="00467BDC" w:rsidRDefault="00F56E35" w:rsidP="00F56E35">
      <w:pPr>
        <w:pStyle w:val="NoSpacing"/>
        <w:rPr>
          <w:sz w:val="22"/>
          <w:szCs w:val="22"/>
        </w:rPr>
      </w:pPr>
      <w:r w:rsidRPr="00467BDC">
        <w:rPr>
          <w:b/>
          <w:bCs/>
          <w:sz w:val="22"/>
          <w:szCs w:val="22"/>
        </w:rPr>
        <w:t xml:space="preserve">1. NORMAL OPERATIONS </w:t>
      </w:r>
    </w:p>
    <w:p w14:paraId="4B063D37" w14:textId="77777777" w:rsidR="00F56E35" w:rsidRDefault="00F56E35" w:rsidP="00F56E35">
      <w:pPr>
        <w:pStyle w:val="NoSpacing"/>
        <w:rPr>
          <w:sz w:val="22"/>
          <w:szCs w:val="22"/>
        </w:rPr>
      </w:pPr>
    </w:p>
    <w:p w14:paraId="496745C4" w14:textId="77777777" w:rsidR="00F56E35" w:rsidRPr="00467BDC" w:rsidRDefault="00F56E35" w:rsidP="00F56E35">
      <w:pPr>
        <w:pStyle w:val="NoSpacing"/>
        <w:rPr>
          <w:sz w:val="22"/>
          <w:szCs w:val="22"/>
        </w:rPr>
      </w:pPr>
      <w:r w:rsidRPr="00467BDC">
        <w:rPr>
          <w:sz w:val="22"/>
          <w:szCs w:val="22"/>
        </w:rPr>
        <w:t>The following procedures apply when forest operations are focused on their normal business. Under Normal Operations, forest industry involvement in forest fire management is focused on forest fire prevention and being prepared for action on a new fire they might discover.</w:t>
      </w:r>
    </w:p>
    <w:p w14:paraId="19EC416E" w14:textId="77777777" w:rsidR="00F56E35" w:rsidRPr="00467BDC" w:rsidRDefault="00F56E35" w:rsidP="00F56E35">
      <w:pPr>
        <w:pStyle w:val="NoSpacing"/>
        <w:rPr>
          <w:sz w:val="22"/>
          <w:szCs w:val="22"/>
        </w:rPr>
      </w:pPr>
    </w:p>
    <w:p w14:paraId="1796C88B" w14:textId="77777777" w:rsidR="00F56E35" w:rsidRPr="00467BDC" w:rsidRDefault="00F56E35" w:rsidP="00F56E35">
      <w:pPr>
        <w:pStyle w:val="NoSpacing"/>
        <w:rPr>
          <w:sz w:val="22"/>
          <w:szCs w:val="22"/>
        </w:rPr>
      </w:pPr>
      <w:r w:rsidRPr="00467BDC">
        <w:rPr>
          <w:sz w:val="22"/>
          <w:szCs w:val="22"/>
        </w:rPr>
        <w:t xml:space="preserve">The </w:t>
      </w:r>
      <w:r w:rsidRPr="00467BDC">
        <w:rPr>
          <w:i/>
          <w:iCs/>
          <w:sz w:val="22"/>
          <w:szCs w:val="22"/>
        </w:rPr>
        <w:t xml:space="preserve">“Fire Prevention and Preparedness Plan” is submitted as a </w:t>
      </w:r>
      <w:r w:rsidRPr="00467BDC">
        <w:rPr>
          <w:sz w:val="22"/>
          <w:szCs w:val="22"/>
        </w:rPr>
        <w:t xml:space="preserve">portion of the </w:t>
      </w:r>
      <w:r w:rsidRPr="00467BDC">
        <w:rPr>
          <w:i/>
          <w:iCs/>
          <w:sz w:val="22"/>
          <w:szCs w:val="22"/>
        </w:rPr>
        <w:t xml:space="preserve">AWS </w:t>
      </w:r>
      <w:r w:rsidRPr="00467BDC">
        <w:rPr>
          <w:sz w:val="22"/>
          <w:szCs w:val="22"/>
        </w:rPr>
        <w:t xml:space="preserve">and </w:t>
      </w:r>
      <w:r w:rsidRPr="00467BDC">
        <w:rPr>
          <w:sz w:val="22"/>
          <w:szCs w:val="22"/>
        </w:rPr>
        <w:tab/>
        <w:t xml:space="preserve">will be reviewed by the local Fire Management Supervisor prior to the </w:t>
      </w:r>
      <w:r w:rsidRPr="00467BDC">
        <w:rPr>
          <w:i/>
          <w:iCs/>
          <w:sz w:val="22"/>
          <w:szCs w:val="22"/>
        </w:rPr>
        <w:t xml:space="preserve">AWS </w:t>
      </w:r>
      <w:r w:rsidRPr="00467BDC">
        <w:rPr>
          <w:sz w:val="22"/>
          <w:szCs w:val="22"/>
        </w:rPr>
        <w:t>being approved by the District Manager.</w:t>
      </w:r>
    </w:p>
    <w:p w14:paraId="0E983D16" w14:textId="77777777" w:rsidR="00F56E35" w:rsidRPr="00467BDC" w:rsidRDefault="00F56E35" w:rsidP="00F56E35">
      <w:pPr>
        <w:pStyle w:val="NoSpacing"/>
        <w:rPr>
          <w:sz w:val="22"/>
          <w:szCs w:val="22"/>
        </w:rPr>
      </w:pPr>
    </w:p>
    <w:p w14:paraId="016C3E80" w14:textId="0CB30E2D" w:rsidR="00F56E35" w:rsidRPr="00467BDC" w:rsidRDefault="00F56E35" w:rsidP="00F56E35">
      <w:pPr>
        <w:pStyle w:val="NoSpacing"/>
        <w:ind w:left="720" w:hanging="720"/>
        <w:rPr>
          <w:sz w:val="22"/>
          <w:szCs w:val="22"/>
        </w:rPr>
      </w:pPr>
      <w:r w:rsidRPr="00467BDC">
        <w:rPr>
          <w:sz w:val="22"/>
          <w:szCs w:val="22"/>
        </w:rPr>
        <w:t xml:space="preserve">1.2  </w:t>
      </w:r>
      <w:r w:rsidRPr="00467BDC">
        <w:rPr>
          <w:sz w:val="22"/>
          <w:szCs w:val="22"/>
        </w:rPr>
        <w:tab/>
        <w:t>Forest industry will report all fires found on or adjacent to their limits to the nearest OM</w:t>
      </w:r>
      <w:r w:rsidRPr="00467BDC">
        <w:rPr>
          <w:sz w:val="22"/>
          <w:szCs w:val="22"/>
        </w:rPr>
        <w:tab/>
        <w:t xml:space="preserve">Office or the </w:t>
      </w:r>
      <w:r w:rsidR="00075B20">
        <w:rPr>
          <w:sz w:val="22"/>
          <w:szCs w:val="22"/>
        </w:rPr>
        <w:t>MNR</w:t>
      </w:r>
      <w:r w:rsidRPr="00467BDC">
        <w:rPr>
          <w:sz w:val="22"/>
          <w:szCs w:val="22"/>
        </w:rPr>
        <w:t xml:space="preserve"> Fire Reporting Line at 310-FIRE (3473)  (West Fire Region310-FIRE (3473)   (East Fire Region) as quickly as possible and will take action on the fire according to their capabilities. </w:t>
      </w:r>
    </w:p>
    <w:p w14:paraId="30A66F3F" w14:textId="77777777" w:rsidR="00F56E35" w:rsidRPr="00467BDC" w:rsidRDefault="00F56E35" w:rsidP="00F56E35">
      <w:pPr>
        <w:pStyle w:val="NoSpacing"/>
        <w:rPr>
          <w:sz w:val="22"/>
          <w:szCs w:val="22"/>
        </w:rPr>
      </w:pPr>
    </w:p>
    <w:p w14:paraId="7C0686F2" w14:textId="51FEAB65" w:rsidR="00F56E35" w:rsidRPr="00467BDC" w:rsidRDefault="00F56E35" w:rsidP="00374B9F">
      <w:pPr>
        <w:pStyle w:val="NoSpacing"/>
        <w:ind w:left="709" w:hanging="709"/>
        <w:rPr>
          <w:sz w:val="22"/>
          <w:szCs w:val="22"/>
          <w:u w:val="single"/>
        </w:rPr>
      </w:pPr>
      <w:r w:rsidRPr="00467BDC">
        <w:rPr>
          <w:sz w:val="22"/>
          <w:szCs w:val="22"/>
        </w:rPr>
        <w:lastRenderedPageBreak/>
        <w:t>1.3</w:t>
      </w:r>
      <w:r w:rsidRPr="00467BDC">
        <w:rPr>
          <w:sz w:val="22"/>
          <w:szCs w:val="22"/>
        </w:rPr>
        <w:tab/>
        <w:t xml:space="preserve">One of the key features of fire fighter training is the ability to recognize unsafe situations. </w:t>
      </w:r>
      <w:r w:rsidRPr="00467BDC">
        <w:rPr>
          <w:sz w:val="22"/>
          <w:szCs w:val="22"/>
        </w:rPr>
        <w:tab/>
        <w:t xml:space="preserve">If forest industry personnel are not able to work safely and productively on the forest fire, </w:t>
      </w:r>
      <w:r w:rsidRPr="00467BDC">
        <w:rPr>
          <w:sz w:val="22"/>
          <w:szCs w:val="22"/>
        </w:rPr>
        <w:tab/>
        <w:t xml:space="preserve">they should leave the scene to a safe distance. </w:t>
      </w:r>
      <w:r w:rsidR="00075B20">
        <w:rPr>
          <w:sz w:val="22"/>
          <w:szCs w:val="22"/>
        </w:rPr>
        <w:t>MNR</w:t>
      </w:r>
      <w:r w:rsidRPr="00467BDC">
        <w:rPr>
          <w:sz w:val="22"/>
          <w:szCs w:val="22"/>
        </w:rPr>
        <w:t xml:space="preserve"> fire staff arriving on the scene may </w:t>
      </w:r>
      <w:r w:rsidRPr="00467BDC">
        <w:rPr>
          <w:sz w:val="22"/>
          <w:szCs w:val="22"/>
        </w:rPr>
        <w:tab/>
        <w:t xml:space="preserve">direct forest industry personnel to leave the scene for safety reasons. </w:t>
      </w:r>
    </w:p>
    <w:p w14:paraId="2173ED10" w14:textId="77777777" w:rsidR="00F56E35" w:rsidRPr="00467BDC" w:rsidRDefault="00F56E35" w:rsidP="00F56E35">
      <w:pPr>
        <w:pStyle w:val="NoSpacing"/>
        <w:rPr>
          <w:sz w:val="22"/>
          <w:szCs w:val="22"/>
        </w:rPr>
      </w:pPr>
    </w:p>
    <w:p w14:paraId="775A3356" w14:textId="23ABFB04" w:rsidR="00F56E35" w:rsidRPr="00467BDC" w:rsidRDefault="00F56E35" w:rsidP="00F56E35">
      <w:pPr>
        <w:pStyle w:val="NoSpacing"/>
        <w:ind w:left="720" w:hanging="720"/>
        <w:rPr>
          <w:color w:val="000000"/>
          <w:sz w:val="22"/>
          <w:szCs w:val="22"/>
        </w:rPr>
      </w:pPr>
      <w:r w:rsidRPr="00467BDC">
        <w:rPr>
          <w:sz w:val="22"/>
          <w:szCs w:val="22"/>
        </w:rPr>
        <w:t>1.4</w:t>
      </w:r>
      <w:r w:rsidRPr="00467BDC">
        <w:rPr>
          <w:sz w:val="22"/>
          <w:szCs w:val="22"/>
        </w:rPr>
        <w:tab/>
        <w:t xml:space="preserve"> If industry personnel find, contain and extinguish a fire caused by lightening or human </w:t>
      </w:r>
      <w:r w:rsidRPr="00467BDC">
        <w:rPr>
          <w:sz w:val="22"/>
          <w:szCs w:val="22"/>
        </w:rPr>
        <w:tab/>
        <w:t xml:space="preserve">activity not associated with forest industry operations </w:t>
      </w:r>
      <w:r w:rsidRPr="00467BDC">
        <w:rPr>
          <w:sz w:val="22"/>
          <w:szCs w:val="22"/>
          <w:u w:val="single"/>
        </w:rPr>
        <w:t xml:space="preserve">and </w:t>
      </w:r>
      <w:r w:rsidRPr="00467BDC">
        <w:rPr>
          <w:sz w:val="22"/>
          <w:szCs w:val="22"/>
        </w:rPr>
        <w:t xml:space="preserve">if the forest company has reported the fire as soon to: the nearest </w:t>
      </w:r>
      <w:r w:rsidR="00075B20">
        <w:rPr>
          <w:sz w:val="22"/>
          <w:szCs w:val="22"/>
        </w:rPr>
        <w:t>MNR</w:t>
      </w:r>
      <w:r w:rsidRPr="00467BDC">
        <w:rPr>
          <w:sz w:val="22"/>
          <w:szCs w:val="22"/>
        </w:rPr>
        <w:t xml:space="preserve"> Fire Office or </w:t>
      </w:r>
      <w:r w:rsidRPr="00467BDC">
        <w:rPr>
          <w:color w:val="000000"/>
          <w:sz w:val="22"/>
          <w:szCs w:val="22"/>
        </w:rPr>
        <w:t xml:space="preserve">the </w:t>
      </w:r>
      <w:r w:rsidR="00075B20">
        <w:rPr>
          <w:color w:val="000000"/>
          <w:sz w:val="22"/>
          <w:szCs w:val="22"/>
        </w:rPr>
        <w:t>MNR</w:t>
      </w:r>
      <w:r w:rsidRPr="00467BDC">
        <w:rPr>
          <w:color w:val="000000"/>
          <w:sz w:val="22"/>
          <w:szCs w:val="22"/>
        </w:rPr>
        <w:t xml:space="preserve"> Fire Reporting Line at </w:t>
      </w:r>
      <w:r w:rsidRPr="00467BDC">
        <w:rPr>
          <w:sz w:val="22"/>
          <w:szCs w:val="22"/>
        </w:rPr>
        <w:t xml:space="preserve">310-FIRE (3473)  </w:t>
      </w:r>
      <w:r w:rsidRPr="00467BDC">
        <w:rPr>
          <w:color w:val="000000"/>
          <w:sz w:val="22"/>
          <w:szCs w:val="22"/>
        </w:rPr>
        <w:t xml:space="preserve">(West Fire Region) </w:t>
      </w:r>
      <w:r w:rsidRPr="00467BDC">
        <w:rPr>
          <w:sz w:val="22"/>
          <w:szCs w:val="22"/>
        </w:rPr>
        <w:t xml:space="preserve">310-FIRE (3473)  </w:t>
      </w:r>
      <w:r w:rsidRPr="00467BDC">
        <w:rPr>
          <w:color w:val="000000"/>
          <w:sz w:val="22"/>
          <w:szCs w:val="22"/>
        </w:rPr>
        <w:t xml:space="preserve">(East Fire Region) </w:t>
      </w:r>
    </w:p>
    <w:p w14:paraId="5A7050BE" w14:textId="77777777" w:rsidR="00F56E35" w:rsidRPr="00467BDC" w:rsidRDefault="00F56E35" w:rsidP="00F56E35">
      <w:pPr>
        <w:pStyle w:val="NoSpacing"/>
        <w:rPr>
          <w:color w:val="000000"/>
          <w:sz w:val="22"/>
          <w:szCs w:val="22"/>
        </w:rPr>
      </w:pPr>
    </w:p>
    <w:p w14:paraId="21D67572" w14:textId="6F17282D" w:rsidR="00F56E35" w:rsidRPr="00467BDC" w:rsidRDefault="00F56E35" w:rsidP="00F56E35">
      <w:pPr>
        <w:pStyle w:val="NoSpacing"/>
        <w:ind w:left="1440" w:hanging="720"/>
        <w:rPr>
          <w:color w:val="000000"/>
          <w:sz w:val="22"/>
          <w:szCs w:val="22"/>
        </w:rPr>
      </w:pPr>
      <w:r w:rsidRPr="00467BDC">
        <w:rPr>
          <w:color w:val="000000"/>
          <w:sz w:val="22"/>
          <w:szCs w:val="22"/>
        </w:rPr>
        <w:t xml:space="preserve">a. </w:t>
      </w:r>
      <w:r w:rsidRPr="00467BDC">
        <w:rPr>
          <w:color w:val="000000"/>
          <w:sz w:val="22"/>
          <w:szCs w:val="22"/>
        </w:rPr>
        <w:tab/>
        <w:t xml:space="preserve">The </w:t>
      </w:r>
      <w:r w:rsidR="00075B20">
        <w:rPr>
          <w:color w:val="000000"/>
          <w:sz w:val="22"/>
          <w:szCs w:val="22"/>
        </w:rPr>
        <w:t>MNR</w:t>
      </w:r>
      <w:r w:rsidRPr="00467BDC">
        <w:rPr>
          <w:color w:val="000000"/>
          <w:sz w:val="22"/>
          <w:szCs w:val="22"/>
        </w:rPr>
        <w:t xml:space="preserve"> will compensate the forest company for action on these fires at a flat rate of $600. </w:t>
      </w:r>
    </w:p>
    <w:p w14:paraId="3B6469E3" w14:textId="77777777" w:rsidR="00F56E35" w:rsidRPr="00467BDC" w:rsidRDefault="00F56E35" w:rsidP="00F56E35">
      <w:pPr>
        <w:pStyle w:val="NoSpacing"/>
        <w:rPr>
          <w:color w:val="000000"/>
          <w:sz w:val="22"/>
          <w:szCs w:val="22"/>
        </w:rPr>
      </w:pPr>
    </w:p>
    <w:p w14:paraId="163EEA48" w14:textId="77777777" w:rsidR="00F56E35" w:rsidRPr="00467BDC" w:rsidRDefault="00F56E35" w:rsidP="00F56E35">
      <w:pPr>
        <w:pStyle w:val="NoSpacing"/>
        <w:ind w:left="1440" w:hanging="720"/>
        <w:rPr>
          <w:color w:val="000000"/>
          <w:sz w:val="22"/>
          <w:szCs w:val="22"/>
        </w:rPr>
      </w:pPr>
      <w:r w:rsidRPr="00467BDC">
        <w:rPr>
          <w:color w:val="000000"/>
          <w:sz w:val="22"/>
          <w:szCs w:val="22"/>
        </w:rPr>
        <w:t xml:space="preserve">b. </w:t>
      </w:r>
      <w:r w:rsidRPr="00467BDC">
        <w:rPr>
          <w:color w:val="000000"/>
          <w:sz w:val="22"/>
          <w:szCs w:val="22"/>
        </w:rPr>
        <w:tab/>
        <w:t xml:space="preserve">Where the company incurs costs in excess of $600, the company may submit a detailed invoice within 30 days of the incident, itemizing its costs on the fire. </w:t>
      </w:r>
    </w:p>
    <w:p w14:paraId="06AE8435" w14:textId="77777777" w:rsidR="00F56E35" w:rsidRPr="00467BDC" w:rsidRDefault="00F56E35" w:rsidP="00F56E35">
      <w:pPr>
        <w:pStyle w:val="NoSpacing"/>
        <w:rPr>
          <w:color w:val="000000"/>
          <w:sz w:val="22"/>
          <w:szCs w:val="22"/>
        </w:rPr>
      </w:pPr>
    </w:p>
    <w:p w14:paraId="701293A2" w14:textId="18B99A5E" w:rsidR="00F56E35" w:rsidRPr="00467BDC" w:rsidRDefault="00F56E35" w:rsidP="00F56E35">
      <w:pPr>
        <w:pStyle w:val="NoSpacing"/>
        <w:ind w:left="1440" w:hanging="720"/>
        <w:rPr>
          <w:color w:val="000000"/>
          <w:sz w:val="22"/>
          <w:szCs w:val="22"/>
        </w:rPr>
      </w:pPr>
      <w:r w:rsidRPr="00467BDC">
        <w:rPr>
          <w:color w:val="000000"/>
          <w:sz w:val="22"/>
          <w:szCs w:val="22"/>
        </w:rPr>
        <w:t>c.</w:t>
      </w:r>
      <w:r w:rsidRPr="00467BDC">
        <w:rPr>
          <w:color w:val="000000"/>
          <w:sz w:val="22"/>
          <w:szCs w:val="22"/>
        </w:rPr>
        <w:tab/>
        <w:t xml:space="preserve"> The </w:t>
      </w:r>
      <w:r w:rsidR="00075B20">
        <w:rPr>
          <w:color w:val="000000"/>
          <w:sz w:val="22"/>
          <w:szCs w:val="22"/>
        </w:rPr>
        <w:t>MNR</w:t>
      </w:r>
      <w:r w:rsidRPr="00467BDC">
        <w:rPr>
          <w:color w:val="000000"/>
          <w:sz w:val="22"/>
          <w:szCs w:val="22"/>
        </w:rPr>
        <w:t xml:space="preserve"> will, with consideration of the investigation policies and operational limits, investigate the fire cause and create a fire report. </w:t>
      </w:r>
    </w:p>
    <w:p w14:paraId="13B69867" w14:textId="77777777" w:rsidR="00F56E35" w:rsidRPr="00467BDC" w:rsidRDefault="00F56E35" w:rsidP="00F56E35">
      <w:pPr>
        <w:pStyle w:val="NoSpacing"/>
        <w:rPr>
          <w:color w:val="000000"/>
          <w:sz w:val="22"/>
          <w:szCs w:val="22"/>
        </w:rPr>
      </w:pPr>
    </w:p>
    <w:p w14:paraId="5F016648" w14:textId="74C17189" w:rsidR="00F56E35" w:rsidRPr="00467BDC" w:rsidRDefault="00F56E35" w:rsidP="00F56E35">
      <w:pPr>
        <w:pStyle w:val="NoSpacing"/>
        <w:rPr>
          <w:color w:val="000000"/>
          <w:sz w:val="22"/>
          <w:szCs w:val="22"/>
        </w:rPr>
      </w:pPr>
      <w:r w:rsidRPr="00467BDC">
        <w:rPr>
          <w:color w:val="000000"/>
          <w:sz w:val="22"/>
          <w:szCs w:val="22"/>
        </w:rPr>
        <w:t xml:space="preserve">Note: Industry must report all fires to the local </w:t>
      </w:r>
      <w:r w:rsidR="00075B20">
        <w:rPr>
          <w:color w:val="000000"/>
          <w:sz w:val="22"/>
          <w:szCs w:val="22"/>
        </w:rPr>
        <w:t>MNR</w:t>
      </w:r>
      <w:r w:rsidRPr="00467BDC">
        <w:rPr>
          <w:color w:val="000000"/>
          <w:sz w:val="22"/>
          <w:szCs w:val="22"/>
        </w:rPr>
        <w:t xml:space="preserve"> Fire Office to assist in the </w:t>
      </w:r>
      <w:r w:rsidRPr="00467BDC">
        <w:rPr>
          <w:color w:val="000000"/>
          <w:sz w:val="22"/>
          <w:szCs w:val="22"/>
        </w:rPr>
        <w:tab/>
        <w:t xml:space="preserve">evaluation of the daily fire danger. </w:t>
      </w:r>
    </w:p>
    <w:p w14:paraId="53BDC134" w14:textId="77777777" w:rsidR="00F56E35" w:rsidRPr="00467BDC" w:rsidRDefault="00F56E35" w:rsidP="00F56E35">
      <w:pPr>
        <w:pStyle w:val="NoSpacing"/>
        <w:rPr>
          <w:color w:val="000000"/>
          <w:sz w:val="22"/>
          <w:szCs w:val="22"/>
        </w:rPr>
      </w:pPr>
    </w:p>
    <w:p w14:paraId="31A9DB0E" w14:textId="77777777" w:rsidR="00F56E35" w:rsidRPr="00467BDC" w:rsidRDefault="00F56E35" w:rsidP="00F56E35">
      <w:pPr>
        <w:pStyle w:val="NoSpacing"/>
        <w:ind w:left="720" w:hanging="720"/>
        <w:rPr>
          <w:color w:val="000000"/>
          <w:sz w:val="22"/>
          <w:szCs w:val="22"/>
        </w:rPr>
      </w:pPr>
      <w:r w:rsidRPr="00467BDC">
        <w:rPr>
          <w:color w:val="000000"/>
          <w:sz w:val="22"/>
          <w:szCs w:val="22"/>
        </w:rPr>
        <w:t>1.5</w:t>
      </w:r>
      <w:r w:rsidRPr="00467BDC">
        <w:rPr>
          <w:color w:val="000000"/>
          <w:sz w:val="22"/>
          <w:szCs w:val="22"/>
        </w:rPr>
        <w:tab/>
        <w:t xml:space="preserve">If under Subsection 1.4 (above) industry personnel take initial action or incur expenses trying to contain a forest fire but are unable to contain or extinguish the fire. The company must reported the fire as soon as possible to: </w:t>
      </w:r>
    </w:p>
    <w:p w14:paraId="5C4588E4" w14:textId="77777777" w:rsidR="00F56E35" w:rsidRPr="00467BDC" w:rsidRDefault="00F56E35" w:rsidP="00F56E35">
      <w:pPr>
        <w:pStyle w:val="NoSpacing"/>
        <w:rPr>
          <w:color w:val="000000"/>
          <w:sz w:val="22"/>
          <w:szCs w:val="22"/>
        </w:rPr>
      </w:pPr>
    </w:p>
    <w:p w14:paraId="72A186BD" w14:textId="5E8C44E8" w:rsidR="00F56E35" w:rsidRPr="00467BDC" w:rsidRDefault="00F56E35" w:rsidP="00F56E35">
      <w:pPr>
        <w:pStyle w:val="NoSpacing"/>
        <w:rPr>
          <w:color w:val="000000"/>
          <w:sz w:val="22"/>
          <w:szCs w:val="22"/>
        </w:rPr>
      </w:pPr>
      <w:r w:rsidRPr="00467BDC">
        <w:rPr>
          <w:color w:val="000000"/>
          <w:sz w:val="22"/>
          <w:szCs w:val="22"/>
        </w:rPr>
        <w:t xml:space="preserve">The nearest </w:t>
      </w:r>
      <w:r w:rsidR="00075B20">
        <w:rPr>
          <w:color w:val="000000"/>
          <w:sz w:val="22"/>
          <w:szCs w:val="22"/>
        </w:rPr>
        <w:t>MNR</w:t>
      </w:r>
      <w:r w:rsidRPr="00467BDC">
        <w:rPr>
          <w:color w:val="000000"/>
          <w:sz w:val="22"/>
          <w:szCs w:val="22"/>
        </w:rPr>
        <w:t xml:space="preserve"> Fire Office or the </w:t>
      </w:r>
      <w:r w:rsidR="00075B20">
        <w:rPr>
          <w:color w:val="000000"/>
          <w:sz w:val="22"/>
          <w:szCs w:val="22"/>
        </w:rPr>
        <w:t>MNR</w:t>
      </w:r>
      <w:r w:rsidRPr="00467BDC">
        <w:rPr>
          <w:color w:val="000000"/>
          <w:sz w:val="22"/>
          <w:szCs w:val="22"/>
        </w:rPr>
        <w:t xml:space="preserve"> Fire Reporting Line at:</w:t>
      </w:r>
    </w:p>
    <w:p w14:paraId="39BB00CA" w14:textId="77777777" w:rsidR="00F56E35" w:rsidRPr="00467BDC" w:rsidRDefault="00F56E35" w:rsidP="00F56E35">
      <w:pPr>
        <w:pStyle w:val="NoSpacing"/>
        <w:rPr>
          <w:color w:val="000000"/>
          <w:sz w:val="22"/>
          <w:szCs w:val="22"/>
        </w:rPr>
      </w:pPr>
    </w:p>
    <w:p w14:paraId="561A103C" w14:textId="77777777" w:rsidR="00F56E35" w:rsidRPr="00467BDC" w:rsidRDefault="00F56E35" w:rsidP="00F56E35">
      <w:pPr>
        <w:pStyle w:val="NoSpacing"/>
        <w:ind w:left="720" w:firstLine="720"/>
        <w:rPr>
          <w:color w:val="000000"/>
          <w:sz w:val="22"/>
          <w:szCs w:val="22"/>
        </w:rPr>
      </w:pPr>
      <w:r w:rsidRPr="00467BDC">
        <w:rPr>
          <w:sz w:val="22"/>
          <w:szCs w:val="22"/>
        </w:rPr>
        <w:t>310-FIRE (3473)</w:t>
      </w:r>
      <w:r>
        <w:rPr>
          <w:sz w:val="22"/>
          <w:szCs w:val="22"/>
        </w:rPr>
        <w:t xml:space="preserve"> -</w:t>
      </w:r>
      <w:r w:rsidRPr="00467BDC">
        <w:rPr>
          <w:sz w:val="22"/>
          <w:szCs w:val="22"/>
        </w:rPr>
        <w:t xml:space="preserve"> </w:t>
      </w:r>
      <w:r w:rsidRPr="00467BDC">
        <w:rPr>
          <w:color w:val="000000"/>
          <w:sz w:val="22"/>
          <w:szCs w:val="22"/>
        </w:rPr>
        <w:t>West Fire Region)</w:t>
      </w:r>
    </w:p>
    <w:p w14:paraId="40EDB93F" w14:textId="77777777" w:rsidR="00F56E35" w:rsidRPr="00467BDC" w:rsidRDefault="00F56E35" w:rsidP="00F56E35">
      <w:pPr>
        <w:pStyle w:val="NoSpacing"/>
        <w:rPr>
          <w:color w:val="000000"/>
          <w:sz w:val="22"/>
          <w:szCs w:val="22"/>
        </w:rPr>
      </w:pPr>
    </w:p>
    <w:p w14:paraId="7AE86B7E" w14:textId="77777777" w:rsidR="00F56E35" w:rsidRPr="00467BDC" w:rsidRDefault="00F56E35" w:rsidP="00F56E35">
      <w:pPr>
        <w:pStyle w:val="NoSpacing"/>
        <w:rPr>
          <w:color w:val="000000"/>
          <w:sz w:val="22"/>
          <w:szCs w:val="22"/>
        </w:rPr>
      </w:pPr>
      <w:r w:rsidRPr="00467BDC">
        <w:rPr>
          <w:color w:val="000000"/>
          <w:sz w:val="22"/>
          <w:szCs w:val="22"/>
        </w:rPr>
        <w:tab/>
      </w:r>
      <w:r w:rsidRPr="00467BDC">
        <w:rPr>
          <w:color w:val="000000"/>
          <w:sz w:val="22"/>
          <w:szCs w:val="22"/>
        </w:rPr>
        <w:tab/>
      </w:r>
      <w:r w:rsidRPr="00467BDC">
        <w:rPr>
          <w:sz w:val="22"/>
          <w:szCs w:val="22"/>
        </w:rPr>
        <w:t>310-FIRE (3473)</w:t>
      </w:r>
      <w:r>
        <w:rPr>
          <w:sz w:val="22"/>
          <w:szCs w:val="22"/>
        </w:rPr>
        <w:t xml:space="preserve"> - </w:t>
      </w:r>
      <w:r>
        <w:rPr>
          <w:color w:val="000000"/>
          <w:sz w:val="22"/>
          <w:szCs w:val="22"/>
        </w:rPr>
        <w:t>East Fire Region</w:t>
      </w:r>
      <w:r w:rsidRPr="00467BDC">
        <w:rPr>
          <w:color w:val="000000"/>
          <w:sz w:val="22"/>
          <w:szCs w:val="22"/>
        </w:rPr>
        <w:t xml:space="preserve">, </w:t>
      </w:r>
    </w:p>
    <w:p w14:paraId="4170B729" w14:textId="77777777" w:rsidR="00F56E35" w:rsidRPr="00467BDC" w:rsidRDefault="00F56E35" w:rsidP="00F56E35">
      <w:pPr>
        <w:pStyle w:val="NoSpacing"/>
        <w:rPr>
          <w:color w:val="000000"/>
          <w:sz w:val="22"/>
          <w:szCs w:val="22"/>
        </w:rPr>
      </w:pPr>
    </w:p>
    <w:p w14:paraId="1C2F7970" w14:textId="77777777" w:rsidR="00F56E35" w:rsidRPr="00467BDC" w:rsidRDefault="00F56E35" w:rsidP="00F56E35">
      <w:pPr>
        <w:pStyle w:val="NoSpacing"/>
        <w:rPr>
          <w:color w:val="000000"/>
          <w:sz w:val="22"/>
          <w:szCs w:val="22"/>
        </w:rPr>
      </w:pPr>
      <w:r w:rsidRPr="00467BDC">
        <w:rPr>
          <w:color w:val="000000"/>
          <w:sz w:val="22"/>
          <w:szCs w:val="22"/>
        </w:rPr>
        <w:tab/>
      </w:r>
      <w:r w:rsidRPr="00467BDC">
        <w:rPr>
          <w:color w:val="000000"/>
          <w:sz w:val="22"/>
          <w:szCs w:val="22"/>
        </w:rPr>
        <w:tab/>
      </w:r>
    </w:p>
    <w:p w14:paraId="6452737C" w14:textId="77777777" w:rsidR="00F56E35" w:rsidRPr="00467BDC" w:rsidRDefault="00F56E35" w:rsidP="00F56E35">
      <w:pPr>
        <w:pStyle w:val="NoSpacing"/>
        <w:ind w:left="1440" w:hanging="720"/>
        <w:rPr>
          <w:color w:val="000000"/>
          <w:sz w:val="22"/>
          <w:szCs w:val="22"/>
        </w:rPr>
      </w:pPr>
      <w:r w:rsidRPr="00467BDC">
        <w:rPr>
          <w:color w:val="000000"/>
          <w:sz w:val="22"/>
          <w:szCs w:val="22"/>
        </w:rPr>
        <w:t xml:space="preserve">a. </w:t>
      </w:r>
      <w:r w:rsidRPr="00467BDC">
        <w:rPr>
          <w:color w:val="000000"/>
          <w:sz w:val="22"/>
          <w:szCs w:val="22"/>
        </w:rPr>
        <w:tab/>
        <w:t xml:space="preserve">The local Ministry Fire Office will send assistance, investigate the fire cause and create a fire report. </w:t>
      </w:r>
    </w:p>
    <w:p w14:paraId="4A2545EC" w14:textId="0912B358" w:rsidR="00F56E35" w:rsidRPr="00467BDC" w:rsidRDefault="00F56E35" w:rsidP="00F56E35">
      <w:pPr>
        <w:pStyle w:val="NoSpacing"/>
        <w:ind w:left="1440" w:hanging="720"/>
        <w:rPr>
          <w:color w:val="000000"/>
          <w:sz w:val="22"/>
          <w:szCs w:val="22"/>
        </w:rPr>
      </w:pPr>
      <w:r w:rsidRPr="00467BDC">
        <w:rPr>
          <w:color w:val="000000"/>
          <w:sz w:val="22"/>
          <w:szCs w:val="22"/>
        </w:rPr>
        <w:t xml:space="preserve">b. </w:t>
      </w:r>
      <w:r w:rsidRPr="00467BDC">
        <w:rPr>
          <w:color w:val="000000"/>
          <w:sz w:val="22"/>
          <w:szCs w:val="22"/>
        </w:rPr>
        <w:tab/>
        <w:t xml:space="preserve">The </w:t>
      </w:r>
      <w:r w:rsidR="00075B20">
        <w:rPr>
          <w:color w:val="000000"/>
          <w:sz w:val="22"/>
          <w:szCs w:val="22"/>
        </w:rPr>
        <w:t>MNR</w:t>
      </w:r>
      <w:r w:rsidRPr="00467BDC">
        <w:rPr>
          <w:color w:val="000000"/>
          <w:sz w:val="22"/>
          <w:szCs w:val="22"/>
        </w:rPr>
        <w:t xml:space="preserve"> will compensate the forest company for action on these fires at a flat rate of $600. </w:t>
      </w:r>
    </w:p>
    <w:p w14:paraId="12F83B77" w14:textId="77777777" w:rsidR="00F56E35" w:rsidRPr="00467BDC" w:rsidRDefault="00F56E35" w:rsidP="00F56E35">
      <w:pPr>
        <w:pStyle w:val="NoSpacing"/>
        <w:ind w:left="1440" w:hanging="720"/>
        <w:rPr>
          <w:color w:val="000000"/>
          <w:sz w:val="22"/>
          <w:szCs w:val="22"/>
        </w:rPr>
      </w:pPr>
      <w:r w:rsidRPr="00467BDC">
        <w:rPr>
          <w:color w:val="000000"/>
          <w:sz w:val="22"/>
          <w:szCs w:val="22"/>
        </w:rPr>
        <w:t xml:space="preserve">c. </w:t>
      </w:r>
      <w:r w:rsidRPr="00467BDC">
        <w:rPr>
          <w:color w:val="000000"/>
          <w:sz w:val="22"/>
          <w:szCs w:val="22"/>
        </w:rPr>
        <w:tab/>
        <w:t xml:space="preserve">Where the company incurs costs in excess of $600, the company may submit a detailed invoice within 30 days of the incident, itemizing its costs on the fire. </w:t>
      </w:r>
    </w:p>
    <w:p w14:paraId="580DF7B4" w14:textId="77777777" w:rsidR="00F56E35" w:rsidRPr="00467BDC" w:rsidRDefault="00F56E35" w:rsidP="00F56E35">
      <w:pPr>
        <w:pStyle w:val="NoSpacing"/>
        <w:rPr>
          <w:color w:val="000000"/>
          <w:sz w:val="22"/>
          <w:szCs w:val="22"/>
        </w:rPr>
      </w:pPr>
    </w:p>
    <w:p w14:paraId="2AE4AC6D" w14:textId="77777777" w:rsidR="00F56E35" w:rsidRPr="00467BDC" w:rsidRDefault="00F56E35" w:rsidP="00F56E35">
      <w:pPr>
        <w:pStyle w:val="NoSpacing"/>
        <w:ind w:left="720" w:hanging="720"/>
        <w:rPr>
          <w:color w:val="000000"/>
          <w:sz w:val="22"/>
          <w:szCs w:val="22"/>
        </w:rPr>
      </w:pPr>
      <w:r w:rsidRPr="00467BDC">
        <w:rPr>
          <w:color w:val="000000"/>
          <w:sz w:val="22"/>
          <w:szCs w:val="22"/>
        </w:rPr>
        <w:t>1.6</w:t>
      </w:r>
      <w:r w:rsidRPr="00467BDC">
        <w:rPr>
          <w:color w:val="000000"/>
          <w:sz w:val="22"/>
          <w:szCs w:val="22"/>
        </w:rPr>
        <w:tab/>
        <w:t xml:space="preserve">During normal operations when forest industry employees take initial action on a fire they remain employees of the forest industry for WSIB purposes. </w:t>
      </w:r>
    </w:p>
    <w:p w14:paraId="21B7AAFD" w14:textId="77777777" w:rsidR="00F56E35" w:rsidRDefault="00F56E35" w:rsidP="00F56E35">
      <w:pPr>
        <w:pStyle w:val="NoSpacing"/>
        <w:rPr>
          <w:color w:val="000000"/>
          <w:sz w:val="22"/>
          <w:szCs w:val="22"/>
        </w:rPr>
      </w:pPr>
    </w:p>
    <w:p w14:paraId="41C58DE0" w14:textId="77777777" w:rsidR="007A6DE1" w:rsidRPr="00467BDC" w:rsidRDefault="007A6DE1" w:rsidP="00F56E35">
      <w:pPr>
        <w:pStyle w:val="NoSpacing"/>
        <w:rPr>
          <w:color w:val="000000"/>
          <w:sz w:val="22"/>
          <w:szCs w:val="22"/>
        </w:rPr>
      </w:pPr>
    </w:p>
    <w:p w14:paraId="1E277A23" w14:textId="77777777" w:rsidR="00F56E35" w:rsidRDefault="00F56E35" w:rsidP="00F56E35">
      <w:pPr>
        <w:pStyle w:val="NoSpacing"/>
        <w:rPr>
          <w:color w:val="000000"/>
          <w:sz w:val="22"/>
          <w:szCs w:val="22"/>
        </w:rPr>
      </w:pPr>
    </w:p>
    <w:p w14:paraId="6B855C77" w14:textId="77777777" w:rsidR="00BA3B87" w:rsidRDefault="00BA3B87" w:rsidP="00F56E35">
      <w:pPr>
        <w:pStyle w:val="NoSpacing"/>
        <w:rPr>
          <w:color w:val="000000"/>
          <w:sz w:val="22"/>
          <w:szCs w:val="22"/>
        </w:rPr>
      </w:pPr>
    </w:p>
    <w:p w14:paraId="76393391" w14:textId="77777777" w:rsidR="00BA3B87" w:rsidRDefault="00BA3B87" w:rsidP="00F56E35">
      <w:pPr>
        <w:pStyle w:val="NoSpacing"/>
        <w:rPr>
          <w:color w:val="000000"/>
          <w:sz w:val="22"/>
          <w:szCs w:val="22"/>
        </w:rPr>
      </w:pPr>
    </w:p>
    <w:p w14:paraId="0B7C4913" w14:textId="77777777" w:rsidR="00BA3B87" w:rsidRDefault="00BA3B87" w:rsidP="00F56E35">
      <w:pPr>
        <w:pStyle w:val="NoSpacing"/>
        <w:rPr>
          <w:color w:val="000000"/>
          <w:sz w:val="22"/>
          <w:szCs w:val="22"/>
        </w:rPr>
      </w:pPr>
    </w:p>
    <w:p w14:paraId="3A0C1A12" w14:textId="77777777" w:rsidR="00BA3B87" w:rsidRPr="00467BDC" w:rsidRDefault="00BA3B87" w:rsidP="00F56E35">
      <w:pPr>
        <w:pStyle w:val="NoSpacing"/>
        <w:rPr>
          <w:color w:val="000000"/>
          <w:sz w:val="22"/>
          <w:szCs w:val="22"/>
        </w:rPr>
      </w:pPr>
    </w:p>
    <w:p w14:paraId="7D50F8E8" w14:textId="77777777" w:rsidR="00F56E35" w:rsidRPr="00467BDC" w:rsidRDefault="00F56E35" w:rsidP="00F56E35">
      <w:pPr>
        <w:pStyle w:val="NoSpacing"/>
        <w:rPr>
          <w:sz w:val="22"/>
          <w:szCs w:val="22"/>
        </w:rPr>
      </w:pPr>
      <w:r w:rsidRPr="00467BDC">
        <w:rPr>
          <w:b/>
          <w:bCs/>
          <w:sz w:val="22"/>
          <w:szCs w:val="22"/>
        </w:rPr>
        <w:lastRenderedPageBreak/>
        <w:t xml:space="preserve">2. ESCALATED FIRE OPERATIONS </w:t>
      </w:r>
    </w:p>
    <w:p w14:paraId="2669CA5A" w14:textId="77777777" w:rsidR="00F56E35" w:rsidRDefault="00F56E35" w:rsidP="00F56E35">
      <w:pPr>
        <w:pStyle w:val="NoSpacing"/>
        <w:rPr>
          <w:sz w:val="22"/>
          <w:szCs w:val="22"/>
        </w:rPr>
      </w:pPr>
    </w:p>
    <w:p w14:paraId="4384B217" w14:textId="77777777" w:rsidR="00F56E35" w:rsidRPr="00467BDC" w:rsidRDefault="00F56E35" w:rsidP="00F56E35">
      <w:pPr>
        <w:pStyle w:val="NoSpacing"/>
        <w:rPr>
          <w:sz w:val="22"/>
          <w:szCs w:val="22"/>
        </w:rPr>
      </w:pPr>
      <w:r w:rsidRPr="00467BDC">
        <w:rPr>
          <w:sz w:val="22"/>
          <w:szCs w:val="22"/>
        </w:rPr>
        <w:t xml:space="preserve">Fire Operations are “escalated” when fire danger has increased to a critical level and/or a major fire situation has developed. The following procedures will prepare both the Ministry of Natural Resources and the forest industry to better respond to emergency situations where the Ministry may need to requests industry support or assistance. </w:t>
      </w:r>
    </w:p>
    <w:p w14:paraId="54B0FC90" w14:textId="77777777" w:rsidR="00F56E35" w:rsidRPr="00467BDC" w:rsidRDefault="00F56E35" w:rsidP="00F56E35">
      <w:pPr>
        <w:pStyle w:val="NoSpacing"/>
        <w:rPr>
          <w:sz w:val="22"/>
          <w:szCs w:val="22"/>
        </w:rPr>
      </w:pPr>
    </w:p>
    <w:p w14:paraId="24D602D8" w14:textId="773DB19C" w:rsidR="00F56E35" w:rsidRPr="00467BDC" w:rsidRDefault="00F56E35" w:rsidP="00F56E35">
      <w:pPr>
        <w:pStyle w:val="NoSpacing"/>
        <w:ind w:left="720" w:hanging="720"/>
        <w:rPr>
          <w:sz w:val="22"/>
          <w:szCs w:val="22"/>
        </w:rPr>
      </w:pPr>
      <w:r w:rsidRPr="00467BDC">
        <w:rPr>
          <w:sz w:val="22"/>
          <w:szCs w:val="22"/>
        </w:rPr>
        <w:t xml:space="preserve">2.1 </w:t>
      </w:r>
      <w:r w:rsidRPr="00467BDC">
        <w:rPr>
          <w:sz w:val="22"/>
          <w:szCs w:val="22"/>
        </w:rPr>
        <w:tab/>
        <w:t xml:space="preserve">In order for equipment and staff to be used on short notice during escalated operations, forest industry will provide rental and wage rates to the </w:t>
      </w:r>
      <w:r w:rsidR="00075B20">
        <w:rPr>
          <w:sz w:val="22"/>
          <w:szCs w:val="22"/>
        </w:rPr>
        <w:t>MNR</w:t>
      </w:r>
      <w:r w:rsidRPr="00467BDC">
        <w:rPr>
          <w:sz w:val="22"/>
          <w:szCs w:val="22"/>
        </w:rPr>
        <w:t xml:space="preserve"> annually as part of the AWS. Forest industry should list all heavy equipment, fire fighting equipment, vehicles, chain saw operators, support personnel and camp facilities that will be available under escalated operations. </w:t>
      </w:r>
    </w:p>
    <w:p w14:paraId="4137ECD7" w14:textId="77777777" w:rsidR="00F56E35" w:rsidRPr="00467BDC" w:rsidRDefault="00F56E35" w:rsidP="00F56E35">
      <w:pPr>
        <w:pStyle w:val="NoSpacing"/>
        <w:rPr>
          <w:sz w:val="22"/>
          <w:szCs w:val="22"/>
        </w:rPr>
      </w:pPr>
    </w:p>
    <w:p w14:paraId="1985BBD1" w14:textId="77777777" w:rsidR="00F56E35" w:rsidRPr="00467BDC" w:rsidRDefault="00F56E35" w:rsidP="00F56E35">
      <w:pPr>
        <w:pStyle w:val="NoSpacing"/>
        <w:ind w:left="1440" w:hanging="720"/>
        <w:rPr>
          <w:sz w:val="22"/>
          <w:szCs w:val="22"/>
        </w:rPr>
      </w:pPr>
      <w:r w:rsidRPr="00467BDC">
        <w:rPr>
          <w:sz w:val="22"/>
          <w:szCs w:val="22"/>
        </w:rPr>
        <w:t xml:space="preserve">• </w:t>
      </w:r>
      <w:r w:rsidRPr="00467BDC">
        <w:rPr>
          <w:sz w:val="22"/>
          <w:szCs w:val="22"/>
        </w:rPr>
        <w:tab/>
        <w:t xml:space="preserve">Rates for vehicles and heavy equipment (bulldozers, skidders, trucks, etc.) should include the float, working and a stand-by-rental rate of the machine including the operator wages, current fuel prices and maintenance costs. </w:t>
      </w:r>
    </w:p>
    <w:p w14:paraId="3A82EDE2" w14:textId="55A6EBDF" w:rsidR="00F56E35" w:rsidRPr="00467BDC" w:rsidRDefault="00F56E35" w:rsidP="00F56E35">
      <w:pPr>
        <w:pStyle w:val="NoSpacing"/>
        <w:ind w:left="1440" w:hanging="720"/>
        <w:rPr>
          <w:sz w:val="22"/>
          <w:szCs w:val="22"/>
        </w:rPr>
      </w:pPr>
      <w:r w:rsidRPr="00467BDC">
        <w:rPr>
          <w:sz w:val="22"/>
          <w:szCs w:val="22"/>
        </w:rPr>
        <w:t xml:space="preserve">• </w:t>
      </w:r>
      <w:r w:rsidRPr="00467BDC">
        <w:rPr>
          <w:sz w:val="22"/>
          <w:szCs w:val="22"/>
        </w:rPr>
        <w:tab/>
        <w:t xml:space="preserve">If an hourly float rate is identified in the rate schedule, float times will be calculated from the </w:t>
      </w:r>
      <w:r w:rsidR="0047335D" w:rsidRPr="00467BDC">
        <w:rPr>
          <w:sz w:val="22"/>
          <w:szCs w:val="22"/>
        </w:rPr>
        <w:t>equipment’s</w:t>
      </w:r>
      <w:r w:rsidRPr="00467BDC">
        <w:rPr>
          <w:sz w:val="22"/>
          <w:szCs w:val="22"/>
        </w:rPr>
        <w:t xml:space="preserve"> originating location to a designated staging area or off-loading point nearest the fire line</w:t>
      </w:r>
      <w:r w:rsidR="00850297">
        <w:rPr>
          <w:sz w:val="22"/>
          <w:szCs w:val="22"/>
        </w:rPr>
        <w:t>.</w:t>
      </w:r>
      <w:r w:rsidRPr="00467BDC">
        <w:rPr>
          <w:sz w:val="22"/>
          <w:szCs w:val="22"/>
        </w:rPr>
        <w:t xml:space="preserve"> </w:t>
      </w:r>
    </w:p>
    <w:p w14:paraId="4BECD057" w14:textId="77777777" w:rsidR="00F56E35" w:rsidRPr="00467BDC" w:rsidRDefault="00F56E35" w:rsidP="00F56E35">
      <w:pPr>
        <w:pStyle w:val="NoSpacing"/>
        <w:ind w:left="1440" w:hanging="720"/>
        <w:rPr>
          <w:sz w:val="22"/>
          <w:szCs w:val="22"/>
        </w:rPr>
      </w:pPr>
      <w:r w:rsidRPr="00467BDC">
        <w:rPr>
          <w:sz w:val="22"/>
          <w:szCs w:val="22"/>
        </w:rPr>
        <w:t xml:space="preserve">• </w:t>
      </w:r>
      <w:r w:rsidRPr="00467BDC">
        <w:rPr>
          <w:sz w:val="22"/>
          <w:szCs w:val="22"/>
        </w:rPr>
        <w:tab/>
        <w:t xml:space="preserve">Per Diem rates for room and board at forest industry camps or facilities will include cooking, food, camp support, supplies, etc. </w:t>
      </w:r>
    </w:p>
    <w:p w14:paraId="57018042" w14:textId="77777777" w:rsidR="00F56E35" w:rsidRPr="00467BDC" w:rsidRDefault="00F56E35" w:rsidP="00F56E35">
      <w:pPr>
        <w:pStyle w:val="NoSpacing"/>
        <w:ind w:firstLine="720"/>
        <w:rPr>
          <w:sz w:val="22"/>
          <w:szCs w:val="22"/>
        </w:rPr>
      </w:pPr>
      <w:r w:rsidRPr="00467BDC">
        <w:rPr>
          <w:sz w:val="22"/>
          <w:szCs w:val="22"/>
        </w:rPr>
        <w:t xml:space="preserve">• </w:t>
      </w:r>
      <w:r w:rsidRPr="00467BDC">
        <w:rPr>
          <w:sz w:val="22"/>
          <w:szCs w:val="22"/>
        </w:rPr>
        <w:tab/>
        <w:t xml:space="preserve">Rates for chainsaw operators will include wages, saw rentals and saw maintenance. </w:t>
      </w:r>
    </w:p>
    <w:p w14:paraId="6FA237F8" w14:textId="77777777" w:rsidR="00F56E35" w:rsidRPr="00467BDC" w:rsidRDefault="00F56E35" w:rsidP="00F56E35">
      <w:pPr>
        <w:pStyle w:val="NoSpacing"/>
        <w:rPr>
          <w:sz w:val="22"/>
          <w:szCs w:val="22"/>
        </w:rPr>
      </w:pPr>
    </w:p>
    <w:p w14:paraId="3D4A16AF" w14:textId="77777777" w:rsidR="00F56E35" w:rsidRPr="00467BDC" w:rsidRDefault="00F56E35" w:rsidP="00F56E35">
      <w:pPr>
        <w:pStyle w:val="NoSpacing"/>
        <w:rPr>
          <w:sz w:val="22"/>
          <w:szCs w:val="22"/>
        </w:rPr>
      </w:pPr>
      <w:r w:rsidRPr="00467BDC">
        <w:rPr>
          <w:sz w:val="22"/>
          <w:szCs w:val="22"/>
        </w:rPr>
        <w:t xml:space="preserve">Note: When companies are supplying rates which include fuel costs, the rates should reflect the most current fuel prices available. In view of the volatile nature of current fuel prices local fire managers may renegotiate fuel costs at the time of hire (if conditions warrant). </w:t>
      </w:r>
    </w:p>
    <w:p w14:paraId="5E551F80" w14:textId="77777777" w:rsidR="00F56E35" w:rsidRPr="00467BDC" w:rsidRDefault="00F56E35" w:rsidP="00F56E35">
      <w:pPr>
        <w:pStyle w:val="NoSpacing"/>
        <w:rPr>
          <w:sz w:val="22"/>
          <w:szCs w:val="22"/>
        </w:rPr>
      </w:pPr>
    </w:p>
    <w:p w14:paraId="02A648DF" w14:textId="15EA1041" w:rsidR="00F56E35" w:rsidRPr="00467BDC" w:rsidRDefault="00F56E35" w:rsidP="00F56E35">
      <w:pPr>
        <w:pStyle w:val="NoSpacing"/>
        <w:ind w:left="720" w:hanging="720"/>
        <w:rPr>
          <w:sz w:val="22"/>
          <w:szCs w:val="22"/>
        </w:rPr>
      </w:pPr>
      <w:r w:rsidRPr="00467BDC">
        <w:rPr>
          <w:sz w:val="22"/>
          <w:szCs w:val="22"/>
        </w:rPr>
        <w:t xml:space="preserve">2.2 </w:t>
      </w:r>
      <w:r w:rsidRPr="00467BDC">
        <w:rPr>
          <w:sz w:val="22"/>
          <w:szCs w:val="22"/>
        </w:rPr>
        <w:tab/>
        <w:t xml:space="preserve">If forest industry and the local </w:t>
      </w:r>
      <w:r w:rsidR="00075B20">
        <w:rPr>
          <w:sz w:val="22"/>
          <w:szCs w:val="22"/>
        </w:rPr>
        <w:t>MNR</w:t>
      </w:r>
      <w:r w:rsidRPr="00467BDC">
        <w:rPr>
          <w:sz w:val="22"/>
          <w:szCs w:val="22"/>
        </w:rPr>
        <w:t xml:space="preserve"> Fire Office agree; agreed upon rates outlined in section 2.1 (above) can be submitted separately from the AWS submission. If industry cannot supply rates due to special circumstances, a standard rental offer for the use of heavy equipment will be completed at the time of hire, to establish a rental rate for the piece of equipment. </w:t>
      </w:r>
    </w:p>
    <w:p w14:paraId="40463E8C" w14:textId="77777777" w:rsidR="00F56E35" w:rsidRPr="00467BDC" w:rsidRDefault="00F56E35" w:rsidP="00F56E35">
      <w:pPr>
        <w:pStyle w:val="NoSpacing"/>
        <w:rPr>
          <w:sz w:val="22"/>
          <w:szCs w:val="22"/>
        </w:rPr>
      </w:pPr>
    </w:p>
    <w:p w14:paraId="61DA48CB" w14:textId="34C8B57F" w:rsidR="00F56E35" w:rsidRPr="00467BDC" w:rsidRDefault="00F56E35" w:rsidP="00F56E35">
      <w:pPr>
        <w:pStyle w:val="NoSpacing"/>
        <w:ind w:left="720" w:hanging="720"/>
        <w:rPr>
          <w:sz w:val="22"/>
          <w:szCs w:val="22"/>
        </w:rPr>
      </w:pPr>
      <w:r w:rsidRPr="00467BDC">
        <w:rPr>
          <w:sz w:val="22"/>
          <w:szCs w:val="22"/>
        </w:rPr>
        <w:t>2.3</w:t>
      </w:r>
      <w:r w:rsidRPr="00467BDC">
        <w:rPr>
          <w:sz w:val="22"/>
          <w:szCs w:val="22"/>
        </w:rPr>
        <w:tab/>
      </w:r>
      <w:r w:rsidR="00075B20">
        <w:rPr>
          <w:sz w:val="22"/>
          <w:szCs w:val="22"/>
        </w:rPr>
        <w:t>MNR</w:t>
      </w:r>
      <w:r w:rsidRPr="00467BDC">
        <w:rPr>
          <w:sz w:val="22"/>
          <w:szCs w:val="22"/>
        </w:rPr>
        <w:t xml:space="preserve"> will compensate companies for services, personnel and equipment where the </w:t>
      </w:r>
      <w:r w:rsidR="00075B20">
        <w:rPr>
          <w:sz w:val="22"/>
          <w:szCs w:val="22"/>
        </w:rPr>
        <w:t>MNR</w:t>
      </w:r>
      <w:r w:rsidRPr="00467BDC">
        <w:rPr>
          <w:sz w:val="22"/>
          <w:szCs w:val="22"/>
        </w:rPr>
        <w:t xml:space="preserve"> has approved the use of the services in writing. The written approval will also describe the rates for special services not included in annual plans and conditions that have been negotiated on the scene (e.g. helicopters, buses, GIS services, road graders, etc.). </w:t>
      </w:r>
    </w:p>
    <w:p w14:paraId="0E276C9D" w14:textId="77777777" w:rsidR="00F56E35" w:rsidRPr="00467BDC" w:rsidRDefault="00F56E35" w:rsidP="00F56E35">
      <w:pPr>
        <w:pStyle w:val="NoSpacing"/>
        <w:rPr>
          <w:sz w:val="22"/>
          <w:szCs w:val="22"/>
        </w:rPr>
      </w:pPr>
    </w:p>
    <w:p w14:paraId="197E86D9" w14:textId="2C04C174" w:rsidR="00F56E35" w:rsidRPr="00467BDC" w:rsidRDefault="00F56E35" w:rsidP="00F56E35">
      <w:pPr>
        <w:pStyle w:val="NoSpacing"/>
        <w:ind w:left="720" w:hanging="720"/>
        <w:rPr>
          <w:sz w:val="22"/>
          <w:szCs w:val="22"/>
        </w:rPr>
      </w:pPr>
      <w:r w:rsidRPr="00467BDC">
        <w:rPr>
          <w:sz w:val="22"/>
          <w:szCs w:val="22"/>
        </w:rPr>
        <w:t>2.4</w:t>
      </w:r>
      <w:r w:rsidRPr="00467BDC">
        <w:rPr>
          <w:sz w:val="22"/>
          <w:szCs w:val="22"/>
        </w:rPr>
        <w:tab/>
      </w:r>
      <w:r w:rsidR="00075B20">
        <w:rPr>
          <w:sz w:val="22"/>
          <w:szCs w:val="22"/>
        </w:rPr>
        <w:t>MNR</w:t>
      </w:r>
      <w:r w:rsidRPr="00467BDC">
        <w:rPr>
          <w:sz w:val="22"/>
          <w:szCs w:val="22"/>
        </w:rPr>
        <w:t xml:space="preserve"> will compensate forest industry for employees working directly as fire fighters only if they are certified SP-100 fire fighters. Staff trained to th</w:t>
      </w:r>
      <w:r>
        <w:rPr>
          <w:sz w:val="22"/>
          <w:szCs w:val="22"/>
        </w:rPr>
        <w:t xml:space="preserve">e SP-102 training standard for </w:t>
      </w:r>
      <w:r w:rsidRPr="00467BDC">
        <w:rPr>
          <w:sz w:val="22"/>
          <w:szCs w:val="22"/>
        </w:rPr>
        <w:t xml:space="preserve">the purposes of fire prevention and initial action are not considered as trained for the </w:t>
      </w:r>
      <w:r w:rsidRPr="00467BDC">
        <w:rPr>
          <w:sz w:val="22"/>
          <w:szCs w:val="22"/>
        </w:rPr>
        <w:tab/>
        <w:t xml:space="preserve">purposes of extended fire suppression duties during Escalated Fire Operations. </w:t>
      </w:r>
    </w:p>
    <w:p w14:paraId="2607F512" w14:textId="77777777" w:rsidR="00F56E35" w:rsidRPr="00467BDC" w:rsidRDefault="00F56E35" w:rsidP="00F56E35">
      <w:pPr>
        <w:pStyle w:val="NoSpacing"/>
        <w:rPr>
          <w:sz w:val="22"/>
          <w:szCs w:val="22"/>
        </w:rPr>
      </w:pPr>
    </w:p>
    <w:p w14:paraId="1A517CE6" w14:textId="77777777" w:rsidR="00F56E35" w:rsidRPr="00467BDC" w:rsidRDefault="00F56E35" w:rsidP="00F56E35">
      <w:pPr>
        <w:pStyle w:val="NoSpacing"/>
        <w:ind w:left="720"/>
        <w:rPr>
          <w:sz w:val="22"/>
          <w:szCs w:val="22"/>
        </w:rPr>
      </w:pPr>
      <w:r w:rsidRPr="00467BDC">
        <w:rPr>
          <w:sz w:val="22"/>
          <w:szCs w:val="22"/>
        </w:rPr>
        <w:t xml:space="preserve">Equipment operators, chain saw operators, and other forest </w:t>
      </w:r>
      <w:r>
        <w:rPr>
          <w:sz w:val="22"/>
          <w:szCs w:val="22"/>
        </w:rPr>
        <w:t xml:space="preserve">industry personnel not directly fighting </w:t>
      </w:r>
      <w:r w:rsidRPr="00467BDC">
        <w:rPr>
          <w:sz w:val="22"/>
          <w:szCs w:val="22"/>
        </w:rPr>
        <w:t>the fire do not require SP-100 to carry out their duties.</w:t>
      </w:r>
    </w:p>
    <w:p w14:paraId="4331305D" w14:textId="77777777" w:rsidR="00F56E35" w:rsidRPr="00467BDC" w:rsidRDefault="00F56E35" w:rsidP="00F56E35">
      <w:pPr>
        <w:pStyle w:val="NoSpacing"/>
        <w:rPr>
          <w:sz w:val="22"/>
          <w:szCs w:val="22"/>
        </w:rPr>
      </w:pPr>
      <w:r w:rsidRPr="00467BDC">
        <w:rPr>
          <w:sz w:val="22"/>
          <w:szCs w:val="22"/>
        </w:rPr>
        <w:t xml:space="preserve">                </w:t>
      </w:r>
    </w:p>
    <w:p w14:paraId="51192B16" w14:textId="5CEBE644" w:rsidR="00F56E35" w:rsidRPr="00467BDC" w:rsidRDefault="00F56E35" w:rsidP="00F56E35">
      <w:pPr>
        <w:pStyle w:val="NoSpacing"/>
        <w:ind w:left="709"/>
        <w:rPr>
          <w:sz w:val="22"/>
          <w:szCs w:val="22"/>
        </w:rPr>
      </w:pPr>
      <w:r w:rsidRPr="00467BDC">
        <w:rPr>
          <w:sz w:val="22"/>
          <w:szCs w:val="22"/>
        </w:rPr>
        <w:t xml:space="preserve">Heavy equipment operators and heavy equipment technical specialists (line locators) hired to construct fire line or fire guards must be trained to the SP-160 and SP-403 standards respectively. Heavy equipment operators without training may be used under direct supervision by </w:t>
      </w:r>
      <w:r w:rsidR="00075B20">
        <w:rPr>
          <w:sz w:val="22"/>
          <w:szCs w:val="22"/>
        </w:rPr>
        <w:t>MNR</w:t>
      </w:r>
      <w:r w:rsidRPr="00467BDC">
        <w:rPr>
          <w:sz w:val="22"/>
          <w:szCs w:val="22"/>
        </w:rPr>
        <w:t xml:space="preserve"> or trained forest industry staff. </w:t>
      </w:r>
    </w:p>
    <w:p w14:paraId="4D96D9E3" w14:textId="77777777" w:rsidR="00F56E35" w:rsidRPr="00467BDC" w:rsidRDefault="00F56E35" w:rsidP="00F56E35">
      <w:pPr>
        <w:pStyle w:val="NoSpacing"/>
        <w:rPr>
          <w:sz w:val="22"/>
          <w:szCs w:val="22"/>
        </w:rPr>
      </w:pPr>
    </w:p>
    <w:p w14:paraId="2F31ACB6" w14:textId="77777777" w:rsidR="00F56E35" w:rsidRPr="00467BDC" w:rsidRDefault="00F56E35" w:rsidP="00F56E35">
      <w:pPr>
        <w:pStyle w:val="NoSpacing"/>
        <w:ind w:left="720" w:hanging="720"/>
        <w:rPr>
          <w:sz w:val="22"/>
          <w:szCs w:val="22"/>
        </w:rPr>
      </w:pPr>
      <w:r w:rsidRPr="00467BDC">
        <w:rPr>
          <w:sz w:val="22"/>
          <w:szCs w:val="22"/>
        </w:rPr>
        <w:lastRenderedPageBreak/>
        <w:t xml:space="preserve">2.5 </w:t>
      </w:r>
      <w:r w:rsidRPr="00467BDC">
        <w:rPr>
          <w:sz w:val="22"/>
          <w:szCs w:val="22"/>
        </w:rPr>
        <w:tab/>
        <w:t xml:space="preserve">Forest industry employees working as crew bosses (supervising fire fighters on the fire line) must have SP-200 training. </w:t>
      </w:r>
    </w:p>
    <w:p w14:paraId="1FBB9464" w14:textId="77777777" w:rsidR="00F56E35" w:rsidRPr="00467BDC" w:rsidRDefault="00F56E35" w:rsidP="00F56E35">
      <w:pPr>
        <w:pStyle w:val="NoSpacing"/>
        <w:rPr>
          <w:sz w:val="22"/>
          <w:szCs w:val="22"/>
        </w:rPr>
      </w:pPr>
    </w:p>
    <w:p w14:paraId="7A3884BC" w14:textId="1FD390BC" w:rsidR="00F56E35" w:rsidRPr="00467BDC" w:rsidRDefault="00F56E35" w:rsidP="00F56E35">
      <w:pPr>
        <w:pStyle w:val="NoSpacing"/>
        <w:ind w:left="720" w:hanging="720"/>
        <w:rPr>
          <w:sz w:val="22"/>
          <w:szCs w:val="22"/>
        </w:rPr>
      </w:pPr>
      <w:r w:rsidRPr="00467BDC">
        <w:rPr>
          <w:sz w:val="22"/>
          <w:szCs w:val="22"/>
        </w:rPr>
        <w:t>2.6</w:t>
      </w:r>
      <w:r w:rsidRPr="00467BDC">
        <w:rPr>
          <w:sz w:val="22"/>
          <w:szCs w:val="22"/>
        </w:rPr>
        <w:tab/>
      </w:r>
      <w:r w:rsidR="00075B20">
        <w:rPr>
          <w:sz w:val="22"/>
          <w:szCs w:val="22"/>
        </w:rPr>
        <w:t>MNR</w:t>
      </w:r>
      <w:r w:rsidRPr="00467BDC">
        <w:rPr>
          <w:sz w:val="22"/>
          <w:szCs w:val="22"/>
        </w:rPr>
        <w:t xml:space="preserve"> will compensate the forest industry for fire fighters and crew bosses identified in Subsections 2.4 and 2.5, engaged in sustained fire fighting duties at the established rate as outlined in section 2.1 or 2.2(above). </w:t>
      </w:r>
    </w:p>
    <w:p w14:paraId="65491A47" w14:textId="77777777" w:rsidR="00F56E35" w:rsidRPr="00467BDC" w:rsidRDefault="00F56E35" w:rsidP="00F56E35">
      <w:pPr>
        <w:pStyle w:val="NoSpacing"/>
        <w:rPr>
          <w:sz w:val="22"/>
          <w:szCs w:val="22"/>
        </w:rPr>
      </w:pPr>
    </w:p>
    <w:p w14:paraId="40820AE8" w14:textId="77777777" w:rsidR="00F56E35" w:rsidRPr="00467BDC" w:rsidRDefault="00F56E35" w:rsidP="00F56E35">
      <w:pPr>
        <w:pStyle w:val="NoSpacing"/>
        <w:ind w:left="720" w:hanging="720"/>
        <w:rPr>
          <w:sz w:val="22"/>
          <w:szCs w:val="22"/>
        </w:rPr>
      </w:pPr>
      <w:r w:rsidRPr="00467BDC">
        <w:rPr>
          <w:sz w:val="22"/>
          <w:szCs w:val="22"/>
        </w:rPr>
        <w:t xml:space="preserve">2.7 </w:t>
      </w:r>
      <w:r w:rsidRPr="00467BDC">
        <w:rPr>
          <w:sz w:val="22"/>
          <w:szCs w:val="22"/>
        </w:rPr>
        <w:tab/>
        <w:t xml:space="preserve">Forest industry employees identified in Subsections 2.4 and 2.5 will be paid overtime of time and one half for all hours worked in excess of 8 hours per day, and for all hours worked on scheduled days off and statutory holidays. </w:t>
      </w:r>
    </w:p>
    <w:p w14:paraId="57E93C73" w14:textId="77777777" w:rsidR="00F56E35" w:rsidRPr="00467BDC" w:rsidRDefault="00F56E35" w:rsidP="00F56E35">
      <w:pPr>
        <w:pStyle w:val="NoSpacing"/>
        <w:ind w:left="720" w:hanging="720"/>
        <w:rPr>
          <w:sz w:val="22"/>
          <w:szCs w:val="22"/>
        </w:rPr>
      </w:pPr>
      <w:r w:rsidRPr="00467BDC">
        <w:rPr>
          <w:sz w:val="22"/>
          <w:szCs w:val="22"/>
        </w:rPr>
        <w:t>2.8</w:t>
      </w:r>
      <w:r w:rsidRPr="00467BDC">
        <w:rPr>
          <w:sz w:val="22"/>
          <w:szCs w:val="22"/>
        </w:rPr>
        <w:tab/>
        <w:t xml:space="preserve">If the </w:t>
      </w:r>
      <w:r w:rsidRPr="00467BDC">
        <w:rPr>
          <w:i/>
          <w:iCs/>
          <w:sz w:val="22"/>
          <w:szCs w:val="22"/>
        </w:rPr>
        <w:t xml:space="preserve">AWS </w:t>
      </w:r>
      <w:r w:rsidRPr="00467BDC">
        <w:rPr>
          <w:sz w:val="22"/>
          <w:szCs w:val="22"/>
        </w:rPr>
        <w:t xml:space="preserve">does not specifically set rates for personnel mentioned in subsections 2.6, the </w:t>
      </w:r>
      <w:r w:rsidRPr="00467BDC">
        <w:rPr>
          <w:sz w:val="22"/>
          <w:szCs w:val="22"/>
        </w:rPr>
        <w:tab/>
        <w:t xml:space="preserve">rate identified for the equivalent position in the current “PROVINCIAL EFF WAGE RATES” will be used. </w:t>
      </w:r>
    </w:p>
    <w:p w14:paraId="29C0DD46" w14:textId="77777777" w:rsidR="00F56E35" w:rsidRPr="00467BDC" w:rsidRDefault="00F56E35" w:rsidP="00F56E35">
      <w:pPr>
        <w:pStyle w:val="NoSpacing"/>
        <w:rPr>
          <w:sz w:val="22"/>
          <w:szCs w:val="22"/>
        </w:rPr>
      </w:pPr>
    </w:p>
    <w:p w14:paraId="66F58392" w14:textId="2906C63B" w:rsidR="00F56E35" w:rsidRPr="00467BDC" w:rsidRDefault="00F56E35" w:rsidP="00F56E35">
      <w:pPr>
        <w:pStyle w:val="NoSpacing"/>
        <w:ind w:left="720" w:hanging="720"/>
        <w:rPr>
          <w:sz w:val="22"/>
          <w:szCs w:val="22"/>
        </w:rPr>
      </w:pPr>
      <w:r w:rsidRPr="00467BDC">
        <w:rPr>
          <w:sz w:val="22"/>
          <w:szCs w:val="22"/>
        </w:rPr>
        <w:t xml:space="preserve">2.9 </w:t>
      </w:r>
      <w:r w:rsidRPr="00467BDC">
        <w:rPr>
          <w:sz w:val="22"/>
          <w:szCs w:val="22"/>
        </w:rPr>
        <w:tab/>
      </w:r>
      <w:r w:rsidR="00075B20">
        <w:rPr>
          <w:sz w:val="22"/>
          <w:szCs w:val="22"/>
        </w:rPr>
        <w:t>MNR</w:t>
      </w:r>
      <w:r w:rsidRPr="00467BDC">
        <w:rPr>
          <w:sz w:val="22"/>
          <w:szCs w:val="22"/>
        </w:rPr>
        <w:t xml:space="preserve"> will compensate the company for supervisors and management personnel directly involved in fire operations at the rates established in the AWS annually. Company personnel visiting the fire to observe operations or assess impacts on company interests will not be considered for compensation. </w:t>
      </w:r>
    </w:p>
    <w:p w14:paraId="73C55A44" w14:textId="77777777" w:rsidR="00F56E35" w:rsidRPr="00467BDC" w:rsidRDefault="00F56E35" w:rsidP="00F56E35">
      <w:pPr>
        <w:pStyle w:val="NoSpacing"/>
        <w:rPr>
          <w:b/>
          <w:sz w:val="22"/>
          <w:szCs w:val="22"/>
        </w:rPr>
      </w:pPr>
    </w:p>
    <w:p w14:paraId="7524E7EC" w14:textId="72A8A1DD" w:rsidR="00F56E35" w:rsidRPr="00270D50" w:rsidRDefault="00F56E35" w:rsidP="00F56E35">
      <w:pPr>
        <w:pStyle w:val="NoSpacing"/>
        <w:ind w:left="720" w:hanging="720"/>
        <w:rPr>
          <w:sz w:val="22"/>
          <w:szCs w:val="22"/>
        </w:rPr>
      </w:pPr>
      <w:r w:rsidRPr="00467BDC">
        <w:rPr>
          <w:b/>
          <w:sz w:val="22"/>
          <w:szCs w:val="22"/>
        </w:rPr>
        <w:t xml:space="preserve">2.10 </w:t>
      </w:r>
      <w:r w:rsidRPr="00467BDC">
        <w:rPr>
          <w:b/>
          <w:sz w:val="22"/>
          <w:szCs w:val="22"/>
        </w:rPr>
        <w:tab/>
      </w:r>
      <w:r w:rsidRPr="00270D50">
        <w:rPr>
          <w:sz w:val="22"/>
          <w:szCs w:val="22"/>
        </w:rPr>
        <w:t xml:space="preserve">If not specified as being covered as part of the compensation rates as described in Subsections 2.5 or 2.8, </w:t>
      </w:r>
      <w:r w:rsidR="00075B20" w:rsidRPr="00270D50">
        <w:rPr>
          <w:sz w:val="22"/>
          <w:szCs w:val="22"/>
        </w:rPr>
        <w:t>MNR</w:t>
      </w:r>
      <w:r w:rsidRPr="00270D50">
        <w:rPr>
          <w:sz w:val="22"/>
          <w:szCs w:val="22"/>
        </w:rPr>
        <w:t xml:space="preserve"> will compensate the forest industry for employee benefits at the rate of 13.0% of total wage earnings. </w:t>
      </w:r>
    </w:p>
    <w:p w14:paraId="23E24771" w14:textId="77777777" w:rsidR="00F56E35" w:rsidRPr="00467BDC" w:rsidRDefault="00F56E35" w:rsidP="00F56E35">
      <w:pPr>
        <w:pStyle w:val="NoSpacing"/>
        <w:ind w:left="720" w:hanging="720"/>
        <w:rPr>
          <w:b/>
          <w:sz w:val="22"/>
          <w:szCs w:val="22"/>
        </w:rPr>
      </w:pPr>
    </w:p>
    <w:p w14:paraId="3ADB7385" w14:textId="126D1FB4" w:rsidR="00F56E35" w:rsidRPr="00467BDC" w:rsidRDefault="00F56E35" w:rsidP="00F56E35">
      <w:pPr>
        <w:pStyle w:val="NoSpacing"/>
        <w:ind w:left="720" w:hanging="720"/>
        <w:rPr>
          <w:sz w:val="22"/>
          <w:szCs w:val="22"/>
        </w:rPr>
      </w:pPr>
      <w:r w:rsidRPr="00467BDC">
        <w:rPr>
          <w:sz w:val="22"/>
          <w:szCs w:val="22"/>
        </w:rPr>
        <w:t>2.11</w:t>
      </w:r>
      <w:r w:rsidRPr="00467BDC">
        <w:rPr>
          <w:sz w:val="22"/>
          <w:szCs w:val="22"/>
        </w:rPr>
        <w:tab/>
        <w:t xml:space="preserve">For forest fires within designated fire regions, the </w:t>
      </w:r>
      <w:r w:rsidR="00075B20">
        <w:rPr>
          <w:sz w:val="22"/>
          <w:szCs w:val="22"/>
        </w:rPr>
        <w:t>MNR</w:t>
      </w:r>
      <w:r w:rsidRPr="00467BDC">
        <w:rPr>
          <w:sz w:val="22"/>
          <w:szCs w:val="22"/>
        </w:rPr>
        <w:t xml:space="preserve"> is considered to be the summoning authority for WSIB purposes. Persons summoned in these circumstances are deemed as a worker for the </w:t>
      </w:r>
      <w:r w:rsidR="00075B20">
        <w:rPr>
          <w:sz w:val="22"/>
          <w:szCs w:val="22"/>
        </w:rPr>
        <w:t>MNR</w:t>
      </w:r>
      <w:r w:rsidRPr="00467BDC">
        <w:rPr>
          <w:sz w:val="22"/>
          <w:szCs w:val="22"/>
        </w:rPr>
        <w:t xml:space="preserve">. The </w:t>
      </w:r>
      <w:r w:rsidR="00075B20">
        <w:rPr>
          <w:sz w:val="22"/>
          <w:szCs w:val="22"/>
        </w:rPr>
        <w:t>MNR</w:t>
      </w:r>
      <w:r w:rsidRPr="00467BDC">
        <w:rPr>
          <w:sz w:val="22"/>
          <w:szCs w:val="22"/>
        </w:rPr>
        <w:t xml:space="preserve"> will provide WSIB coverage for persons hired directly from forest industry during Escalated Fire Operations. This includes forest industry personnel engaged in ground fire fighting duties, heavy equipment operators and operators of contract equipment hired by the forest industry. In this regard, forest industry workers hired under this procedure are different from contractors because contracts for services provide for WSIB coverage under the contract.  In the event of an injury, the employee must report that injury to the </w:t>
      </w:r>
      <w:r w:rsidR="00075B20">
        <w:rPr>
          <w:sz w:val="22"/>
          <w:szCs w:val="22"/>
        </w:rPr>
        <w:t>MNR</w:t>
      </w:r>
      <w:r w:rsidRPr="00467BDC">
        <w:rPr>
          <w:sz w:val="22"/>
          <w:szCs w:val="22"/>
        </w:rPr>
        <w:t xml:space="preserve"> representative on site ensure that the proper WSIB reporting timeframes are met. The </w:t>
      </w:r>
      <w:r w:rsidR="00075B20">
        <w:rPr>
          <w:sz w:val="22"/>
          <w:szCs w:val="22"/>
        </w:rPr>
        <w:t>MNR</w:t>
      </w:r>
      <w:r w:rsidRPr="00467BDC">
        <w:rPr>
          <w:sz w:val="22"/>
          <w:szCs w:val="22"/>
        </w:rPr>
        <w:t xml:space="preserve"> supervisor on site will investigate all injuries. </w:t>
      </w:r>
    </w:p>
    <w:p w14:paraId="0FEB9B5F" w14:textId="77777777" w:rsidR="00F56E35" w:rsidRPr="00467BDC" w:rsidRDefault="00F56E35" w:rsidP="00F56E35">
      <w:pPr>
        <w:pStyle w:val="NoSpacing"/>
        <w:rPr>
          <w:sz w:val="22"/>
          <w:szCs w:val="22"/>
        </w:rPr>
      </w:pPr>
    </w:p>
    <w:p w14:paraId="5CB44E1F" w14:textId="7B9E6459" w:rsidR="00F56E35" w:rsidRPr="00467BDC" w:rsidRDefault="00F56E35" w:rsidP="00F56E35">
      <w:pPr>
        <w:pStyle w:val="NoSpacing"/>
        <w:ind w:left="720" w:hanging="720"/>
        <w:rPr>
          <w:sz w:val="22"/>
          <w:szCs w:val="22"/>
        </w:rPr>
      </w:pPr>
      <w:r w:rsidRPr="00467BDC">
        <w:rPr>
          <w:sz w:val="22"/>
          <w:szCs w:val="22"/>
        </w:rPr>
        <w:t xml:space="preserve">2.12   </w:t>
      </w:r>
      <w:r w:rsidRPr="00467BDC">
        <w:rPr>
          <w:sz w:val="22"/>
          <w:szCs w:val="22"/>
        </w:rPr>
        <w:tab/>
        <w:t xml:space="preserve">Where </w:t>
      </w:r>
      <w:r w:rsidR="00075B20">
        <w:rPr>
          <w:sz w:val="22"/>
          <w:szCs w:val="22"/>
        </w:rPr>
        <w:t>MNR</w:t>
      </w:r>
      <w:r w:rsidRPr="00467BDC">
        <w:rPr>
          <w:sz w:val="22"/>
          <w:szCs w:val="22"/>
        </w:rPr>
        <w:t xml:space="preserve"> requests forest industry owned forest fire suppression equipment to be used in Escalated Fire Operations, the </w:t>
      </w:r>
      <w:r w:rsidR="00075B20">
        <w:rPr>
          <w:sz w:val="22"/>
          <w:szCs w:val="22"/>
        </w:rPr>
        <w:t>MNR</w:t>
      </w:r>
      <w:r w:rsidRPr="00467BDC">
        <w:rPr>
          <w:sz w:val="22"/>
          <w:szCs w:val="22"/>
        </w:rPr>
        <w:t xml:space="preserve"> will pay the daily rates set according to Subsection 2.1 for the use of that equipment and will recycle all the equipment at no charge to the forest industry if the rental rate does not explicitly include the cost of recycle of the equipment by the forest industry. </w:t>
      </w:r>
    </w:p>
    <w:p w14:paraId="0C25E776" w14:textId="77777777" w:rsidR="00F56E35" w:rsidRPr="00467BDC" w:rsidRDefault="00F56E35" w:rsidP="00F56E35">
      <w:pPr>
        <w:pStyle w:val="NoSpacing"/>
        <w:rPr>
          <w:sz w:val="22"/>
          <w:szCs w:val="22"/>
        </w:rPr>
      </w:pPr>
    </w:p>
    <w:p w14:paraId="252D586F" w14:textId="690976FF" w:rsidR="00F56E35" w:rsidRDefault="00F56E35" w:rsidP="00F56E35">
      <w:pPr>
        <w:pStyle w:val="NoSpacing"/>
        <w:ind w:left="709"/>
        <w:rPr>
          <w:sz w:val="22"/>
          <w:szCs w:val="22"/>
        </w:rPr>
      </w:pPr>
      <w:r w:rsidRPr="00467BDC">
        <w:rPr>
          <w:sz w:val="22"/>
          <w:szCs w:val="22"/>
        </w:rPr>
        <w:t xml:space="preserve">For portable forest fire fighting equipment (e.g. power pumps), </w:t>
      </w:r>
      <w:r w:rsidR="00075B20">
        <w:rPr>
          <w:sz w:val="22"/>
          <w:szCs w:val="22"/>
        </w:rPr>
        <w:t>MNR</w:t>
      </w:r>
      <w:r w:rsidRPr="00467BDC">
        <w:rPr>
          <w:sz w:val="22"/>
          <w:szCs w:val="22"/>
        </w:rPr>
        <w:t xml:space="preserve"> will provide mixed fuel for the operation of the equipment (rented “dry”). Fuel for vehicles and heavy equipment will be included in the vehicle rental rate (rented “wet”) according to Subsection 2.1. </w:t>
      </w:r>
    </w:p>
    <w:p w14:paraId="57A66780" w14:textId="77777777" w:rsidR="00F56E35" w:rsidRPr="00467BDC" w:rsidRDefault="00F56E35" w:rsidP="00F56E35">
      <w:pPr>
        <w:pStyle w:val="NoSpacing"/>
        <w:ind w:left="709"/>
        <w:rPr>
          <w:sz w:val="22"/>
          <w:szCs w:val="22"/>
        </w:rPr>
      </w:pPr>
    </w:p>
    <w:p w14:paraId="25DD76CA" w14:textId="3A9A2378" w:rsidR="00F56E35" w:rsidRPr="00467BDC" w:rsidRDefault="00075B20" w:rsidP="00F56E35">
      <w:pPr>
        <w:pStyle w:val="NoSpacing"/>
        <w:ind w:left="709"/>
        <w:rPr>
          <w:sz w:val="22"/>
          <w:szCs w:val="22"/>
        </w:rPr>
      </w:pPr>
      <w:r>
        <w:rPr>
          <w:sz w:val="22"/>
          <w:szCs w:val="22"/>
        </w:rPr>
        <w:t>MNR</w:t>
      </w:r>
      <w:r w:rsidR="00F56E35" w:rsidRPr="00467BDC">
        <w:rPr>
          <w:sz w:val="22"/>
          <w:szCs w:val="22"/>
        </w:rPr>
        <w:t xml:space="preserve"> will replace or repair, forest industry owned forest fire suppression equipment that has been lost or damaged during the suppression of a forest fire. </w:t>
      </w:r>
      <w:r>
        <w:rPr>
          <w:sz w:val="22"/>
          <w:szCs w:val="22"/>
        </w:rPr>
        <w:t>MNR</w:t>
      </w:r>
      <w:r w:rsidR="00F56E35" w:rsidRPr="00467BDC">
        <w:rPr>
          <w:sz w:val="22"/>
          <w:szCs w:val="22"/>
        </w:rPr>
        <w:t xml:space="preserve"> will not repair or replace any equipment damaged due to age or normal wear and tear (compensation for wear and tear should be factored into the rental rates established by the forest industry annually), or due to negligence, improper maintenance or improper operation by forest industry employees. </w:t>
      </w:r>
    </w:p>
    <w:p w14:paraId="3C22DC54" w14:textId="77777777" w:rsidR="00F56E35" w:rsidRPr="00467BDC" w:rsidRDefault="00F56E35" w:rsidP="00F56E35">
      <w:pPr>
        <w:pStyle w:val="NoSpacing"/>
        <w:rPr>
          <w:sz w:val="22"/>
          <w:szCs w:val="22"/>
        </w:rPr>
      </w:pPr>
    </w:p>
    <w:p w14:paraId="206B5E28" w14:textId="646C9D81" w:rsidR="00F56E35" w:rsidRPr="00467BDC" w:rsidRDefault="00F56E35" w:rsidP="00F56E35">
      <w:pPr>
        <w:pStyle w:val="NoSpacing"/>
        <w:ind w:left="720" w:hanging="720"/>
        <w:rPr>
          <w:sz w:val="22"/>
          <w:szCs w:val="22"/>
          <w:u w:val="single"/>
        </w:rPr>
      </w:pPr>
      <w:r w:rsidRPr="00467BDC">
        <w:rPr>
          <w:sz w:val="22"/>
          <w:szCs w:val="22"/>
        </w:rPr>
        <w:t xml:space="preserve">2.13 </w:t>
      </w:r>
      <w:r w:rsidRPr="00467BDC">
        <w:rPr>
          <w:sz w:val="22"/>
          <w:szCs w:val="22"/>
        </w:rPr>
        <w:tab/>
      </w:r>
      <w:r w:rsidR="00075B20">
        <w:rPr>
          <w:sz w:val="22"/>
          <w:szCs w:val="22"/>
        </w:rPr>
        <w:t>MNR</w:t>
      </w:r>
      <w:r w:rsidRPr="00467BDC">
        <w:rPr>
          <w:sz w:val="22"/>
          <w:szCs w:val="22"/>
        </w:rPr>
        <w:t xml:space="preserve"> has the authority under the FFPA to use any equipment available in emergency situations (FFPA, Sections 7 and 26). Compensation for equipment used under these circumstances will be at the rates set according to Subsection 2.1 and 2.2. </w:t>
      </w:r>
    </w:p>
    <w:p w14:paraId="5207DDA0" w14:textId="77777777" w:rsidR="00F56E35" w:rsidRPr="00467BDC" w:rsidRDefault="00F56E35" w:rsidP="00F56E35">
      <w:pPr>
        <w:pStyle w:val="NoSpacing"/>
        <w:rPr>
          <w:sz w:val="22"/>
          <w:szCs w:val="22"/>
        </w:rPr>
      </w:pPr>
    </w:p>
    <w:p w14:paraId="12CE2CB4" w14:textId="77777777" w:rsidR="00F56E35" w:rsidRPr="00467BDC" w:rsidRDefault="00F56E35" w:rsidP="00F56E35">
      <w:pPr>
        <w:pStyle w:val="NoSpacing"/>
        <w:rPr>
          <w:sz w:val="22"/>
          <w:szCs w:val="22"/>
        </w:rPr>
      </w:pPr>
    </w:p>
    <w:p w14:paraId="0A95A63F" w14:textId="6E3DCF79" w:rsidR="00F56E35" w:rsidRPr="00467BDC" w:rsidRDefault="00F56E35" w:rsidP="00F56E35">
      <w:pPr>
        <w:pStyle w:val="NoSpacing"/>
        <w:ind w:left="720" w:hanging="720"/>
        <w:rPr>
          <w:sz w:val="22"/>
          <w:szCs w:val="22"/>
        </w:rPr>
      </w:pPr>
      <w:r w:rsidRPr="00467BDC">
        <w:rPr>
          <w:sz w:val="22"/>
          <w:szCs w:val="22"/>
        </w:rPr>
        <w:t xml:space="preserve">2.14  </w:t>
      </w:r>
      <w:r w:rsidRPr="00467BDC">
        <w:rPr>
          <w:sz w:val="22"/>
          <w:szCs w:val="22"/>
        </w:rPr>
        <w:tab/>
        <w:t xml:space="preserve">When the </w:t>
      </w:r>
      <w:r w:rsidR="00075B20">
        <w:rPr>
          <w:sz w:val="22"/>
          <w:szCs w:val="22"/>
        </w:rPr>
        <w:t>MNR</w:t>
      </w:r>
      <w:r w:rsidRPr="00467BDC">
        <w:rPr>
          <w:sz w:val="22"/>
          <w:szCs w:val="22"/>
        </w:rPr>
        <w:t xml:space="preserve"> contracts for the use of heavy equipment from the forest industry, the forest   industry will be compensated for use according to rates quoted in advance, usually within the </w:t>
      </w:r>
      <w:r w:rsidRPr="00467BDC">
        <w:rPr>
          <w:i/>
          <w:iCs/>
          <w:sz w:val="22"/>
          <w:szCs w:val="22"/>
        </w:rPr>
        <w:t xml:space="preserve">AWS. </w:t>
      </w:r>
      <w:r w:rsidRPr="00467BDC">
        <w:rPr>
          <w:sz w:val="22"/>
          <w:szCs w:val="22"/>
        </w:rPr>
        <w:t xml:space="preserve">If the forest industry hires additional heavy equipment and/or support to assist </w:t>
      </w:r>
      <w:r w:rsidR="00075B20">
        <w:rPr>
          <w:sz w:val="22"/>
          <w:szCs w:val="22"/>
        </w:rPr>
        <w:t>MNR</w:t>
      </w:r>
      <w:r w:rsidRPr="00467BDC">
        <w:rPr>
          <w:sz w:val="22"/>
          <w:szCs w:val="22"/>
        </w:rPr>
        <w:t xml:space="preserve"> in suppression efforts, compensation for any additional hires will be at the rates as defined within the applicable </w:t>
      </w:r>
      <w:r w:rsidRPr="00467BDC">
        <w:rPr>
          <w:i/>
          <w:iCs/>
          <w:sz w:val="22"/>
          <w:szCs w:val="22"/>
        </w:rPr>
        <w:t>AWS</w:t>
      </w:r>
      <w:r>
        <w:rPr>
          <w:i/>
          <w:iCs/>
          <w:sz w:val="22"/>
          <w:szCs w:val="22"/>
        </w:rPr>
        <w:t>.</w:t>
      </w:r>
      <w:r w:rsidRPr="00467BDC">
        <w:rPr>
          <w:i/>
          <w:iCs/>
          <w:sz w:val="22"/>
          <w:szCs w:val="22"/>
        </w:rPr>
        <w:t xml:space="preserve"> </w:t>
      </w:r>
    </w:p>
    <w:p w14:paraId="2A1782D9" w14:textId="77777777" w:rsidR="00F56E35" w:rsidRPr="00467BDC" w:rsidRDefault="00F56E35" w:rsidP="00F56E35">
      <w:pPr>
        <w:pStyle w:val="NoSpacing"/>
        <w:rPr>
          <w:sz w:val="22"/>
          <w:szCs w:val="22"/>
        </w:rPr>
      </w:pPr>
    </w:p>
    <w:p w14:paraId="63038F01" w14:textId="77777777" w:rsidR="00F56E35" w:rsidRPr="00467BDC" w:rsidRDefault="00F56E35" w:rsidP="00F56E35">
      <w:pPr>
        <w:pStyle w:val="NoSpacing"/>
        <w:ind w:firstLine="720"/>
        <w:rPr>
          <w:sz w:val="22"/>
          <w:szCs w:val="22"/>
        </w:rPr>
      </w:pPr>
      <w:r w:rsidRPr="00467BDC">
        <w:rPr>
          <w:sz w:val="22"/>
          <w:szCs w:val="22"/>
        </w:rPr>
        <w:t xml:space="preserve">• Payment to any subcontractors will be organized through the hiring agent. </w:t>
      </w:r>
    </w:p>
    <w:p w14:paraId="1A9200D8" w14:textId="0C9E8A8B" w:rsidR="00F56E35" w:rsidRPr="00467BDC" w:rsidRDefault="00F56E35" w:rsidP="00F56E35">
      <w:pPr>
        <w:pStyle w:val="NoSpacing"/>
        <w:ind w:firstLine="720"/>
        <w:rPr>
          <w:sz w:val="22"/>
          <w:szCs w:val="22"/>
        </w:rPr>
      </w:pPr>
      <w:r w:rsidRPr="00467BDC">
        <w:rPr>
          <w:sz w:val="22"/>
          <w:szCs w:val="22"/>
        </w:rPr>
        <w:t xml:space="preserve">• </w:t>
      </w:r>
      <w:r w:rsidR="00075B20">
        <w:rPr>
          <w:sz w:val="22"/>
          <w:szCs w:val="22"/>
        </w:rPr>
        <w:t>MNR</w:t>
      </w:r>
      <w:r w:rsidRPr="00467BDC">
        <w:rPr>
          <w:sz w:val="22"/>
          <w:szCs w:val="22"/>
        </w:rPr>
        <w:t xml:space="preserve"> will not directly accept invoices from any additional hires by forest industry. </w:t>
      </w:r>
    </w:p>
    <w:p w14:paraId="6E370C06" w14:textId="1D3292A7" w:rsidR="00F56E35" w:rsidRPr="00467BDC" w:rsidRDefault="00F56E35" w:rsidP="00F56E35">
      <w:pPr>
        <w:pStyle w:val="NoSpacing"/>
        <w:ind w:firstLine="720"/>
        <w:rPr>
          <w:sz w:val="22"/>
          <w:szCs w:val="22"/>
        </w:rPr>
      </w:pPr>
      <w:r w:rsidRPr="00467BDC">
        <w:rPr>
          <w:sz w:val="22"/>
          <w:szCs w:val="22"/>
        </w:rPr>
        <w:t xml:space="preserve">• Invoices received directly by the </w:t>
      </w:r>
      <w:r w:rsidR="00075B20">
        <w:rPr>
          <w:sz w:val="22"/>
          <w:szCs w:val="22"/>
        </w:rPr>
        <w:t>MNR</w:t>
      </w:r>
      <w:r w:rsidRPr="00467BDC">
        <w:rPr>
          <w:sz w:val="22"/>
          <w:szCs w:val="22"/>
        </w:rPr>
        <w:t xml:space="preserve"> will be returned to the company for processing. </w:t>
      </w:r>
    </w:p>
    <w:p w14:paraId="50D52CCD" w14:textId="77777777" w:rsidR="00F56E35" w:rsidRPr="00467BDC" w:rsidRDefault="00F56E35" w:rsidP="00F56E35">
      <w:pPr>
        <w:pStyle w:val="NoSpacing"/>
        <w:rPr>
          <w:sz w:val="22"/>
          <w:szCs w:val="22"/>
        </w:rPr>
      </w:pPr>
    </w:p>
    <w:p w14:paraId="1D24A099" w14:textId="25EF43F3" w:rsidR="00F56E35" w:rsidRPr="00467BDC" w:rsidRDefault="00F56E35" w:rsidP="00F56E35">
      <w:pPr>
        <w:pStyle w:val="NoSpacing"/>
        <w:ind w:left="720" w:hanging="720"/>
        <w:rPr>
          <w:sz w:val="22"/>
          <w:szCs w:val="22"/>
        </w:rPr>
      </w:pPr>
      <w:r w:rsidRPr="00467BDC">
        <w:rPr>
          <w:sz w:val="22"/>
          <w:szCs w:val="22"/>
        </w:rPr>
        <w:t xml:space="preserve">2.15 </w:t>
      </w:r>
      <w:r w:rsidRPr="00467BDC">
        <w:rPr>
          <w:sz w:val="22"/>
          <w:szCs w:val="22"/>
        </w:rPr>
        <w:tab/>
        <w:t xml:space="preserve">If equipment that is not insured for use in forest fire suppression, including subsequent loss or damage, directed to work on a forest fire by Ministry personnel in an emergency </w:t>
      </w:r>
      <w:r w:rsidRPr="00467BDC">
        <w:rPr>
          <w:sz w:val="22"/>
          <w:szCs w:val="22"/>
        </w:rPr>
        <w:tab/>
        <w:t xml:space="preserve">situation the </w:t>
      </w:r>
      <w:r w:rsidR="00075B20">
        <w:rPr>
          <w:sz w:val="22"/>
          <w:szCs w:val="22"/>
        </w:rPr>
        <w:t>MNR</w:t>
      </w:r>
      <w:r w:rsidRPr="00467BDC">
        <w:rPr>
          <w:sz w:val="22"/>
          <w:szCs w:val="22"/>
        </w:rPr>
        <w:t xml:space="preserve"> will proceed as follows:</w:t>
      </w:r>
    </w:p>
    <w:p w14:paraId="2131C52E" w14:textId="77777777" w:rsidR="00F56E35" w:rsidRPr="00467BDC" w:rsidRDefault="00F56E35" w:rsidP="00F56E35">
      <w:pPr>
        <w:pStyle w:val="NoSpacing"/>
        <w:rPr>
          <w:sz w:val="22"/>
          <w:szCs w:val="22"/>
        </w:rPr>
      </w:pPr>
    </w:p>
    <w:p w14:paraId="0D664703" w14:textId="3F09497B" w:rsidR="00F56E35" w:rsidRPr="00467BDC" w:rsidRDefault="00F56E35" w:rsidP="00F56E35">
      <w:pPr>
        <w:pStyle w:val="NoSpacing"/>
        <w:ind w:left="1440" w:hanging="792"/>
        <w:rPr>
          <w:sz w:val="22"/>
          <w:szCs w:val="22"/>
        </w:rPr>
      </w:pPr>
      <w:r w:rsidRPr="00467BDC">
        <w:rPr>
          <w:sz w:val="22"/>
          <w:szCs w:val="22"/>
        </w:rPr>
        <w:t xml:space="preserve">a) </w:t>
      </w:r>
      <w:r w:rsidRPr="00467BDC">
        <w:rPr>
          <w:sz w:val="22"/>
          <w:szCs w:val="22"/>
        </w:rPr>
        <w:tab/>
      </w:r>
      <w:r w:rsidR="00075B20">
        <w:rPr>
          <w:sz w:val="22"/>
          <w:szCs w:val="22"/>
        </w:rPr>
        <w:t>MNR</w:t>
      </w:r>
      <w:r w:rsidRPr="00467BDC">
        <w:rPr>
          <w:sz w:val="22"/>
          <w:szCs w:val="22"/>
        </w:rPr>
        <w:t xml:space="preserve"> will compensate the forest industry for equipment that is lost or damaged by the wildfire, or directly as a result of suppression activities using "actual cash value".</w:t>
      </w:r>
    </w:p>
    <w:p w14:paraId="27BEF4A4" w14:textId="77777777" w:rsidR="00F56E35" w:rsidRPr="00467BDC" w:rsidRDefault="00F56E35" w:rsidP="00F56E35">
      <w:pPr>
        <w:pStyle w:val="NoSpacing"/>
        <w:ind w:left="1440" w:hanging="792"/>
        <w:rPr>
          <w:sz w:val="22"/>
          <w:szCs w:val="22"/>
        </w:rPr>
      </w:pPr>
      <w:r w:rsidRPr="00467BDC">
        <w:rPr>
          <w:sz w:val="22"/>
          <w:szCs w:val="22"/>
        </w:rPr>
        <w:t>b)</w:t>
      </w:r>
      <w:r w:rsidRPr="00467BDC">
        <w:rPr>
          <w:sz w:val="22"/>
          <w:szCs w:val="22"/>
        </w:rPr>
        <w:tab/>
        <w:t xml:space="preserve"> If equipment is required for an extended operational period, equipment that is not insured for use in forest fire suppression, including subsequent loss or damage, will be replaced by properly insured equipment as soon as possible.</w:t>
      </w:r>
    </w:p>
    <w:p w14:paraId="63BBF40B" w14:textId="16050D0D" w:rsidR="00F56E35" w:rsidRPr="00467BDC" w:rsidRDefault="00F56E35" w:rsidP="00F56E35">
      <w:pPr>
        <w:pStyle w:val="NoSpacing"/>
        <w:ind w:left="1440" w:hanging="792"/>
        <w:rPr>
          <w:sz w:val="22"/>
          <w:szCs w:val="22"/>
        </w:rPr>
      </w:pPr>
      <w:r w:rsidRPr="00467BDC">
        <w:rPr>
          <w:sz w:val="22"/>
          <w:szCs w:val="22"/>
        </w:rPr>
        <w:t xml:space="preserve">c) </w:t>
      </w:r>
      <w:r w:rsidRPr="00467BDC">
        <w:rPr>
          <w:sz w:val="22"/>
          <w:szCs w:val="22"/>
        </w:rPr>
        <w:tab/>
      </w:r>
      <w:r w:rsidR="00075B20">
        <w:rPr>
          <w:sz w:val="22"/>
          <w:szCs w:val="22"/>
        </w:rPr>
        <w:t>MNR</w:t>
      </w:r>
      <w:r w:rsidRPr="00467BDC">
        <w:rPr>
          <w:sz w:val="22"/>
          <w:szCs w:val="22"/>
        </w:rPr>
        <w:t xml:space="preserve"> will not compensate the forest industry for equipment that is lost or damaged due to mechanical failure or operator error. </w:t>
      </w:r>
    </w:p>
    <w:p w14:paraId="3C8E3A3D" w14:textId="77777777" w:rsidR="00F56E35" w:rsidRPr="00467BDC" w:rsidRDefault="00F56E35" w:rsidP="00F56E35">
      <w:pPr>
        <w:pStyle w:val="NoSpacing"/>
        <w:rPr>
          <w:sz w:val="22"/>
          <w:szCs w:val="22"/>
        </w:rPr>
      </w:pPr>
    </w:p>
    <w:p w14:paraId="375D13BF" w14:textId="231E1A56" w:rsidR="00F56E35" w:rsidRPr="00467BDC" w:rsidRDefault="00F56E35" w:rsidP="00F56E35">
      <w:pPr>
        <w:pStyle w:val="NoSpacing"/>
        <w:ind w:left="648" w:hanging="648"/>
        <w:rPr>
          <w:sz w:val="22"/>
          <w:szCs w:val="22"/>
        </w:rPr>
      </w:pPr>
      <w:r w:rsidRPr="00467BDC">
        <w:rPr>
          <w:sz w:val="22"/>
          <w:szCs w:val="22"/>
        </w:rPr>
        <w:t xml:space="preserve">2.16   </w:t>
      </w:r>
      <w:r w:rsidRPr="00467BDC">
        <w:rPr>
          <w:sz w:val="22"/>
          <w:szCs w:val="22"/>
        </w:rPr>
        <w:tab/>
        <w:t xml:space="preserve">The forest industry will be required to submit, on a daily basis, a report detailing all costs incurred for that day. This report is to be approved and signed upon its receipt by the </w:t>
      </w:r>
      <w:r w:rsidR="00075B20">
        <w:rPr>
          <w:sz w:val="22"/>
          <w:szCs w:val="22"/>
        </w:rPr>
        <w:t>MNR</w:t>
      </w:r>
      <w:r w:rsidRPr="00467BDC">
        <w:rPr>
          <w:sz w:val="22"/>
          <w:szCs w:val="22"/>
        </w:rPr>
        <w:t xml:space="preserve"> representative on site. A copy of the approved report will be provided back to the forest industry for their records. </w:t>
      </w:r>
    </w:p>
    <w:p w14:paraId="08CB5B36" w14:textId="77777777" w:rsidR="00F56E35" w:rsidRPr="00467BDC" w:rsidRDefault="00F56E35" w:rsidP="00F56E35">
      <w:pPr>
        <w:pStyle w:val="NoSpacing"/>
        <w:rPr>
          <w:sz w:val="22"/>
          <w:szCs w:val="22"/>
        </w:rPr>
      </w:pPr>
    </w:p>
    <w:p w14:paraId="7C76CB67" w14:textId="3C753CDA" w:rsidR="00F56E35" w:rsidRPr="00467BDC" w:rsidRDefault="00F56E35" w:rsidP="00F56E35">
      <w:pPr>
        <w:pStyle w:val="NoSpacing"/>
        <w:ind w:left="648" w:hanging="648"/>
        <w:rPr>
          <w:sz w:val="22"/>
          <w:szCs w:val="22"/>
        </w:rPr>
      </w:pPr>
      <w:r w:rsidRPr="00467BDC">
        <w:rPr>
          <w:sz w:val="22"/>
          <w:szCs w:val="22"/>
        </w:rPr>
        <w:t xml:space="preserve">2.17  </w:t>
      </w:r>
      <w:r w:rsidRPr="00467BDC">
        <w:rPr>
          <w:sz w:val="22"/>
          <w:szCs w:val="22"/>
        </w:rPr>
        <w:tab/>
        <w:t xml:space="preserve"> The forest industry will invoice the designated </w:t>
      </w:r>
      <w:r w:rsidR="00075B20">
        <w:rPr>
          <w:sz w:val="22"/>
          <w:szCs w:val="22"/>
        </w:rPr>
        <w:t>MNR</w:t>
      </w:r>
      <w:r w:rsidRPr="00467BDC">
        <w:rPr>
          <w:sz w:val="22"/>
          <w:szCs w:val="22"/>
        </w:rPr>
        <w:t xml:space="preserve"> office within thirty (30) days of when the costs were incurred. </w:t>
      </w:r>
    </w:p>
    <w:p w14:paraId="746635BC" w14:textId="77777777" w:rsidR="00F56E35" w:rsidRPr="00467BDC" w:rsidRDefault="00F56E35" w:rsidP="00F56E35">
      <w:pPr>
        <w:pStyle w:val="NoSpacing"/>
        <w:rPr>
          <w:sz w:val="22"/>
          <w:szCs w:val="22"/>
        </w:rPr>
      </w:pPr>
    </w:p>
    <w:p w14:paraId="10286F4D" w14:textId="5F711FBA" w:rsidR="00F56E35" w:rsidRPr="00467BDC" w:rsidRDefault="00F56E35" w:rsidP="00F56E35">
      <w:pPr>
        <w:pStyle w:val="NoSpacing"/>
        <w:ind w:left="648" w:hanging="648"/>
        <w:rPr>
          <w:sz w:val="22"/>
          <w:szCs w:val="22"/>
        </w:rPr>
      </w:pPr>
      <w:r w:rsidRPr="00467BDC">
        <w:rPr>
          <w:sz w:val="22"/>
          <w:szCs w:val="22"/>
        </w:rPr>
        <w:t xml:space="preserve">2.18   </w:t>
      </w:r>
      <w:r w:rsidRPr="00467BDC">
        <w:rPr>
          <w:sz w:val="22"/>
          <w:szCs w:val="22"/>
        </w:rPr>
        <w:tab/>
        <w:t xml:space="preserve">The </w:t>
      </w:r>
      <w:r w:rsidR="00075B20">
        <w:rPr>
          <w:sz w:val="22"/>
          <w:szCs w:val="22"/>
        </w:rPr>
        <w:t>MNR</w:t>
      </w:r>
      <w:r w:rsidRPr="00467BDC">
        <w:rPr>
          <w:sz w:val="22"/>
          <w:szCs w:val="22"/>
        </w:rPr>
        <w:t xml:space="preserve"> will process forest industry invoice(s) upon receipt and forward payment. Ministry payment terms are net 30 days from the date that the ministry office receives the company invoice. </w:t>
      </w:r>
    </w:p>
    <w:p w14:paraId="7A429624" w14:textId="77777777" w:rsidR="00F56E35" w:rsidRPr="00467BDC" w:rsidRDefault="00F56E35" w:rsidP="00F56E35">
      <w:pPr>
        <w:pStyle w:val="NoSpacing"/>
        <w:rPr>
          <w:sz w:val="22"/>
          <w:szCs w:val="22"/>
        </w:rPr>
      </w:pPr>
    </w:p>
    <w:p w14:paraId="6786D39E" w14:textId="77777777" w:rsidR="00F56E35" w:rsidRPr="00467BDC" w:rsidRDefault="00F56E35" w:rsidP="00F56E35">
      <w:pPr>
        <w:pStyle w:val="NoSpacing"/>
        <w:rPr>
          <w:sz w:val="22"/>
          <w:szCs w:val="22"/>
        </w:rPr>
      </w:pPr>
    </w:p>
    <w:p w14:paraId="3A714E02" w14:textId="77777777" w:rsidR="00F56E35" w:rsidRPr="00467BDC" w:rsidRDefault="00F56E35" w:rsidP="00F56E35">
      <w:pPr>
        <w:pStyle w:val="NoSpacing"/>
        <w:rPr>
          <w:sz w:val="22"/>
          <w:szCs w:val="22"/>
        </w:rPr>
      </w:pPr>
    </w:p>
    <w:p w14:paraId="27CA7500" w14:textId="77777777" w:rsidR="00F56E35" w:rsidRPr="00467BDC" w:rsidRDefault="00F56E35" w:rsidP="00F56E35">
      <w:pPr>
        <w:pStyle w:val="NoSpacing"/>
        <w:rPr>
          <w:sz w:val="22"/>
          <w:szCs w:val="22"/>
        </w:rPr>
      </w:pPr>
    </w:p>
    <w:p w14:paraId="1CF74569" w14:textId="77777777" w:rsidR="00F56E35" w:rsidRPr="00467BDC" w:rsidRDefault="00F56E35" w:rsidP="00F56E35">
      <w:pPr>
        <w:pStyle w:val="NoSpacing"/>
        <w:rPr>
          <w:sz w:val="22"/>
          <w:szCs w:val="22"/>
        </w:rPr>
      </w:pPr>
    </w:p>
    <w:p w14:paraId="552EA0C3" w14:textId="77777777" w:rsidR="00F56E35" w:rsidRPr="00467BDC" w:rsidRDefault="00F56E35" w:rsidP="00F56E35">
      <w:pPr>
        <w:pStyle w:val="NoSpacing"/>
        <w:rPr>
          <w:sz w:val="22"/>
          <w:szCs w:val="22"/>
        </w:rPr>
      </w:pPr>
    </w:p>
    <w:p w14:paraId="78DA4DF3" w14:textId="77777777" w:rsidR="00F56E35" w:rsidRPr="00467BDC" w:rsidRDefault="00F56E35" w:rsidP="00F56E35">
      <w:pPr>
        <w:pStyle w:val="NoSpacing"/>
        <w:rPr>
          <w:sz w:val="22"/>
          <w:szCs w:val="22"/>
        </w:rPr>
      </w:pPr>
    </w:p>
    <w:p w14:paraId="69ED5FCE" w14:textId="77777777" w:rsidR="00F56E35" w:rsidRPr="00467BDC" w:rsidRDefault="00F56E35" w:rsidP="00F56E35">
      <w:pPr>
        <w:pStyle w:val="NoSpacing"/>
        <w:rPr>
          <w:sz w:val="22"/>
          <w:szCs w:val="22"/>
        </w:rPr>
      </w:pPr>
    </w:p>
    <w:p w14:paraId="52815DD7" w14:textId="77777777" w:rsidR="00F56E35" w:rsidRPr="00467BDC" w:rsidRDefault="00F56E35" w:rsidP="00F56E35">
      <w:pPr>
        <w:pStyle w:val="NoSpacing"/>
        <w:rPr>
          <w:sz w:val="22"/>
          <w:szCs w:val="22"/>
        </w:rPr>
      </w:pPr>
    </w:p>
    <w:p w14:paraId="47F9F28C" w14:textId="77777777" w:rsidR="00F56E35" w:rsidRPr="00467BDC" w:rsidRDefault="00F56E35" w:rsidP="00F56E35">
      <w:pPr>
        <w:pStyle w:val="NoSpacing"/>
        <w:rPr>
          <w:sz w:val="22"/>
          <w:szCs w:val="22"/>
        </w:rPr>
      </w:pPr>
    </w:p>
    <w:p w14:paraId="5ADABED9" w14:textId="77777777" w:rsidR="00F56E35" w:rsidRPr="00467BDC" w:rsidRDefault="00F56E35" w:rsidP="00F56E35">
      <w:pPr>
        <w:pStyle w:val="NoSpacing"/>
        <w:rPr>
          <w:sz w:val="22"/>
          <w:szCs w:val="22"/>
        </w:rPr>
      </w:pPr>
    </w:p>
    <w:p w14:paraId="14D86A72" w14:textId="77777777" w:rsidR="00F56E35" w:rsidRPr="00476175" w:rsidRDefault="00F56E35" w:rsidP="00F56E35">
      <w:pPr>
        <w:pStyle w:val="NoSpacing"/>
        <w:rPr>
          <w:sz w:val="22"/>
          <w:szCs w:val="22"/>
          <w:u w:val="single"/>
        </w:rPr>
      </w:pPr>
      <w:r w:rsidRPr="00467BDC">
        <w:rPr>
          <w:sz w:val="22"/>
          <w:szCs w:val="22"/>
        </w:rPr>
        <w:br w:type="page"/>
      </w:r>
      <w:bookmarkStart w:id="64" w:name="_Toc404846744"/>
      <w:bookmarkStart w:id="65" w:name="_Toc161302699"/>
      <w:r w:rsidRPr="00567FC2">
        <w:rPr>
          <w:rStyle w:val="Heading1Char"/>
        </w:rPr>
        <w:lastRenderedPageBreak/>
        <w:t>Appendix E - FIRE DETECTION REPORT- FORM</w:t>
      </w:r>
      <w:bookmarkEnd w:id="64"/>
      <w:bookmarkEnd w:id="65"/>
      <w:r w:rsidRPr="00467BDC">
        <w:rPr>
          <w:b/>
          <w:bCs/>
          <w:sz w:val="22"/>
          <w:szCs w:val="22"/>
        </w:rPr>
        <w:t>:</w:t>
      </w:r>
    </w:p>
    <w:p w14:paraId="4D784233" w14:textId="77777777" w:rsidR="00F56E35" w:rsidRPr="00467BDC" w:rsidRDefault="00F56E35" w:rsidP="00F56E35">
      <w:pPr>
        <w:pStyle w:val="NoSpacing"/>
        <w:rPr>
          <w:b/>
          <w:bCs/>
          <w:sz w:val="22"/>
          <w:szCs w:val="22"/>
        </w:rPr>
      </w:pPr>
    </w:p>
    <w:p w14:paraId="19906D81" w14:textId="77777777" w:rsidR="00F56E35" w:rsidRPr="00467BDC" w:rsidRDefault="00F56E35" w:rsidP="00F56E35">
      <w:pPr>
        <w:pStyle w:val="NoSpacing"/>
        <w:rPr>
          <w:sz w:val="22"/>
          <w:szCs w:val="22"/>
        </w:rPr>
      </w:pPr>
      <w:r w:rsidRPr="00467BDC">
        <w:rPr>
          <w:sz w:val="22"/>
          <w:szCs w:val="22"/>
        </w:rPr>
        <w:t>Time Fire Noted: __________________Date: _________________________________________</w:t>
      </w:r>
    </w:p>
    <w:p w14:paraId="54C5B292" w14:textId="77777777" w:rsidR="00F56E35" w:rsidRPr="00467BDC" w:rsidRDefault="00F56E35" w:rsidP="00F56E35">
      <w:pPr>
        <w:pStyle w:val="NoSpacing"/>
        <w:rPr>
          <w:sz w:val="22"/>
          <w:szCs w:val="22"/>
        </w:rPr>
      </w:pPr>
    </w:p>
    <w:p w14:paraId="3F607A88" w14:textId="77777777" w:rsidR="00F56E35" w:rsidRPr="00467BDC" w:rsidRDefault="00F56E35" w:rsidP="00F56E35">
      <w:pPr>
        <w:pStyle w:val="NoSpacing"/>
        <w:rPr>
          <w:sz w:val="22"/>
          <w:szCs w:val="22"/>
        </w:rPr>
      </w:pPr>
      <w:r w:rsidRPr="00467BDC">
        <w:rPr>
          <w:sz w:val="22"/>
          <w:szCs w:val="22"/>
        </w:rPr>
        <w:t>Reported By: ________________Camp:_____________________________________________</w:t>
      </w:r>
    </w:p>
    <w:p w14:paraId="73499808" w14:textId="77777777" w:rsidR="00F56E35" w:rsidRPr="00467BDC" w:rsidRDefault="00F56E35" w:rsidP="00F56E35">
      <w:pPr>
        <w:pStyle w:val="NoSpacing"/>
        <w:rPr>
          <w:sz w:val="22"/>
          <w:szCs w:val="22"/>
        </w:rPr>
      </w:pPr>
    </w:p>
    <w:p w14:paraId="695A68EF" w14:textId="77777777" w:rsidR="00F56E35" w:rsidRPr="00467BDC" w:rsidRDefault="00F56E35" w:rsidP="00F56E35">
      <w:pPr>
        <w:pStyle w:val="NoSpacing"/>
        <w:rPr>
          <w:sz w:val="22"/>
          <w:szCs w:val="22"/>
        </w:rPr>
      </w:pPr>
      <w:r w:rsidRPr="00467BDC">
        <w:rPr>
          <w:sz w:val="22"/>
          <w:szCs w:val="22"/>
        </w:rPr>
        <w:t>Location of Fire: (General) ________________________________________________________</w:t>
      </w:r>
    </w:p>
    <w:p w14:paraId="4C7886BE" w14:textId="77777777" w:rsidR="00F56E35" w:rsidRPr="00467BDC" w:rsidRDefault="00F56E35" w:rsidP="00F56E35">
      <w:pPr>
        <w:pStyle w:val="NoSpacing"/>
        <w:rPr>
          <w:sz w:val="22"/>
          <w:szCs w:val="22"/>
        </w:rPr>
      </w:pPr>
      <w:r w:rsidRPr="00467BDC">
        <w:rPr>
          <w:sz w:val="22"/>
          <w:szCs w:val="22"/>
        </w:rPr>
        <w:t>(Geographic) ___________________________________________________________________</w:t>
      </w:r>
    </w:p>
    <w:p w14:paraId="46D612C5" w14:textId="77777777" w:rsidR="00F56E35" w:rsidRPr="00467BDC" w:rsidRDefault="00F56E35" w:rsidP="00F56E35">
      <w:pPr>
        <w:pStyle w:val="NoSpacing"/>
        <w:rPr>
          <w:sz w:val="22"/>
          <w:szCs w:val="22"/>
        </w:rPr>
      </w:pPr>
    </w:p>
    <w:p w14:paraId="1D9AF10D" w14:textId="77777777" w:rsidR="00F56E35" w:rsidRPr="00467BDC" w:rsidRDefault="00F56E35" w:rsidP="00F56E35">
      <w:pPr>
        <w:pStyle w:val="NoSpacing"/>
        <w:rPr>
          <w:sz w:val="22"/>
          <w:szCs w:val="22"/>
        </w:rPr>
      </w:pPr>
      <w:r w:rsidRPr="00467BDC">
        <w:rPr>
          <w:sz w:val="22"/>
          <w:szCs w:val="22"/>
        </w:rPr>
        <w:t>Access: Nearest Landable Lake ____________________________________________________</w:t>
      </w:r>
    </w:p>
    <w:p w14:paraId="5C1E3F43" w14:textId="77777777" w:rsidR="00F56E35" w:rsidRPr="00467BDC" w:rsidRDefault="00F56E35" w:rsidP="00F56E35">
      <w:pPr>
        <w:pStyle w:val="NoSpacing"/>
        <w:rPr>
          <w:sz w:val="22"/>
          <w:szCs w:val="22"/>
        </w:rPr>
      </w:pPr>
    </w:p>
    <w:p w14:paraId="0F6DC862" w14:textId="77777777" w:rsidR="00F56E35" w:rsidRPr="00467BDC" w:rsidRDefault="00F56E35" w:rsidP="00F56E35">
      <w:pPr>
        <w:pStyle w:val="NoSpacing"/>
        <w:rPr>
          <w:sz w:val="22"/>
          <w:szCs w:val="22"/>
        </w:rPr>
      </w:pPr>
      <w:r w:rsidRPr="00467BDC">
        <w:rPr>
          <w:sz w:val="22"/>
          <w:szCs w:val="22"/>
        </w:rPr>
        <w:t>Nearest Drivable Road ___________________________________________________________</w:t>
      </w:r>
    </w:p>
    <w:p w14:paraId="01ACFF51" w14:textId="77777777" w:rsidR="00F56E35" w:rsidRPr="00467BDC" w:rsidRDefault="00F56E35" w:rsidP="00F56E35">
      <w:pPr>
        <w:pStyle w:val="NoSpacing"/>
        <w:rPr>
          <w:sz w:val="22"/>
          <w:szCs w:val="22"/>
        </w:rPr>
      </w:pPr>
    </w:p>
    <w:p w14:paraId="64CB843D" w14:textId="77777777" w:rsidR="00F56E35" w:rsidRPr="00467BDC" w:rsidRDefault="00F56E35" w:rsidP="00F56E35">
      <w:pPr>
        <w:pStyle w:val="NoSpacing"/>
        <w:rPr>
          <w:sz w:val="22"/>
          <w:szCs w:val="22"/>
        </w:rPr>
      </w:pPr>
      <w:r w:rsidRPr="00467BDC">
        <w:rPr>
          <w:sz w:val="22"/>
          <w:szCs w:val="22"/>
        </w:rPr>
        <w:t>Other Means ____________________________________________________________________</w:t>
      </w:r>
    </w:p>
    <w:p w14:paraId="6E9D12BE" w14:textId="77777777" w:rsidR="00F56E35" w:rsidRPr="00467BDC" w:rsidRDefault="00F56E35" w:rsidP="00F56E35">
      <w:pPr>
        <w:pStyle w:val="NoSpacing"/>
        <w:rPr>
          <w:sz w:val="22"/>
          <w:szCs w:val="22"/>
        </w:rPr>
      </w:pPr>
    </w:p>
    <w:p w14:paraId="1AE4FA29" w14:textId="77777777" w:rsidR="00F56E35" w:rsidRPr="00467BDC" w:rsidRDefault="00F56E35" w:rsidP="00F56E35">
      <w:pPr>
        <w:pStyle w:val="NoSpacing"/>
        <w:rPr>
          <w:sz w:val="22"/>
          <w:szCs w:val="22"/>
        </w:rPr>
      </w:pPr>
      <w:r w:rsidRPr="00467BDC">
        <w:rPr>
          <w:sz w:val="22"/>
          <w:szCs w:val="22"/>
        </w:rPr>
        <w:t>Size of Fire:_____________________________________________________________________</w:t>
      </w:r>
    </w:p>
    <w:p w14:paraId="5D5DC98A" w14:textId="77777777" w:rsidR="00F56E35" w:rsidRPr="00467BDC" w:rsidRDefault="00F56E35" w:rsidP="00F56E35">
      <w:pPr>
        <w:pStyle w:val="NoSpacing"/>
        <w:rPr>
          <w:sz w:val="22"/>
          <w:szCs w:val="22"/>
        </w:rPr>
      </w:pPr>
    </w:p>
    <w:p w14:paraId="72099A62" w14:textId="77777777" w:rsidR="00F56E35" w:rsidRPr="00467BDC" w:rsidRDefault="00F56E35" w:rsidP="00F56E35">
      <w:pPr>
        <w:pStyle w:val="NoSpacing"/>
        <w:rPr>
          <w:sz w:val="22"/>
          <w:szCs w:val="22"/>
        </w:rPr>
      </w:pPr>
      <w:r w:rsidRPr="00467BDC">
        <w:rPr>
          <w:sz w:val="22"/>
          <w:szCs w:val="22"/>
        </w:rPr>
        <w:t>Fire Behaviour: __________________________________________________________________</w:t>
      </w:r>
    </w:p>
    <w:p w14:paraId="757486FA" w14:textId="77777777" w:rsidR="00F56E35" w:rsidRPr="00467BDC" w:rsidRDefault="00F56E35" w:rsidP="00F56E35">
      <w:pPr>
        <w:pStyle w:val="NoSpacing"/>
        <w:rPr>
          <w:sz w:val="22"/>
          <w:szCs w:val="22"/>
        </w:rPr>
      </w:pPr>
    </w:p>
    <w:p w14:paraId="126B1BE2" w14:textId="77777777" w:rsidR="00F56E35" w:rsidRPr="00467BDC" w:rsidRDefault="00F56E35" w:rsidP="00F56E35">
      <w:pPr>
        <w:pStyle w:val="NoSpacing"/>
        <w:rPr>
          <w:sz w:val="22"/>
          <w:szCs w:val="22"/>
        </w:rPr>
      </w:pPr>
      <w:r w:rsidRPr="00467BDC">
        <w:rPr>
          <w:sz w:val="22"/>
          <w:szCs w:val="22"/>
        </w:rPr>
        <w:t>Is There Spread Potential: __________________________________________________________</w:t>
      </w:r>
    </w:p>
    <w:p w14:paraId="321978B5" w14:textId="77777777" w:rsidR="00F56E35" w:rsidRPr="00467BDC" w:rsidRDefault="00F56E35" w:rsidP="00F56E35">
      <w:pPr>
        <w:pStyle w:val="NoSpacing"/>
        <w:rPr>
          <w:sz w:val="22"/>
          <w:szCs w:val="22"/>
        </w:rPr>
      </w:pPr>
    </w:p>
    <w:p w14:paraId="163875CC" w14:textId="77777777" w:rsidR="00F56E35" w:rsidRPr="00467BDC" w:rsidRDefault="00F56E35" w:rsidP="00F56E35">
      <w:pPr>
        <w:pStyle w:val="NoSpacing"/>
        <w:rPr>
          <w:sz w:val="22"/>
          <w:szCs w:val="22"/>
        </w:rPr>
      </w:pPr>
      <w:r w:rsidRPr="00467BDC">
        <w:rPr>
          <w:sz w:val="22"/>
          <w:szCs w:val="22"/>
        </w:rPr>
        <w:t>Fresh Cutover ______ Standing Timber ______ Natural Boundaries ______</w:t>
      </w:r>
    </w:p>
    <w:p w14:paraId="0F0BD5E0" w14:textId="77777777" w:rsidR="00F56E35" w:rsidRPr="00467BDC" w:rsidRDefault="00F56E35" w:rsidP="00F56E35">
      <w:pPr>
        <w:pStyle w:val="NoSpacing"/>
        <w:rPr>
          <w:sz w:val="22"/>
          <w:szCs w:val="22"/>
        </w:rPr>
      </w:pPr>
    </w:p>
    <w:p w14:paraId="54189FC8" w14:textId="77777777" w:rsidR="00F56E35" w:rsidRPr="00467BDC" w:rsidRDefault="00F56E35" w:rsidP="00F56E35">
      <w:pPr>
        <w:pStyle w:val="NoSpacing"/>
        <w:rPr>
          <w:sz w:val="22"/>
          <w:szCs w:val="22"/>
        </w:rPr>
      </w:pPr>
      <w:r w:rsidRPr="00467BDC">
        <w:rPr>
          <w:sz w:val="22"/>
          <w:szCs w:val="22"/>
        </w:rPr>
        <w:t>Wind Direction/Speed _____________________________________________</w:t>
      </w:r>
    </w:p>
    <w:p w14:paraId="4FB69858" w14:textId="77777777" w:rsidR="00F56E35" w:rsidRPr="00467BDC" w:rsidRDefault="00F56E35" w:rsidP="00F56E35">
      <w:pPr>
        <w:pStyle w:val="NoSpacing"/>
        <w:rPr>
          <w:sz w:val="22"/>
          <w:szCs w:val="22"/>
        </w:rPr>
      </w:pPr>
    </w:p>
    <w:p w14:paraId="2AFF35E5" w14:textId="77777777" w:rsidR="00F56E35" w:rsidRPr="00467BDC" w:rsidRDefault="00F56E35" w:rsidP="00F56E35">
      <w:pPr>
        <w:pStyle w:val="NoSpacing"/>
        <w:rPr>
          <w:sz w:val="22"/>
          <w:szCs w:val="22"/>
        </w:rPr>
      </w:pPr>
      <w:r w:rsidRPr="00467BDC">
        <w:rPr>
          <w:sz w:val="22"/>
          <w:szCs w:val="22"/>
        </w:rPr>
        <w:t>Values to be Protected: _______________________________________________________________________________________________________________________________________________________________________________________________________________________________________________________________</w:t>
      </w:r>
      <w:r w:rsidRPr="00467BDC">
        <w:rPr>
          <w:sz w:val="22"/>
          <w:szCs w:val="22"/>
        </w:rPr>
        <w:tab/>
      </w:r>
    </w:p>
    <w:p w14:paraId="1BC36870" w14:textId="77777777" w:rsidR="00F56E35" w:rsidRPr="00467BDC" w:rsidRDefault="00F56E35" w:rsidP="00F56E35">
      <w:pPr>
        <w:pStyle w:val="NoSpacing"/>
        <w:rPr>
          <w:sz w:val="22"/>
          <w:szCs w:val="22"/>
        </w:rPr>
      </w:pPr>
    </w:p>
    <w:p w14:paraId="328A46C9" w14:textId="77777777" w:rsidR="00F56E35" w:rsidRPr="00467BDC" w:rsidRDefault="00F56E35" w:rsidP="00F56E35">
      <w:pPr>
        <w:pStyle w:val="NoSpacing"/>
        <w:rPr>
          <w:sz w:val="22"/>
          <w:szCs w:val="22"/>
        </w:rPr>
      </w:pPr>
      <w:r w:rsidRPr="00467BDC">
        <w:rPr>
          <w:sz w:val="22"/>
          <w:szCs w:val="22"/>
        </w:rPr>
        <w:t>Buildings _______________________________________________________________</w:t>
      </w:r>
    </w:p>
    <w:p w14:paraId="7DCA6C66" w14:textId="77777777" w:rsidR="00F56E35" w:rsidRPr="00467BDC" w:rsidRDefault="00F56E35" w:rsidP="00F56E35">
      <w:pPr>
        <w:pStyle w:val="NoSpacing"/>
        <w:rPr>
          <w:sz w:val="22"/>
          <w:szCs w:val="22"/>
        </w:rPr>
      </w:pPr>
    </w:p>
    <w:p w14:paraId="59AD8E06" w14:textId="77777777" w:rsidR="00F56E35" w:rsidRPr="00467BDC" w:rsidRDefault="00F56E35" w:rsidP="00F56E35">
      <w:pPr>
        <w:pStyle w:val="NoSpacing"/>
        <w:rPr>
          <w:sz w:val="22"/>
          <w:szCs w:val="22"/>
        </w:rPr>
      </w:pPr>
      <w:r w:rsidRPr="00467BDC">
        <w:rPr>
          <w:sz w:val="22"/>
          <w:szCs w:val="22"/>
        </w:rPr>
        <w:t>Machinery ______________________________________________________________</w:t>
      </w:r>
    </w:p>
    <w:p w14:paraId="722E5784" w14:textId="77777777" w:rsidR="00F56E35" w:rsidRPr="00467BDC" w:rsidRDefault="00F56E35" w:rsidP="00F56E35">
      <w:pPr>
        <w:pStyle w:val="NoSpacing"/>
        <w:rPr>
          <w:sz w:val="22"/>
          <w:szCs w:val="22"/>
        </w:rPr>
      </w:pPr>
    </w:p>
    <w:p w14:paraId="76E04CE6" w14:textId="77777777" w:rsidR="00F56E35" w:rsidRPr="00467BDC" w:rsidRDefault="00F56E35" w:rsidP="00F56E35">
      <w:pPr>
        <w:pStyle w:val="NoSpacing"/>
        <w:rPr>
          <w:sz w:val="22"/>
          <w:szCs w:val="22"/>
        </w:rPr>
      </w:pPr>
      <w:r w:rsidRPr="00467BDC">
        <w:rPr>
          <w:sz w:val="22"/>
          <w:szCs w:val="22"/>
        </w:rPr>
        <w:t>Wood __________________________________________________________________</w:t>
      </w:r>
    </w:p>
    <w:p w14:paraId="15F30DC4" w14:textId="77777777" w:rsidR="00F56E35" w:rsidRPr="00467BDC" w:rsidRDefault="00F56E35" w:rsidP="00F56E35">
      <w:pPr>
        <w:pStyle w:val="NoSpacing"/>
        <w:rPr>
          <w:sz w:val="22"/>
          <w:szCs w:val="22"/>
        </w:rPr>
      </w:pPr>
    </w:p>
    <w:p w14:paraId="2863D592" w14:textId="77777777" w:rsidR="00F56E35" w:rsidRPr="00467BDC" w:rsidRDefault="00F56E35" w:rsidP="00F56E35">
      <w:pPr>
        <w:pStyle w:val="NoSpacing"/>
        <w:rPr>
          <w:sz w:val="22"/>
          <w:szCs w:val="22"/>
        </w:rPr>
      </w:pPr>
      <w:r w:rsidRPr="00467BDC">
        <w:rPr>
          <w:sz w:val="22"/>
          <w:szCs w:val="22"/>
        </w:rPr>
        <w:t>Water Sources: Pumping Units ____________________________ Distance _______________</w:t>
      </w:r>
    </w:p>
    <w:p w14:paraId="190512D1" w14:textId="77777777" w:rsidR="00F56E35" w:rsidRPr="00467BDC" w:rsidRDefault="00F56E35" w:rsidP="00F56E35">
      <w:pPr>
        <w:pStyle w:val="NoSpacing"/>
        <w:rPr>
          <w:sz w:val="22"/>
          <w:szCs w:val="22"/>
        </w:rPr>
      </w:pPr>
    </w:p>
    <w:p w14:paraId="72AF880E" w14:textId="77777777" w:rsidR="00F56E35" w:rsidRPr="00467BDC" w:rsidRDefault="00F56E35" w:rsidP="00F56E35">
      <w:pPr>
        <w:pStyle w:val="NoSpacing"/>
        <w:rPr>
          <w:sz w:val="22"/>
          <w:szCs w:val="22"/>
        </w:rPr>
      </w:pPr>
      <w:r w:rsidRPr="00467BDC">
        <w:rPr>
          <w:sz w:val="22"/>
          <w:szCs w:val="22"/>
        </w:rPr>
        <w:t>Personnel on Fire, or Action you have in mind: ________________________________________________</w:t>
      </w:r>
    </w:p>
    <w:p w14:paraId="530380C3" w14:textId="77777777" w:rsidR="00F56E35" w:rsidRPr="00467BDC" w:rsidRDefault="00F56E35" w:rsidP="00F56E35">
      <w:pPr>
        <w:pStyle w:val="NoSpacing"/>
        <w:rPr>
          <w:sz w:val="22"/>
          <w:szCs w:val="22"/>
        </w:rPr>
      </w:pPr>
      <w:r w:rsidRPr="00467BD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6FA676" w14:textId="77777777" w:rsidR="00F56E35" w:rsidRPr="00467BDC" w:rsidRDefault="00F56E35" w:rsidP="00F56E35">
      <w:pPr>
        <w:pStyle w:val="NoSpacing"/>
        <w:rPr>
          <w:sz w:val="22"/>
          <w:szCs w:val="22"/>
        </w:rPr>
      </w:pPr>
    </w:p>
    <w:p w14:paraId="7E51CCBD" w14:textId="77777777" w:rsidR="00F56E35" w:rsidRPr="00467BDC" w:rsidRDefault="00F56E35" w:rsidP="00F56E35">
      <w:pPr>
        <w:pStyle w:val="NoSpacing"/>
        <w:rPr>
          <w:sz w:val="22"/>
          <w:szCs w:val="22"/>
        </w:rPr>
      </w:pPr>
      <w:r w:rsidRPr="00467BDC">
        <w:rPr>
          <w:sz w:val="22"/>
          <w:szCs w:val="22"/>
        </w:rPr>
        <w:t>Person Taking Report: _________________________________________________________</w:t>
      </w:r>
    </w:p>
    <w:p w14:paraId="232860A1" w14:textId="619C7024" w:rsidR="00F56E35" w:rsidRPr="00467BDC" w:rsidRDefault="00F56E35" w:rsidP="00F56E35">
      <w:pPr>
        <w:pStyle w:val="NoSpacing"/>
        <w:rPr>
          <w:sz w:val="22"/>
          <w:szCs w:val="22"/>
        </w:rPr>
      </w:pPr>
      <w:r w:rsidRPr="00467BDC">
        <w:rPr>
          <w:sz w:val="22"/>
          <w:szCs w:val="22"/>
        </w:rPr>
        <w:br w:type="page"/>
      </w:r>
      <w:bookmarkStart w:id="66" w:name="_Toc404846745"/>
      <w:bookmarkStart w:id="67" w:name="_Toc161302700"/>
      <w:r w:rsidRPr="00567FC2">
        <w:rPr>
          <w:rStyle w:val="Heading1Char"/>
        </w:rPr>
        <w:lastRenderedPageBreak/>
        <w:t xml:space="preserve">Appendix F - Retrieval of Company/Contractor Fire Equipment by </w:t>
      </w:r>
      <w:r w:rsidR="00075B20">
        <w:rPr>
          <w:rStyle w:val="Heading1Char"/>
        </w:rPr>
        <w:t>MNR</w:t>
      </w:r>
      <w:bookmarkEnd w:id="66"/>
      <w:bookmarkEnd w:id="67"/>
      <w:r w:rsidRPr="00467BDC">
        <w:rPr>
          <w:b/>
          <w:bCs/>
          <w:i/>
          <w:iCs/>
          <w:sz w:val="22"/>
          <w:szCs w:val="22"/>
        </w:rPr>
        <w:t xml:space="preserve"> </w:t>
      </w:r>
      <w:r w:rsidRPr="00467BDC">
        <w:rPr>
          <w:sz w:val="22"/>
          <w:szCs w:val="22"/>
        </w:rPr>
        <w:t xml:space="preserve">(Letter from </w:t>
      </w:r>
      <w:r w:rsidR="00075B20">
        <w:rPr>
          <w:sz w:val="22"/>
          <w:szCs w:val="22"/>
        </w:rPr>
        <w:t>MNR</w:t>
      </w:r>
      <w:r w:rsidRPr="00467BDC">
        <w:rPr>
          <w:sz w:val="22"/>
          <w:szCs w:val="22"/>
        </w:rPr>
        <w:t>)</w:t>
      </w:r>
    </w:p>
    <w:p w14:paraId="5F0FBE9A" w14:textId="77777777" w:rsidR="00F56E35" w:rsidRPr="00467BDC" w:rsidRDefault="00F56E35" w:rsidP="00F56E35">
      <w:pPr>
        <w:pStyle w:val="NoSpacing"/>
        <w:rPr>
          <w:sz w:val="22"/>
          <w:szCs w:val="22"/>
        </w:rPr>
      </w:pPr>
    </w:p>
    <w:p w14:paraId="7A100A09" w14:textId="77777777" w:rsidR="00F56E35" w:rsidRPr="00467BDC" w:rsidRDefault="00F56E35" w:rsidP="00F56E35">
      <w:pPr>
        <w:pStyle w:val="NoSpacing"/>
        <w:rPr>
          <w:sz w:val="22"/>
          <w:szCs w:val="22"/>
        </w:rPr>
      </w:pPr>
      <w:r w:rsidRPr="00467BDC">
        <w:rPr>
          <w:sz w:val="22"/>
          <w:szCs w:val="22"/>
        </w:rPr>
        <w:t>To ensure consistency in dealing with the maintenance and repair of Forest Industry fire equipment, this letter will provide you with the guidelines our program will follow this year. We will continue to retrieve your fire equipment that is used to fight forest fires at no cost, and retrieve any fire equipment used for training or other purposes, at our current billing rates.</w:t>
      </w:r>
    </w:p>
    <w:p w14:paraId="545DF148" w14:textId="77777777" w:rsidR="00F56E35" w:rsidRPr="00467BDC" w:rsidRDefault="00F56E35" w:rsidP="00F56E35">
      <w:pPr>
        <w:pStyle w:val="NoSpacing"/>
        <w:rPr>
          <w:sz w:val="22"/>
          <w:szCs w:val="22"/>
        </w:rPr>
      </w:pPr>
    </w:p>
    <w:p w14:paraId="32FE344B" w14:textId="2DEC0893" w:rsidR="00F56E35" w:rsidRPr="00467BDC" w:rsidRDefault="00F56E35" w:rsidP="00F56E35">
      <w:pPr>
        <w:pStyle w:val="NoSpacing"/>
        <w:rPr>
          <w:sz w:val="22"/>
          <w:szCs w:val="22"/>
        </w:rPr>
      </w:pPr>
      <w:r w:rsidRPr="00467BDC">
        <w:rPr>
          <w:sz w:val="22"/>
          <w:szCs w:val="22"/>
        </w:rPr>
        <w:t>We have found there is a continual problem in distinguishing the</w:t>
      </w:r>
      <w:r>
        <w:rPr>
          <w:sz w:val="22"/>
          <w:szCs w:val="22"/>
        </w:rPr>
        <w:t xml:space="preserve"> equipment used on forest fires </w:t>
      </w:r>
      <w:r w:rsidRPr="00467BDC">
        <w:rPr>
          <w:sz w:val="22"/>
          <w:szCs w:val="22"/>
        </w:rPr>
        <w:t>from equipment used for other purposes, when it is brought into</w:t>
      </w:r>
      <w:r>
        <w:rPr>
          <w:sz w:val="22"/>
          <w:szCs w:val="22"/>
        </w:rPr>
        <w:t xml:space="preserve"> the Thunder Bay Service Centre </w:t>
      </w:r>
      <w:r w:rsidRPr="00467BDC">
        <w:rPr>
          <w:sz w:val="22"/>
          <w:szCs w:val="22"/>
        </w:rPr>
        <w:t xml:space="preserve">for repairs. To rectify this problem, we will require that, on a fire with an </w:t>
      </w:r>
      <w:r w:rsidR="00075B20">
        <w:rPr>
          <w:sz w:val="22"/>
          <w:szCs w:val="22"/>
        </w:rPr>
        <w:t>MNR</w:t>
      </w:r>
      <w:r w:rsidRPr="00467BDC">
        <w:rPr>
          <w:sz w:val="22"/>
          <w:szCs w:val="22"/>
        </w:rPr>
        <w:t xml:space="preserve"> Incident Commander, your company representative must </w:t>
      </w:r>
      <w:r w:rsidRPr="00467BDC">
        <w:rPr>
          <w:b/>
          <w:bCs/>
          <w:sz w:val="22"/>
          <w:szCs w:val="22"/>
        </w:rPr>
        <w:t>complete a form 195 (Transfer Record of Equipment and</w:t>
      </w:r>
      <w:r w:rsidRPr="00467BDC">
        <w:rPr>
          <w:sz w:val="22"/>
          <w:szCs w:val="22"/>
        </w:rPr>
        <w:t xml:space="preserve"> </w:t>
      </w:r>
      <w:r w:rsidRPr="00467BDC">
        <w:rPr>
          <w:b/>
          <w:bCs/>
          <w:sz w:val="22"/>
          <w:szCs w:val="22"/>
        </w:rPr>
        <w:t>Supplies Loaned) or prepare a letter</w:t>
      </w:r>
      <w:r w:rsidRPr="00467BDC">
        <w:rPr>
          <w:sz w:val="22"/>
          <w:szCs w:val="22"/>
        </w:rPr>
        <w:t xml:space="preserve">, listing the company equipment assigned to that fire. This form must be </w:t>
      </w:r>
      <w:r w:rsidRPr="00467BDC">
        <w:rPr>
          <w:b/>
          <w:bCs/>
          <w:sz w:val="22"/>
          <w:szCs w:val="22"/>
        </w:rPr>
        <w:t xml:space="preserve">signed by the </w:t>
      </w:r>
      <w:r w:rsidR="00075B20">
        <w:rPr>
          <w:b/>
          <w:bCs/>
          <w:sz w:val="22"/>
          <w:szCs w:val="22"/>
        </w:rPr>
        <w:t>MNR</w:t>
      </w:r>
      <w:r w:rsidRPr="00467BDC">
        <w:rPr>
          <w:b/>
          <w:bCs/>
          <w:sz w:val="22"/>
          <w:szCs w:val="22"/>
        </w:rPr>
        <w:t xml:space="preserve"> Incident Commander </w:t>
      </w:r>
      <w:r w:rsidRPr="00467BDC">
        <w:rPr>
          <w:sz w:val="22"/>
          <w:szCs w:val="22"/>
        </w:rPr>
        <w:t xml:space="preserve">to be eligible for </w:t>
      </w:r>
      <w:r w:rsidR="00075B20">
        <w:rPr>
          <w:sz w:val="22"/>
          <w:szCs w:val="22"/>
        </w:rPr>
        <w:t>MNR</w:t>
      </w:r>
      <w:r w:rsidRPr="00467BDC">
        <w:rPr>
          <w:sz w:val="22"/>
          <w:szCs w:val="22"/>
        </w:rPr>
        <w:t xml:space="preserve"> to cover the cost of equipment retrieval.</w:t>
      </w:r>
    </w:p>
    <w:p w14:paraId="5D28F29E" w14:textId="77777777" w:rsidR="00F56E35" w:rsidRPr="00467BDC" w:rsidRDefault="00F56E35" w:rsidP="00F56E35">
      <w:pPr>
        <w:pStyle w:val="NoSpacing"/>
        <w:rPr>
          <w:sz w:val="22"/>
          <w:szCs w:val="22"/>
        </w:rPr>
      </w:pPr>
    </w:p>
    <w:p w14:paraId="06F07B48" w14:textId="029DE2BB" w:rsidR="00F56E35" w:rsidRPr="00467BDC" w:rsidRDefault="00F56E35" w:rsidP="00F56E35">
      <w:pPr>
        <w:pStyle w:val="NoSpacing"/>
        <w:rPr>
          <w:sz w:val="22"/>
          <w:szCs w:val="22"/>
        </w:rPr>
      </w:pPr>
      <w:r w:rsidRPr="00467BDC">
        <w:rPr>
          <w:sz w:val="22"/>
          <w:szCs w:val="22"/>
        </w:rPr>
        <w:t xml:space="preserve">If a fire has </w:t>
      </w:r>
      <w:r w:rsidRPr="00467BDC">
        <w:rPr>
          <w:b/>
          <w:bCs/>
          <w:sz w:val="22"/>
          <w:szCs w:val="22"/>
        </w:rPr>
        <w:t xml:space="preserve">no </w:t>
      </w:r>
      <w:r w:rsidR="00075B20">
        <w:rPr>
          <w:b/>
          <w:bCs/>
          <w:sz w:val="22"/>
          <w:szCs w:val="22"/>
        </w:rPr>
        <w:t>MNR</w:t>
      </w:r>
      <w:r w:rsidRPr="00467BDC">
        <w:rPr>
          <w:b/>
          <w:bCs/>
          <w:sz w:val="22"/>
          <w:szCs w:val="22"/>
        </w:rPr>
        <w:t xml:space="preserve"> Incident Commander </w:t>
      </w:r>
      <w:r w:rsidRPr="00467BDC">
        <w:rPr>
          <w:sz w:val="22"/>
          <w:szCs w:val="22"/>
        </w:rPr>
        <w:t xml:space="preserve">on site, your </w:t>
      </w:r>
      <w:r w:rsidRPr="00467BDC">
        <w:rPr>
          <w:b/>
          <w:bCs/>
          <w:sz w:val="22"/>
          <w:szCs w:val="22"/>
        </w:rPr>
        <w:t xml:space="preserve">Company representative must prepare either a form 195 or a letter </w:t>
      </w:r>
      <w:r w:rsidRPr="00467BDC">
        <w:rPr>
          <w:sz w:val="22"/>
          <w:szCs w:val="22"/>
        </w:rPr>
        <w:t xml:space="preserve">containing the same information, </w:t>
      </w:r>
      <w:r w:rsidRPr="00467BDC">
        <w:rPr>
          <w:b/>
          <w:bCs/>
          <w:sz w:val="22"/>
          <w:szCs w:val="22"/>
        </w:rPr>
        <w:t>for signature by the appropriate Fire Management Supervisor</w:t>
      </w:r>
      <w:r w:rsidRPr="00467BDC">
        <w:rPr>
          <w:sz w:val="22"/>
          <w:szCs w:val="22"/>
        </w:rPr>
        <w:t xml:space="preserve">, to be eligible for </w:t>
      </w:r>
      <w:r w:rsidR="00075B20">
        <w:rPr>
          <w:sz w:val="22"/>
          <w:szCs w:val="22"/>
        </w:rPr>
        <w:t>MNR</w:t>
      </w:r>
      <w:r w:rsidRPr="00467BDC">
        <w:rPr>
          <w:sz w:val="22"/>
          <w:szCs w:val="22"/>
        </w:rPr>
        <w:t xml:space="preserve"> to cover the cost of equipment retrieval. This system will help expedite the retrieval of your equipment and reduce the chance of error in billing your Company for equipment retrieval work. We appreciate your cooperation and effort.</w:t>
      </w:r>
    </w:p>
    <w:p w14:paraId="52B63180" w14:textId="77777777" w:rsidR="00F56E35" w:rsidRPr="00467BDC" w:rsidRDefault="00F56E35" w:rsidP="00F56E35">
      <w:pPr>
        <w:pStyle w:val="NoSpacing"/>
        <w:rPr>
          <w:sz w:val="22"/>
          <w:szCs w:val="22"/>
        </w:rPr>
      </w:pPr>
    </w:p>
    <w:p w14:paraId="3295EC1E" w14:textId="77777777" w:rsidR="00F56E35" w:rsidRPr="00467BDC" w:rsidRDefault="00F56E35" w:rsidP="00F56E35">
      <w:pPr>
        <w:pStyle w:val="NoSpacing"/>
        <w:rPr>
          <w:sz w:val="22"/>
          <w:szCs w:val="22"/>
        </w:rPr>
      </w:pPr>
      <w:r w:rsidRPr="00467BDC">
        <w:rPr>
          <w:sz w:val="22"/>
          <w:szCs w:val="22"/>
        </w:rPr>
        <w:t>Pat Harvey</w:t>
      </w:r>
    </w:p>
    <w:p w14:paraId="3C9014F6" w14:textId="04CCC165" w:rsidR="00F56E35" w:rsidRPr="00467BDC" w:rsidRDefault="00F56E35" w:rsidP="00F56E35">
      <w:pPr>
        <w:pStyle w:val="NoSpacing"/>
        <w:rPr>
          <w:sz w:val="22"/>
          <w:szCs w:val="22"/>
        </w:rPr>
      </w:pPr>
      <w:r w:rsidRPr="00467BDC">
        <w:rPr>
          <w:sz w:val="22"/>
          <w:szCs w:val="22"/>
        </w:rPr>
        <w:t>Fire Management Supervisor (</w:t>
      </w:r>
      <w:r w:rsidR="00075B20">
        <w:rPr>
          <w:sz w:val="22"/>
          <w:szCs w:val="22"/>
        </w:rPr>
        <w:t>MNR</w:t>
      </w:r>
      <w:r w:rsidRPr="00467BDC">
        <w:rPr>
          <w:sz w:val="22"/>
          <w:szCs w:val="22"/>
        </w:rPr>
        <w:t>)</w:t>
      </w:r>
    </w:p>
    <w:p w14:paraId="7E8107F1" w14:textId="77777777" w:rsidR="00F56E35" w:rsidRPr="00467BDC" w:rsidRDefault="00F56E35" w:rsidP="00F56E35">
      <w:pPr>
        <w:pStyle w:val="NoSpacing"/>
        <w:rPr>
          <w:sz w:val="22"/>
          <w:szCs w:val="22"/>
        </w:rPr>
      </w:pPr>
      <w:r w:rsidRPr="00467BDC">
        <w:rPr>
          <w:sz w:val="22"/>
          <w:szCs w:val="22"/>
        </w:rPr>
        <w:t>Kenora Fire Management Headquarters</w:t>
      </w:r>
    </w:p>
    <w:p w14:paraId="371A9BF1" w14:textId="77777777" w:rsidR="00F56E35" w:rsidRPr="00467BDC" w:rsidRDefault="00F56E35" w:rsidP="00F56E35">
      <w:pPr>
        <w:pStyle w:val="NoSpacing"/>
        <w:rPr>
          <w:sz w:val="22"/>
          <w:szCs w:val="22"/>
        </w:rPr>
      </w:pPr>
    </w:p>
    <w:p w14:paraId="12DD3BE7" w14:textId="77777777" w:rsidR="00F56E35" w:rsidRPr="00467BDC" w:rsidRDefault="00F56E35" w:rsidP="00F56E35">
      <w:pPr>
        <w:pStyle w:val="NoSpacing"/>
        <w:rPr>
          <w:sz w:val="22"/>
          <w:szCs w:val="22"/>
        </w:rPr>
      </w:pPr>
    </w:p>
    <w:p w14:paraId="4C4FCE1B" w14:textId="77777777" w:rsidR="00F56E35" w:rsidRPr="00467BDC" w:rsidRDefault="00F56E35" w:rsidP="00F56E35">
      <w:pPr>
        <w:pStyle w:val="NoSpacing"/>
        <w:rPr>
          <w:sz w:val="22"/>
          <w:szCs w:val="22"/>
        </w:rPr>
      </w:pPr>
    </w:p>
    <w:p w14:paraId="2CA2BCB3" w14:textId="77777777" w:rsidR="00F56E35" w:rsidRPr="00467BDC" w:rsidRDefault="00F56E35" w:rsidP="00F56E35">
      <w:pPr>
        <w:pStyle w:val="NoSpacing"/>
        <w:rPr>
          <w:sz w:val="22"/>
          <w:szCs w:val="22"/>
        </w:rPr>
      </w:pPr>
    </w:p>
    <w:p w14:paraId="7A2DDF2A" w14:textId="77777777" w:rsidR="00F56E35" w:rsidRPr="00467BDC" w:rsidRDefault="00F56E35" w:rsidP="00F56E35">
      <w:pPr>
        <w:pStyle w:val="NoSpacing"/>
        <w:rPr>
          <w:sz w:val="22"/>
          <w:szCs w:val="22"/>
        </w:rPr>
      </w:pPr>
    </w:p>
    <w:p w14:paraId="4CD73AAE" w14:textId="77777777" w:rsidR="00F56E35" w:rsidRPr="00467BDC" w:rsidRDefault="00F56E35" w:rsidP="00F56E35">
      <w:pPr>
        <w:pStyle w:val="NoSpacing"/>
        <w:rPr>
          <w:sz w:val="22"/>
          <w:szCs w:val="22"/>
        </w:rPr>
      </w:pPr>
    </w:p>
    <w:p w14:paraId="77F2F8C1" w14:textId="77777777" w:rsidR="00F56E35" w:rsidRPr="00467BDC" w:rsidRDefault="00F56E35" w:rsidP="00F56E35">
      <w:pPr>
        <w:pStyle w:val="NoSpacing"/>
        <w:rPr>
          <w:sz w:val="22"/>
          <w:szCs w:val="22"/>
        </w:rPr>
      </w:pPr>
    </w:p>
    <w:p w14:paraId="3F3DF242" w14:textId="77777777" w:rsidR="00F56E35" w:rsidRPr="00467BDC" w:rsidRDefault="00F56E35" w:rsidP="00F56E35">
      <w:pPr>
        <w:pStyle w:val="NoSpacing"/>
        <w:rPr>
          <w:sz w:val="22"/>
          <w:szCs w:val="22"/>
        </w:rPr>
      </w:pPr>
    </w:p>
    <w:p w14:paraId="4683A86A" w14:textId="77777777" w:rsidR="00F56E35" w:rsidRPr="00467BDC" w:rsidRDefault="00F56E35" w:rsidP="00F56E35">
      <w:pPr>
        <w:pStyle w:val="NoSpacing"/>
        <w:rPr>
          <w:sz w:val="22"/>
          <w:szCs w:val="22"/>
        </w:rPr>
      </w:pPr>
    </w:p>
    <w:p w14:paraId="43E0CD90" w14:textId="77777777" w:rsidR="00F56E35" w:rsidRPr="00467BDC" w:rsidRDefault="00F56E35" w:rsidP="00F56E35">
      <w:pPr>
        <w:pStyle w:val="NoSpacing"/>
        <w:rPr>
          <w:sz w:val="22"/>
          <w:szCs w:val="22"/>
        </w:rPr>
      </w:pPr>
    </w:p>
    <w:p w14:paraId="223AEC19" w14:textId="77777777" w:rsidR="00F56E35" w:rsidRPr="00467BDC" w:rsidRDefault="00F56E35" w:rsidP="00F56E35">
      <w:pPr>
        <w:pStyle w:val="NoSpacing"/>
        <w:rPr>
          <w:sz w:val="22"/>
          <w:szCs w:val="22"/>
        </w:rPr>
      </w:pPr>
    </w:p>
    <w:p w14:paraId="49804C4E" w14:textId="77777777" w:rsidR="00F56E35" w:rsidRPr="00467BDC" w:rsidRDefault="00F56E35" w:rsidP="00F56E35">
      <w:pPr>
        <w:pStyle w:val="NoSpacing"/>
        <w:rPr>
          <w:sz w:val="22"/>
          <w:szCs w:val="22"/>
        </w:rPr>
      </w:pPr>
    </w:p>
    <w:p w14:paraId="59FC2247" w14:textId="77777777" w:rsidR="00F56E35" w:rsidRPr="00467BDC" w:rsidRDefault="00F56E35" w:rsidP="00F56E35">
      <w:pPr>
        <w:pStyle w:val="NoSpacing"/>
        <w:rPr>
          <w:sz w:val="22"/>
          <w:szCs w:val="22"/>
        </w:rPr>
      </w:pPr>
    </w:p>
    <w:p w14:paraId="38BBE4BF" w14:textId="77777777" w:rsidR="00F56E35" w:rsidRPr="00467BDC" w:rsidRDefault="00F56E35" w:rsidP="00F56E35">
      <w:pPr>
        <w:pStyle w:val="NoSpacing"/>
        <w:rPr>
          <w:sz w:val="22"/>
          <w:szCs w:val="22"/>
        </w:rPr>
      </w:pPr>
    </w:p>
    <w:p w14:paraId="1B433CE5" w14:textId="77777777" w:rsidR="00F56E35" w:rsidRPr="00467BDC" w:rsidRDefault="00F56E35" w:rsidP="00F56E35">
      <w:pPr>
        <w:pStyle w:val="NoSpacing"/>
        <w:rPr>
          <w:sz w:val="22"/>
          <w:szCs w:val="22"/>
        </w:rPr>
      </w:pPr>
    </w:p>
    <w:p w14:paraId="7D83D7EF" w14:textId="77777777" w:rsidR="00F56E35" w:rsidRPr="00467BDC" w:rsidRDefault="00F56E35" w:rsidP="00F56E35">
      <w:pPr>
        <w:pStyle w:val="NoSpacing"/>
        <w:rPr>
          <w:sz w:val="22"/>
          <w:szCs w:val="22"/>
        </w:rPr>
      </w:pPr>
    </w:p>
    <w:p w14:paraId="45FFD540" w14:textId="77777777" w:rsidR="00F56E35" w:rsidRPr="00467BDC" w:rsidRDefault="00F56E35" w:rsidP="00F56E35">
      <w:pPr>
        <w:pStyle w:val="NoSpacing"/>
        <w:rPr>
          <w:sz w:val="22"/>
          <w:szCs w:val="22"/>
        </w:rPr>
      </w:pPr>
    </w:p>
    <w:p w14:paraId="02A4C19C" w14:textId="77777777" w:rsidR="00F56E35" w:rsidRPr="00467BDC" w:rsidRDefault="00F56E35" w:rsidP="00F56E35">
      <w:pPr>
        <w:pStyle w:val="NoSpacing"/>
        <w:rPr>
          <w:sz w:val="22"/>
          <w:szCs w:val="22"/>
        </w:rPr>
      </w:pPr>
    </w:p>
    <w:p w14:paraId="05A42A7C" w14:textId="77777777" w:rsidR="00F56E35" w:rsidRPr="00467BDC" w:rsidRDefault="00F56E35" w:rsidP="00F56E35">
      <w:pPr>
        <w:pStyle w:val="NoSpacing"/>
        <w:rPr>
          <w:sz w:val="22"/>
          <w:szCs w:val="22"/>
        </w:rPr>
      </w:pPr>
    </w:p>
    <w:p w14:paraId="05FE7BFE" w14:textId="77777777" w:rsidR="00F56E35" w:rsidRPr="00467BDC" w:rsidRDefault="00F56E35" w:rsidP="00F56E35">
      <w:pPr>
        <w:pStyle w:val="NoSpacing"/>
        <w:rPr>
          <w:sz w:val="22"/>
          <w:szCs w:val="22"/>
        </w:rPr>
      </w:pPr>
    </w:p>
    <w:p w14:paraId="0EE77870" w14:textId="77777777" w:rsidR="00F56E35" w:rsidRPr="00467BDC" w:rsidRDefault="00F56E35" w:rsidP="00F56E35">
      <w:pPr>
        <w:pStyle w:val="NoSpacing"/>
        <w:rPr>
          <w:sz w:val="22"/>
          <w:szCs w:val="22"/>
        </w:rPr>
      </w:pPr>
    </w:p>
    <w:p w14:paraId="61041B9C" w14:textId="77777777" w:rsidR="00F56E35" w:rsidRPr="00467BDC" w:rsidRDefault="00F56E35" w:rsidP="00F56E35">
      <w:pPr>
        <w:pStyle w:val="NoSpacing"/>
        <w:rPr>
          <w:sz w:val="22"/>
          <w:szCs w:val="22"/>
        </w:rPr>
      </w:pPr>
    </w:p>
    <w:p w14:paraId="75A40816" w14:textId="77777777" w:rsidR="00F56E35" w:rsidRPr="00467BDC" w:rsidRDefault="00F56E35" w:rsidP="00F56E35">
      <w:pPr>
        <w:pStyle w:val="NoSpacing"/>
        <w:rPr>
          <w:sz w:val="22"/>
          <w:szCs w:val="22"/>
        </w:rPr>
      </w:pPr>
    </w:p>
    <w:p w14:paraId="30D71AB8" w14:textId="77777777" w:rsidR="00F56E35" w:rsidRDefault="00F56E35" w:rsidP="00F56E35">
      <w:pPr>
        <w:pStyle w:val="NoSpacing"/>
        <w:rPr>
          <w:sz w:val="22"/>
          <w:szCs w:val="22"/>
        </w:rPr>
      </w:pPr>
    </w:p>
    <w:p w14:paraId="4728DFE2" w14:textId="77777777" w:rsidR="00F56E35" w:rsidRDefault="00F56E35" w:rsidP="00F56E35">
      <w:pPr>
        <w:pStyle w:val="Heading1"/>
      </w:pPr>
      <w:bookmarkStart w:id="68" w:name="_Toc404846746"/>
      <w:bookmarkStart w:id="69" w:name="_Toc161302701"/>
      <w:r w:rsidRPr="00467BDC">
        <w:lastRenderedPageBreak/>
        <w:t>Appendix G</w:t>
      </w:r>
      <w:r>
        <w:t xml:space="preserve"> - </w:t>
      </w:r>
      <w:r w:rsidRPr="00467BDC">
        <w:t>Kenora Forest Independent Operator / Contractor Fire Information</w:t>
      </w:r>
      <w:bookmarkEnd w:id="68"/>
      <w:bookmarkEnd w:id="69"/>
    </w:p>
    <w:p w14:paraId="0621AF2E" w14:textId="77777777" w:rsidR="00F56E35" w:rsidRPr="00467BDC" w:rsidRDefault="00F56E35" w:rsidP="00F56E35">
      <w:pPr>
        <w:pStyle w:val="NoSpacing"/>
        <w:rPr>
          <w:b/>
          <w:bCs/>
          <w:sz w:val="22"/>
          <w:szCs w:val="22"/>
        </w:rPr>
      </w:pPr>
    </w:p>
    <w:p w14:paraId="554A3587" w14:textId="77777777" w:rsidR="00F56E35" w:rsidRDefault="00F56E35" w:rsidP="00F56E35">
      <w:pPr>
        <w:pStyle w:val="NoSpacing"/>
        <w:rPr>
          <w:b/>
          <w:bCs/>
          <w:sz w:val="22"/>
          <w:szCs w:val="22"/>
        </w:rPr>
      </w:pPr>
      <w:r w:rsidRPr="00467BDC">
        <w:rPr>
          <w:b/>
          <w:bCs/>
          <w:sz w:val="22"/>
          <w:szCs w:val="22"/>
        </w:rPr>
        <w:t>1. Operation Description</w:t>
      </w:r>
    </w:p>
    <w:p w14:paraId="1AF45044" w14:textId="77777777" w:rsidR="00F56E35" w:rsidRPr="00467BDC" w:rsidRDefault="00F56E35" w:rsidP="00F56E35">
      <w:pPr>
        <w:pStyle w:val="NoSpacing"/>
        <w:rPr>
          <w:b/>
          <w:bCs/>
          <w:sz w:val="22"/>
          <w:szCs w:val="22"/>
        </w:rPr>
      </w:pPr>
    </w:p>
    <w:p w14:paraId="29B7FA79" w14:textId="77777777" w:rsidR="00F56E35" w:rsidRPr="00467BDC" w:rsidRDefault="00F56E35" w:rsidP="00F56E35">
      <w:pPr>
        <w:pStyle w:val="NoSpacing"/>
        <w:rPr>
          <w:sz w:val="22"/>
          <w:szCs w:val="22"/>
        </w:rPr>
      </w:pPr>
      <w:r w:rsidRPr="00467BDC">
        <w:rPr>
          <w:sz w:val="22"/>
          <w:szCs w:val="22"/>
        </w:rPr>
        <w:t>1.1. Operation Type:</w:t>
      </w:r>
    </w:p>
    <w:p w14:paraId="1210CF86" w14:textId="77777777" w:rsidR="00F56E35" w:rsidRPr="00467BDC" w:rsidRDefault="00F56E35" w:rsidP="00F56E35">
      <w:pPr>
        <w:pStyle w:val="NoSpacing"/>
        <w:rPr>
          <w:sz w:val="22"/>
          <w:szCs w:val="22"/>
        </w:rPr>
      </w:pPr>
      <w:r w:rsidRPr="00467BDC">
        <w:rPr>
          <w:sz w:val="22"/>
          <w:szCs w:val="22"/>
        </w:rPr>
        <w:t xml:space="preserve">                       (Harvest, Road Construction, Site Preparation)__________________________</w:t>
      </w:r>
    </w:p>
    <w:p w14:paraId="29F5F9CF" w14:textId="77777777" w:rsidR="00F56E35" w:rsidRPr="00467BDC" w:rsidRDefault="00F56E35" w:rsidP="00F56E35">
      <w:pPr>
        <w:pStyle w:val="NoSpacing"/>
        <w:rPr>
          <w:sz w:val="22"/>
          <w:szCs w:val="22"/>
        </w:rPr>
      </w:pPr>
    </w:p>
    <w:p w14:paraId="5C7D4188" w14:textId="77777777" w:rsidR="00F56E35" w:rsidRPr="00467BDC" w:rsidRDefault="00F56E35" w:rsidP="00F56E35">
      <w:pPr>
        <w:pStyle w:val="NoSpacing"/>
        <w:rPr>
          <w:sz w:val="22"/>
          <w:szCs w:val="22"/>
        </w:rPr>
      </w:pPr>
      <w:r w:rsidRPr="00467BDC">
        <w:rPr>
          <w:sz w:val="22"/>
          <w:szCs w:val="22"/>
        </w:rPr>
        <w:t>1.2. Company Name:</w:t>
      </w:r>
      <w:r w:rsidRPr="00467BDC">
        <w:rPr>
          <w:sz w:val="22"/>
          <w:szCs w:val="22"/>
          <w:u w:val="single"/>
        </w:rPr>
        <w:t>____</w:t>
      </w:r>
      <w:r w:rsidRPr="00467BDC">
        <w:rPr>
          <w:sz w:val="22"/>
          <w:szCs w:val="22"/>
        </w:rPr>
        <w:t>____________________________________________________</w:t>
      </w:r>
    </w:p>
    <w:p w14:paraId="4C47D53F" w14:textId="77777777" w:rsidR="00F56E35" w:rsidRPr="00467BDC" w:rsidRDefault="00F56E35" w:rsidP="00F56E35">
      <w:pPr>
        <w:pStyle w:val="NoSpacing"/>
        <w:rPr>
          <w:sz w:val="22"/>
          <w:szCs w:val="22"/>
        </w:rPr>
      </w:pPr>
    </w:p>
    <w:p w14:paraId="7ACCBFBA" w14:textId="77777777" w:rsidR="00F56E35" w:rsidRPr="00467BDC" w:rsidRDefault="00F56E35" w:rsidP="00F56E35">
      <w:pPr>
        <w:pStyle w:val="NoSpacing"/>
        <w:rPr>
          <w:sz w:val="22"/>
          <w:szCs w:val="22"/>
        </w:rPr>
      </w:pPr>
      <w:r w:rsidRPr="00467BDC">
        <w:rPr>
          <w:sz w:val="22"/>
          <w:szCs w:val="22"/>
        </w:rPr>
        <w:t>1.3. Operation Contact Name and Mailing Address:</w:t>
      </w:r>
    </w:p>
    <w:p w14:paraId="1BE44DB7" w14:textId="77777777" w:rsidR="00F56E35" w:rsidRPr="00467BDC" w:rsidRDefault="00F56E35" w:rsidP="00F56E35">
      <w:pPr>
        <w:pStyle w:val="NoSpacing"/>
        <w:rPr>
          <w:sz w:val="22"/>
          <w:szCs w:val="22"/>
        </w:rPr>
      </w:pPr>
      <w:r w:rsidRPr="00467BDC">
        <w:rPr>
          <w:sz w:val="22"/>
          <w:szCs w:val="22"/>
        </w:rPr>
        <w:t>____________________________________________________________________________________</w:t>
      </w:r>
    </w:p>
    <w:p w14:paraId="208624CC" w14:textId="77777777" w:rsidR="00F56E35" w:rsidRPr="00467BDC" w:rsidRDefault="00F56E35" w:rsidP="00F56E35">
      <w:pPr>
        <w:pStyle w:val="NoSpacing"/>
        <w:rPr>
          <w:sz w:val="22"/>
          <w:szCs w:val="22"/>
        </w:rPr>
      </w:pPr>
      <w:r w:rsidRPr="00467BDC">
        <w:rPr>
          <w:sz w:val="22"/>
          <w:szCs w:val="22"/>
        </w:rPr>
        <w:t>____________________________________________________________________________________</w:t>
      </w:r>
    </w:p>
    <w:p w14:paraId="553E6C3E" w14:textId="77777777" w:rsidR="00F56E35" w:rsidRPr="00467BDC" w:rsidRDefault="00F56E35" w:rsidP="00F56E35">
      <w:pPr>
        <w:pStyle w:val="NoSpacing"/>
        <w:rPr>
          <w:sz w:val="22"/>
          <w:szCs w:val="22"/>
        </w:rPr>
      </w:pPr>
      <w:r w:rsidRPr="00467BDC">
        <w:rPr>
          <w:sz w:val="22"/>
          <w:szCs w:val="22"/>
        </w:rPr>
        <w:t>____________________________________________________________________________________</w:t>
      </w:r>
    </w:p>
    <w:p w14:paraId="56CB60F6" w14:textId="77777777" w:rsidR="00F56E35" w:rsidRPr="00467BDC" w:rsidRDefault="00F56E35" w:rsidP="00F56E35">
      <w:pPr>
        <w:pStyle w:val="NoSpacing"/>
        <w:rPr>
          <w:sz w:val="22"/>
          <w:szCs w:val="22"/>
        </w:rPr>
      </w:pPr>
      <w:r w:rsidRPr="00467BDC">
        <w:rPr>
          <w:sz w:val="22"/>
          <w:szCs w:val="22"/>
        </w:rPr>
        <w:t>____________________________________________________________________________</w:t>
      </w:r>
    </w:p>
    <w:p w14:paraId="5353A06C" w14:textId="77777777" w:rsidR="00F56E35" w:rsidRPr="00467BDC" w:rsidRDefault="00F56E35" w:rsidP="00F56E35">
      <w:pPr>
        <w:pStyle w:val="NoSpacing"/>
        <w:rPr>
          <w:sz w:val="22"/>
          <w:szCs w:val="22"/>
        </w:rPr>
      </w:pPr>
    </w:p>
    <w:p w14:paraId="4A3E2E05" w14:textId="77777777" w:rsidR="00F56E35" w:rsidRPr="00467BDC" w:rsidRDefault="00F56E35" w:rsidP="00F56E35">
      <w:pPr>
        <w:pStyle w:val="NoSpacing"/>
        <w:rPr>
          <w:sz w:val="22"/>
          <w:szCs w:val="22"/>
        </w:rPr>
      </w:pPr>
      <w:r w:rsidRPr="00467BDC">
        <w:rPr>
          <w:sz w:val="22"/>
          <w:szCs w:val="22"/>
        </w:rPr>
        <w:t>1.4. Contact Phone / Radio #s:</w:t>
      </w:r>
    </w:p>
    <w:p w14:paraId="4E78470A" w14:textId="77777777" w:rsidR="00F56E35" w:rsidRPr="00467BDC" w:rsidRDefault="00F56E35" w:rsidP="00F56E35">
      <w:pPr>
        <w:pStyle w:val="NoSpacing"/>
        <w:rPr>
          <w:sz w:val="22"/>
          <w:szCs w:val="22"/>
        </w:rPr>
      </w:pPr>
      <w:r w:rsidRPr="00467BDC">
        <w:rPr>
          <w:sz w:val="22"/>
          <w:szCs w:val="22"/>
        </w:rPr>
        <w:t xml:space="preserve">   (Telephone)________________________________________________________________</w:t>
      </w:r>
    </w:p>
    <w:p w14:paraId="774A2093" w14:textId="77777777" w:rsidR="00F56E35" w:rsidRPr="00467BDC" w:rsidRDefault="00F56E35" w:rsidP="00F56E35">
      <w:pPr>
        <w:pStyle w:val="NoSpacing"/>
        <w:rPr>
          <w:sz w:val="22"/>
          <w:szCs w:val="22"/>
        </w:rPr>
      </w:pPr>
      <w:r w:rsidRPr="00467BDC">
        <w:rPr>
          <w:sz w:val="22"/>
          <w:szCs w:val="22"/>
        </w:rPr>
        <w:t xml:space="preserve">    (Radio)____________________________________________________________________</w:t>
      </w:r>
    </w:p>
    <w:p w14:paraId="71D08E5A" w14:textId="77777777" w:rsidR="00F56E35" w:rsidRPr="00467BDC" w:rsidRDefault="00F56E35" w:rsidP="00F56E35">
      <w:pPr>
        <w:pStyle w:val="NoSpacing"/>
        <w:rPr>
          <w:sz w:val="22"/>
          <w:szCs w:val="22"/>
        </w:rPr>
      </w:pPr>
    </w:p>
    <w:p w14:paraId="68F202B6" w14:textId="77777777" w:rsidR="00F56E35" w:rsidRPr="00467BDC" w:rsidRDefault="00F56E35" w:rsidP="00F56E35">
      <w:pPr>
        <w:pStyle w:val="NoSpacing"/>
        <w:rPr>
          <w:sz w:val="22"/>
          <w:szCs w:val="22"/>
        </w:rPr>
      </w:pPr>
      <w:r w:rsidRPr="00467BDC">
        <w:rPr>
          <w:sz w:val="22"/>
          <w:szCs w:val="22"/>
        </w:rPr>
        <w:t>1.5. Block Description: (If you require assistance completing this section, call your local planner.)</w:t>
      </w:r>
    </w:p>
    <w:p w14:paraId="275EEF3D" w14:textId="77777777" w:rsidR="00F56E35" w:rsidRPr="00467BDC" w:rsidRDefault="00F56E35" w:rsidP="00F56E35">
      <w:pPr>
        <w:pStyle w:val="NoSpacing"/>
        <w:rPr>
          <w:sz w:val="22"/>
          <w:szCs w:val="22"/>
        </w:rPr>
      </w:pPr>
      <w:r w:rsidRPr="00467BDC">
        <w:rPr>
          <w:noProof/>
          <w:sz w:val="22"/>
          <w:szCs w:val="22"/>
          <w:lang w:val="en-CA" w:eastAsia="en-CA"/>
        </w:rPr>
        <w:drawing>
          <wp:inline distT="0" distB="0" distL="0" distR="0" wp14:anchorId="415822FA" wp14:editId="6D42A377">
            <wp:extent cx="5381625" cy="19812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381625" cy="1981200"/>
                    </a:xfrm>
                    <a:prstGeom prst="rect">
                      <a:avLst/>
                    </a:prstGeom>
                    <a:noFill/>
                    <a:ln w="9525">
                      <a:noFill/>
                      <a:miter lim="800000"/>
                      <a:headEnd/>
                      <a:tailEnd/>
                    </a:ln>
                  </pic:spPr>
                </pic:pic>
              </a:graphicData>
            </a:graphic>
          </wp:inline>
        </w:drawing>
      </w:r>
    </w:p>
    <w:p w14:paraId="000CB8F4" w14:textId="77777777" w:rsidR="00F56E35" w:rsidRPr="00467BDC" w:rsidRDefault="00F56E35" w:rsidP="00F56E35">
      <w:pPr>
        <w:pStyle w:val="NoSpacing"/>
        <w:rPr>
          <w:sz w:val="22"/>
          <w:szCs w:val="22"/>
        </w:rPr>
      </w:pPr>
      <w:r w:rsidRPr="00467BDC">
        <w:rPr>
          <w:sz w:val="22"/>
          <w:szCs w:val="22"/>
        </w:rPr>
        <w:t>*** Note: This column indicates personnel normally available on the site for fire suppression.</w:t>
      </w:r>
    </w:p>
    <w:p w14:paraId="03200831" w14:textId="77777777" w:rsidR="00F56E35" w:rsidRPr="00467BDC" w:rsidRDefault="00F56E35" w:rsidP="00F56E35">
      <w:pPr>
        <w:pStyle w:val="NoSpacing"/>
        <w:rPr>
          <w:sz w:val="22"/>
          <w:szCs w:val="22"/>
        </w:rPr>
      </w:pPr>
      <w:r w:rsidRPr="00467BDC">
        <w:rPr>
          <w:sz w:val="22"/>
          <w:szCs w:val="22"/>
        </w:rPr>
        <w:t xml:space="preserve">       Temporary personnel, i.e. haul truck drivers, would not count.</w:t>
      </w:r>
    </w:p>
    <w:p w14:paraId="7EE6DEF8" w14:textId="77777777" w:rsidR="00F56E35" w:rsidRPr="00467BDC" w:rsidRDefault="00F56E35" w:rsidP="00F56E35">
      <w:pPr>
        <w:pStyle w:val="NoSpacing"/>
        <w:rPr>
          <w:b/>
          <w:bCs/>
          <w:sz w:val="22"/>
          <w:szCs w:val="22"/>
        </w:rPr>
      </w:pPr>
    </w:p>
    <w:p w14:paraId="7A04CD2A" w14:textId="77777777" w:rsidR="00F56E35" w:rsidRPr="00467BDC" w:rsidRDefault="00F56E35" w:rsidP="00F56E35">
      <w:pPr>
        <w:pStyle w:val="NoSpacing"/>
        <w:rPr>
          <w:b/>
          <w:bCs/>
          <w:sz w:val="22"/>
          <w:szCs w:val="22"/>
        </w:rPr>
      </w:pPr>
      <w:r w:rsidRPr="00467BDC">
        <w:rPr>
          <w:b/>
          <w:bCs/>
          <w:sz w:val="22"/>
          <w:szCs w:val="22"/>
        </w:rPr>
        <w:t>2. Communications</w:t>
      </w:r>
    </w:p>
    <w:p w14:paraId="253FC2D0" w14:textId="77777777" w:rsidR="00F56E35" w:rsidRPr="00467BDC" w:rsidRDefault="00F56E35" w:rsidP="00F56E35">
      <w:pPr>
        <w:pStyle w:val="NoSpacing"/>
        <w:rPr>
          <w:sz w:val="22"/>
          <w:szCs w:val="22"/>
        </w:rPr>
      </w:pPr>
    </w:p>
    <w:p w14:paraId="1A217776" w14:textId="77777777" w:rsidR="00F56E35" w:rsidRPr="00467BDC" w:rsidRDefault="00F56E35" w:rsidP="00F56E35">
      <w:pPr>
        <w:pStyle w:val="NoSpacing"/>
        <w:rPr>
          <w:sz w:val="22"/>
          <w:szCs w:val="22"/>
        </w:rPr>
      </w:pPr>
      <w:r w:rsidRPr="00467BDC">
        <w:rPr>
          <w:sz w:val="22"/>
          <w:szCs w:val="22"/>
        </w:rPr>
        <w:t xml:space="preserve">2.1. Able to meet the communications requirements for Trained and Capable status? </w:t>
      </w:r>
    </w:p>
    <w:p w14:paraId="10F0B1CD" w14:textId="77777777" w:rsidR="00F56E35" w:rsidRPr="00467BDC" w:rsidRDefault="00F56E35" w:rsidP="00F56E35">
      <w:pPr>
        <w:pStyle w:val="NoSpacing"/>
        <w:rPr>
          <w:sz w:val="22"/>
          <w:szCs w:val="22"/>
        </w:rPr>
      </w:pPr>
      <w:r w:rsidRPr="00467BDC">
        <w:rPr>
          <w:sz w:val="22"/>
          <w:szCs w:val="22"/>
        </w:rPr>
        <w:t xml:space="preserve">        (Circle answer)                       </w:t>
      </w:r>
    </w:p>
    <w:p w14:paraId="7CE1C755" w14:textId="77777777" w:rsidR="00F56E35" w:rsidRPr="00467BDC" w:rsidRDefault="00F56E35" w:rsidP="00F56E35">
      <w:pPr>
        <w:pStyle w:val="NoSpacing"/>
        <w:rPr>
          <w:b/>
          <w:sz w:val="22"/>
          <w:szCs w:val="22"/>
        </w:rPr>
      </w:pPr>
      <w:r w:rsidRPr="00467BDC">
        <w:rPr>
          <w:sz w:val="22"/>
          <w:szCs w:val="22"/>
        </w:rPr>
        <w:t xml:space="preserve">        </w:t>
      </w:r>
      <w:r w:rsidRPr="00467BDC">
        <w:rPr>
          <w:sz w:val="22"/>
          <w:szCs w:val="22"/>
        </w:rPr>
        <w:tab/>
      </w:r>
      <w:r w:rsidRPr="00467BDC">
        <w:rPr>
          <w:sz w:val="22"/>
          <w:szCs w:val="22"/>
        </w:rPr>
        <w:tab/>
      </w:r>
      <w:r w:rsidRPr="00467BDC">
        <w:rPr>
          <w:sz w:val="22"/>
          <w:szCs w:val="22"/>
        </w:rPr>
        <w:tab/>
      </w:r>
      <w:r w:rsidRPr="00467BDC">
        <w:rPr>
          <w:b/>
          <w:sz w:val="22"/>
          <w:szCs w:val="22"/>
        </w:rPr>
        <w:t xml:space="preserve">Yes </w:t>
      </w:r>
      <w:r w:rsidRPr="00467BDC">
        <w:rPr>
          <w:b/>
          <w:sz w:val="22"/>
          <w:szCs w:val="22"/>
        </w:rPr>
        <w:tab/>
        <w:t>No</w:t>
      </w:r>
    </w:p>
    <w:p w14:paraId="7CA8FB1E" w14:textId="77777777" w:rsidR="00F56E35" w:rsidRPr="00467BDC" w:rsidRDefault="00F56E35" w:rsidP="00F56E35">
      <w:pPr>
        <w:pStyle w:val="NoSpacing"/>
        <w:rPr>
          <w:sz w:val="22"/>
          <w:szCs w:val="22"/>
        </w:rPr>
      </w:pPr>
    </w:p>
    <w:p w14:paraId="79B695D2" w14:textId="77777777" w:rsidR="00F56E35" w:rsidRPr="00467BDC" w:rsidRDefault="00F56E35" w:rsidP="00F56E35">
      <w:pPr>
        <w:pStyle w:val="NoSpacing"/>
        <w:rPr>
          <w:b/>
          <w:sz w:val="22"/>
          <w:szCs w:val="22"/>
        </w:rPr>
      </w:pPr>
      <w:r w:rsidRPr="00467BDC">
        <w:rPr>
          <w:sz w:val="22"/>
          <w:szCs w:val="22"/>
        </w:rPr>
        <w:t xml:space="preserve">2.2. Are personnel on site aware of fire reporting procedures? </w:t>
      </w:r>
      <w:r w:rsidRPr="00467BDC">
        <w:rPr>
          <w:sz w:val="22"/>
          <w:szCs w:val="22"/>
        </w:rPr>
        <w:tab/>
      </w:r>
      <w:r w:rsidRPr="00467BDC">
        <w:rPr>
          <w:b/>
          <w:sz w:val="22"/>
          <w:szCs w:val="22"/>
        </w:rPr>
        <w:t xml:space="preserve">Yes </w:t>
      </w:r>
      <w:r w:rsidRPr="00467BDC">
        <w:rPr>
          <w:b/>
          <w:sz w:val="22"/>
          <w:szCs w:val="22"/>
        </w:rPr>
        <w:tab/>
        <w:t>No</w:t>
      </w:r>
    </w:p>
    <w:p w14:paraId="6C9E9717" w14:textId="77777777" w:rsidR="00F56E35" w:rsidRPr="00467BDC" w:rsidRDefault="00F56E35" w:rsidP="00F56E35">
      <w:pPr>
        <w:pStyle w:val="NoSpacing"/>
        <w:rPr>
          <w:sz w:val="22"/>
          <w:szCs w:val="22"/>
        </w:rPr>
      </w:pPr>
    </w:p>
    <w:p w14:paraId="1B174CA9" w14:textId="77777777" w:rsidR="00F56E35" w:rsidRPr="00467BDC" w:rsidRDefault="00F56E35" w:rsidP="00F56E35">
      <w:pPr>
        <w:pStyle w:val="NoSpacing"/>
        <w:rPr>
          <w:b/>
          <w:bCs/>
          <w:sz w:val="22"/>
          <w:szCs w:val="22"/>
        </w:rPr>
      </w:pPr>
      <w:r w:rsidRPr="00467BDC">
        <w:rPr>
          <w:sz w:val="22"/>
          <w:szCs w:val="22"/>
        </w:rPr>
        <w:t xml:space="preserve">2.3. Fire Reporting Numbers: </w:t>
      </w:r>
      <w:r w:rsidRPr="00467BDC">
        <w:rPr>
          <w:b/>
          <w:bCs/>
          <w:sz w:val="22"/>
          <w:szCs w:val="22"/>
        </w:rPr>
        <w:t>Ministry of Natural Resources</w:t>
      </w:r>
      <w:r w:rsidR="00E746C7">
        <w:rPr>
          <w:b/>
          <w:bCs/>
          <w:sz w:val="22"/>
          <w:szCs w:val="22"/>
        </w:rPr>
        <w:t xml:space="preserve"> and Forestry</w:t>
      </w:r>
      <w:r w:rsidRPr="00467BDC">
        <w:rPr>
          <w:b/>
          <w:bCs/>
          <w:sz w:val="22"/>
          <w:szCs w:val="22"/>
        </w:rPr>
        <w:t>: 310-FIRE (3473)</w:t>
      </w:r>
    </w:p>
    <w:p w14:paraId="67E4BA3F" w14:textId="77777777" w:rsidR="00F56E35" w:rsidRPr="00467BDC" w:rsidRDefault="00F56E35" w:rsidP="00F56E35">
      <w:pPr>
        <w:pStyle w:val="NoSpacing"/>
        <w:rPr>
          <w:b/>
          <w:bCs/>
          <w:sz w:val="22"/>
          <w:szCs w:val="22"/>
        </w:rPr>
      </w:pPr>
    </w:p>
    <w:p w14:paraId="4CC9EE55" w14:textId="77777777" w:rsidR="00F56E35" w:rsidRPr="00467BDC" w:rsidRDefault="00F56E35" w:rsidP="00F56E35">
      <w:pPr>
        <w:pStyle w:val="NoSpacing"/>
        <w:rPr>
          <w:b/>
          <w:bCs/>
          <w:sz w:val="22"/>
          <w:szCs w:val="22"/>
        </w:rPr>
      </w:pPr>
    </w:p>
    <w:p w14:paraId="79C91ED9" w14:textId="77777777" w:rsidR="00F56E35" w:rsidRPr="00467BDC" w:rsidRDefault="00F56E35" w:rsidP="00F56E35">
      <w:pPr>
        <w:pStyle w:val="NoSpacing"/>
        <w:rPr>
          <w:b/>
          <w:bCs/>
          <w:sz w:val="22"/>
          <w:szCs w:val="22"/>
        </w:rPr>
      </w:pPr>
    </w:p>
    <w:p w14:paraId="33B16138" w14:textId="77777777" w:rsidR="00F56E35" w:rsidRDefault="00F56E35" w:rsidP="00F56E35">
      <w:pPr>
        <w:pStyle w:val="NoSpacing"/>
        <w:rPr>
          <w:b/>
          <w:bCs/>
          <w:sz w:val="22"/>
          <w:szCs w:val="22"/>
        </w:rPr>
      </w:pPr>
    </w:p>
    <w:p w14:paraId="36EB7AE2" w14:textId="77777777" w:rsidR="00F56E35" w:rsidRPr="00467BDC" w:rsidRDefault="00F56E35" w:rsidP="00F56E35">
      <w:pPr>
        <w:pStyle w:val="NoSpacing"/>
        <w:rPr>
          <w:b/>
          <w:bCs/>
          <w:sz w:val="22"/>
          <w:szCs w:val="22"/>
        </w:rPr>
      </w:pPr>
    </w:p>
    <w:p w14:paraId="02D60C44" w14:textId="77777777" w:rsidR="00F56E35" w:rsidRPr="00467BDC" w:rsidRDefault="00F56E35" w:rsidP="00F56E35">
      <w:pPr>
        <w:pStyle w:val="NoSpacing"/>
        <w:rPr>
          <w:b/>
          <w:bCs/>
          <w:sz w:val="22"/>
          <w:szCs w:val="22"/>
        </w:rPr>
      </w:pPr>
    </w:p>
    <w:p w14:paraId="68A15036" w14:textId="77777777" w:rsidR="00F56E35" w:rsidRPr="00467BDC" w:rsidRDefault="00F56E35" w:rsidP="00F56E35">
      <w:pPr>
        <w:pStyle w:val="NoSpacing"/>
        <w:rPr>
          <w:b/>
          <w:bCs/>
          <w:sz w:val="22"/>
          <w:szCs w:val="22"/>
        </w:rPr>
      </w:pPr>
      <w:r w:rsidRPr="00467BDC">
        <w:rPr>
          <w:b/>
          <w:bCs/>
          <w:sz w:val="22"/>
          <w:szCs w:val="22"/>
        </w:rPr>
        <w:t>Fire Reporting Information</w:t>
      </w:r>
    </w:p>
    <w:p w14:paraId="0F8F1AB6" w14:textId="77777777" w:rsidR="00F56E35" w:rsidRPr="00467BDC" w:rsidRDefault="00F56E35" w:rsidP="00F56E35">
      <w:pPr>
        <w:pStyle w:val="NoSpacing"/>
        <w:rPr>
          <w:sz w:val="22"/>
          <w:szCs w:val="22"/>
        </w:rPr>
      </w:pPr>
      <w:r w:rsidRPr="00467BDC">
        <w:rPr>
          <w:sz w:val="22"/>
          <w:szCs w:val="22"/>
        </w:rPr>
        <w:t>When reporting a forest fire, as much of the following information as possible will be provided:</w:t>
      </w:r>
    </w:p>
    <w:p w14:paraId="0000829A" w14:textId="77777777" w:rsidR="00F56E35" w:rsidRPr="00467BDC" w:rsidRDefault="00F56E35" w:rsidP="00F56E35">
      <w:pPr>
        <w:pStyle w:val="NoSpacing"/>
        <w:rPr>
          <w:sz w:val="22"/>
          <w:szCs w:val="22"/>
        </w:rPr>
      </w:pPr>
      <w:r w:rsidRPr="00467BDC">
        <w:rPr>
          <w:noProof/>
          <w:sz w:val="22"/>
          <w:szCs w:val="22"/>
          <w:lang w:val="en-CA" w:eastAsia="en-CA"/>
        </w:rPr>
        <w:drawing>
          <wp:inline distT="0" distB="0" distL="0" distR="0" wp14:anchorId="3085F37C" wp14:editId="1DDA9B37">
            <wp:extent cx="5429250" cy="14192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429250" cy="1419225"/>
                    </a:xfrm>
                    <a:prstGeom prst="rect">
                      <a:avLst/>
                    </a:prstGeom>
                    <a:noFill/>
                    <a:ln w="9525">
                      <a:noFill/>
                      <a:miter lim="800000"/>
                      <a:headEnd/>
                      <a:tailEnd/>
                    </a:ln>
                  </pic:spPr>
                </pic:pic>
              </a:graphicData>
            </a:graphic>
          </wp:inline>
        </w:drawing>
      </w:r>
    </w:p>
    <w:p w14:paraId="2E9EF030" w14:textId="77777777" w:rsidR="00F56E35" w:rsidRPr="00467BDC" w:rsidRDefault="00F56E35" w:rsidP="00F56E35">
      <w:pPr>
        <w:pStyle w:val="NoSpacing"/>
        <w:rPr>
          <w:sz w:val="22"/>
          <w:szCs w:val="22"/>
        </w:rPr>
      </w:pPr>
    </w:p>
    <w:p w14:paraId="22713BA8" w14:textId="77777777" w:rsidR="00F56E35" w:rsidRPr="00467BDC" w:rsidRDefault="00F56E35" w:rsidP="00F56E35">
      <w:pPr>
        <w:pStyle w:val="NoSpacing"/>
        <w:rPr>
          <w:b/>
          <w:bCs/>
          <w:sz w:val="22"/>
          <w:szCs w:val="22"/>
        </w:rPr>
      </w:pPr>
      <w:r w:rsidRPr="00467BDC">
        <w:rPr>
          <w:sz w:val="22"/>
          <w:szCs w:val="22"/>
        </w:rPr>
        <w:t xml:space="preserve">3. </w:t>
      </w:r>
      <w:r w:rsidRPr="00467BDC">
        <w:rPr>
          <w:b/>
          <w:bCs/>
          <w:sz w:val="22"/>
          <w:szCs w:val="22"/>
        </w:rPr>
        <w:t>Equipment on site</w:t>
      </w:r>
    </w:p>
    <w:p w14:paraId="6D0A519A" w14:textId="77777777" w:rsidR="00F56E35" w:rsidRPr="00467BDC" w:rsidRDefault="00F56E35" w:rsidP="00F56E35">
      <w:pPr>
        <w:pStyle w:val="NoSpacing"/>
        <w:rPr>
          <w:sz w:val="22"/>
          <w:szCs w:val="22"/>
        </w:rPr>
      </w:pPr>
      <w:r w:rsidRPr="00467BDC">
        <w:rPr>
          <w:sz w:val="22"/>
          <w:szCs w:val="22"/>
        </w:rPr>
        <w:t>(Please use the extra spaces provided or back of second page to describe equipment not listed.)</w:t>
      </w:r>
    </w:p>
    <w:p w14:paraId="3FE97C47" w14:textId="77777777" w:rsidR="00F56E35" w:rsidRPr="00467BDC" w:rsidRDefault="00F56E35" w:rsidP="00F56E35">
      <w:pPr>
        <w:pStyle w:val="NoSpacing"/>
        <w:rPr>
          <w:sz w:val="22"/>
          <w:szCs w:val="22"/>
        </w:rPr>
      </w:pPr>
      <w:r w:rsidRPr="00467BDC">
        <w:rPr>
          <w:noProof/>
          <w:sz w:val="22"/>
          <w:szCs w:val="22"/>
          <w:lang w:val="en-CA" w:eastAsia="en-CA"/>
        </w:rPr>
        <w:drawing>
          <wp:inline distT="0" distB="0" distL="0" distR="0" wp14:anchorId="6681452D" wp14:editId="0847B208">
            <wp:extent cx="6419850" cy="35337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6419850" cy="3533775"/>
                    </a:xfrm>
                    <a:prstGeom prst="rect">
                      <a:avLst/>
                    </a:prstGeom>
                    <a:noFill/>
                    <a:ln w="9525">
                      <a:noFill/>
                      <a:miter lim="800000"/>
                      <a:headEnd/>
                      <a:tailEnd/>
                    </a:ln>
                  </pic:spPr>
                </pic:pic>
              </a:graphicData>
            </a:graphic>
          </wp:inline>
        </w:drawing>
      </w:r>
    </w:p>
    <w:p w14:paraId="7B518907" w14:textId="77777777" w:rsidR="00F56E35" w:rsidRPr="00467BDC" w:rsidRDefault="00F56E35" w:rsidP="00F56E35">
      <w:pPr>
        <w:pStyle w:val="NoSpacing"/>
        <w:rPr>
          <w:sz w:val="22"/>
          <w:szCs w:val="22"/>
        </w:rPr>
      </w:pPr>
    </w:p>
    <w:p w14:paraId="0202DE90" w14:textId="77777777" w:rsidR="00F56E35" w:rsidRPr="00467BDC" w:rsidRDefault="00F56E35" w:rsidP="00F56E35">
      <w:pPr>
        <w:pStyle w:val="NoSpacing"/>
        <w:rPr>
          <w:sz w:val="22"/>
          <w:szCs w:val="22"/>
        </w:rPr>
      </w:pPr>
      <w:r w:rsidRPr="00467BDC">
        <w:rPr>
          <w:sz w:val="22"/>
          <w:szCs w:val="22"/>
        </w:rPr>
        <w:t>Note: On-board fire suppression systems and fire extinguishers should be serviced regularly to ensure their operating status. Contact your supplier for details.</w:t>
      </w:r>
    </w:p>
    <w:p w14:paraId="4320E818" w14:textId="77777777" w:rsidR="00F56E35" w:rsidRPr="00467BDC" w:rsidRDefault="00F56E35" w:rsidP="00F56E35">
      <w:pPr>
        <w:pStyle w:val="NoSpacing"/>
        <w:rPr>
          <w:b/>
          <w:bCs/>
          <w:sz w:val="22"/>
          <w:szCs w:val="22"/>
        </w:rPr>
      </w:pPr>
    </w:p>
    <w:p w14:paraId="6074B9E2" w14:textId="77777777" w:rsidR="00F56E35" w:rsidRPr="00467BDC" w:rsidRDefault="00F56E35" w:rsidP="00F56E35">
      <w:pPr>
        <w:pStyle w:val="NoSpacing"/>
        <w:rPr>
          <w:b/>
          <w:bCs/>
          <w:sz w:val="22"/>
          <w:szCs w:val="22"/>
        </w:rPr>
      </w:pPr>
      <w:r w:rsidRPr="00467BDC">
        <w:rPr>
          <w:b/>
          <w:bCs/>
          <w:sz w:val="22"/>
          <w:szCs w:val="22"/>
        </w:rPr>
        <w:t>4. Fire Equipment</w:t>
      </w:r>
    </w:p>
    <w:p w14:paraId="790C09C9" w14:textId="77777777" w:rsidR="00F56E35" w:rsidRPr="00467BDC" w:rsidRDefault="00F56E35" w:rsidP="00F56E35">
      <w:pPr>
        <w:pStyle w:val="NoSpacing"/>
        <w:rPr>
          <w:sz w:val="22"/>
          <w:szCs w:val="22"/>
        </w:rPr>
      </w:pPr>
      <w:r w:rsidRPr="00467BDC">
        <w:rPr>
          <w:sz w:val="22"/>
          <w:szCs w:val="22"/>
        </w:rPr>
        <w:t xml:space="preserve">      4.1   In compliance with minimum suppression equipment requirements as per Kenora  </w:t>
      </w:r>
    </w:p>
    <w:p w14:paraId="5DE0596E" w14:textId="77777777" w:rsidR="00F56E35" w:rsidRPr="00467BDC" w:rsidRDefault="00F56E35" w:rsidP="00F56E35">
      <w:pPr>
        <w:pStyle w:val="NoSpacing"/>
        <w:rPr>
          <w:b/>
          <w:bCs/>
          <w:sz w:val="22"/>
          <w:szCs w:val="22"/>
        </w:rPr>
      </w:pPr>
      <w:r w:rsidRPr="00467BDC">
        <w:rPr>
          <w:sz w:val="22"/>
          <w:szCs w:val="22"/>
        </w:rPr>
        <w:t xml:space="preserve">               SFL. Fire Plan? (circle answer)</w:t>
      </w:r>
    </w:p>
    <w:p w14:paraId="02D3C315" w14:textId="77777777" w:rsidR="00F56E35" w:rsidRPr="00467BDC" w:rsidRDefault="00F56E35" w:rsidP="00F56E35">
      <w:pPr>
        <w:pStyle w:val="NoSpacing"/>
        <w:rPr>
          <w:b/>
          <w:sz w:val="22"/>
          <w:szCs w:val="22"/>
        </w:rPr>
      </w:pPr>
      <w:r w:rsidRPr="00467BDC">
        <w:rPr>
          <w:sz w:val="22"/>
          <w:szCs w:val="22"/>
        </w:rPr>
        <w:t xml:space="preserve">              </w:t>
      </w:r>
      <w:r w:rsidRPr="00467BDC">
        <w:rPr>
          <w:sz w:val="22"/>
          <w:szCs w:val="22"/>
        </w:rPr>
        <w:tab/>
      </w:r>
      <w:r w:rsidRPr="00467BDC">
        <w:rPr>
          <w:sz w:val="22"/>
          <w:szCs w:val="22"/>
        </w:rPr>
        <w:tab/>
      </w:r>
      <w:r w:rsidRPr="00467BDC">
        <w:rPr>
          <w:sz w:val="22"/>
          <w:szCs w:val="22"/>
        </w:rPr>
        <w:tab/>
      </w:r>
      <w:r w:rsidRPr="00467BDC">
        <w:rPr>
          <w:sz w:val="22"/>
          <w:szCs w:val="22"/>
        </w:rPr>
        <w:tab/>
      </w:r>
      <w:r w:rsidRPr="00467BDC">
        <w:rPr>
          <w:sz w:val="22"/>
          <w:szCs w:val="22"/>
        </w:rPr>
        <w:tab/>
        <w:t xml:space="preserve"> </w:t>
      </w:r>
      <w:r w:rsidRPr="00467BDC">
        <w:rPr>
          <w:b/>
          <w:sz w:val="22"/>
          <w:szCs w:val="22"/>
        </w:rPr>
        <w:t>Yes      No</w:t>
      </w:r>
    </w:p>
    <w:p w14:paraId="10EFA23F" w14:textId="77777777" w:rsidR="00F56E35" w:rsidRDefault="00F56E35" w:rsidP="00F56E35">
      <w:pPr>
        <w:pStyle w:val="NoSpacing"/>
        <w:rPr>
          <w:sz w:val="22"/>
          <w:szCs w:val="22"/>
        </w:rPr>
      </w:pPr>
    </w:p>
    <w:p w14:paraId="54300568" w14:textId="77777777" w:rsidR="00F56E35" w:rsidRDefault="00F56E35" w:rsidP="00F56E35">
      <w:pPr>
        <w:pStyle w:val="NoSpacing"/>
        <w:rPr>
          <w:sz w:val="22"/>
          <w:szCs w:val="22"/>
        </w:rPr>
      </w:pPr>
    </w:p>
    <w:p w14:paraId="514C524D" w14:textId="77777777" w:rsidR="00F56E35" w:rsidRDefault="00F56E35" w:rsidP="00F56E35">
      <w:pPr>
        <w:pStyle w:val="NoSpacing"/>
        <w:rPr>
          <w:sz w:val="22"/>
          <w:szCs w:val="22"/>
        </w:rPr>
      </w:pPr>
    </w:p>
    <w:p w14:paraId="77FE46E9" w14:textId="77777777" w:rsidR="00F56E35" w:rsidRDefault="00F56E35" w:rsidP="00F56E35">
      <w:pPr>
        <w:pStyle w:val="NoSpacing"/>
        <w:rPr>
          <w:sz w:val="22"/>
          <w:szCs w:val="22"/>
        </w:rPr>
      </w:pPr>
    </w:p>
    <w:p w14:paraId="70F34AE8" w14:textId="77777777" w:rsidR="00F56E35" w:rsidRDefault="00F56E35" w:rsidP="00F56E35">
      <w:pPr>
        <w:pStyle w:val="NoSpacing"/>
        <w:rPr>
          <w:sz w:val="22"/>
          <w:szCs w:val="22"/>
        </w:rPr>
      </w:pPr>
    </w:p>
    <w:p w14:paraId="408DA6A2" w14:textId="77777777" w:rsidR="00F56E35" w:rsidRDefault="00F56E35" w:rsidP="00F56E35">
      <w:pPr>
        <w:pStyle w:val="NoSpacing"/>
        <w:rPr>
          <w:sz w:val="22"/>
          <w:szCs w:val="22"/>
        </w:rPr>
      </w:pPr>
    </w:p>
    <w:p w14:paraId="153E748A" w14:textId="77777777" w:rsidR="00F56E35" w:rsidRPr="00467BDC" w:rsidRDefault="00F56E35" w:rsidP="00F56E35">
      <w:pPr>
        <w:pStyle w:val="NoSpacing"/>
        <w:rPr>
          <w:sz w:val="22"/>
          <w:szCs w:val="22"/>
        </w:rPr>
      </w:pPr>
    </w:p>
    <w:p w14:paraId="180983E3" w14:textId="77777777" w:rsidR="00F56E35" w:rsidRPr="00467BDC" w:rsidRDefault="00F56E35" w:rsidP="00F56E35">
      <w:pPr>
        <w:pStyle w:val="NoSpacing"/>
        <w:rPr>
          <w:sz w:val="22"/>
          <w:szCs w:val="22"/>
        </w:rPr>
      </w:pPr>
      <w:r w:rsidRPr="00467BDC">
        <w:rPr>
          <w:sz w:val="22"/>
          <w:szCs w:val="22"/>
        </w:rPr>
        <w:t xml:space="preserve">       4.2      List of Fire Equipment available on site:</w:t>
      </w:r>
    </w:p>
    <w:p w14:paraId="40156652" w14:textId="77777777" w:rsidR="00F56E35" w:rsidRPr="00467BDC" w:rsidRDefault="00F56E35" w:rsidP="00F56E35">
      <w:pPr>
        <w:pStyle w:val="NoSpacing"/>
        <w:rPr>
          <w:sz w:val="22"/>
          <w:szCs w:val="22"/>
        </w:rPr>
      </w:pPr>
      <w:r w:rsidRPr="00467BDC">
        <w:rPr>
          <w:sz w:val="22"/>
          <w:szCs w:val="22"/>
        </w:rPr>
        <w:t xml:space="preserve">                  </w:t>
      </w:r>
      <w:r w:rsidRPr="00467BDC">
        <w:rPr>
          <w:noProof/>
          <w:sz w:val="22"/>
          <w:szCs w:val="22"/>
          <w:lang w:val="en-CA" w:eastAsia="en-CA"/>
        </w:rPr>
        <w:drawing>
          <wp:inline distT="0" distB="0" distL="0" distR="0" wp14:anchorId="418598D9" wp14:editId="3D45A2A9">
            <wp:extent cx="5419725" cy="17145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419725" cy="1714500"/>
                    </a:xfrm>
                    <a:prstGeom prst="rect">
                      <a:avLst/>
                    </a:prstGeom>
                    <a:noFill/>
                    <a:ln w="9525">
                      <a:noFill/>
                      <a:miter lim="800000"/>
                      <a:headEnd/>
                      <a:tailEnd/>
                    </a:ln>
                  </pic:spPr>
                </pic:pic>
              </a:graphicData>
            </a:graphic>
          </wp:inline>
        </w:drawing>
      </w:r>
    </w:p>
    <w:p w14:paraId="10031CE0" w14:textId="77777777" w:rsidR="00F56E35" w:rsidRPr="00467BDC" w:rsidRDefault="00F56E35" w:rsidP="00F56E35">
      <w:pPr>
        <w:pStyle w:val="NoSpacing"/>
        <w:rPr>
          <w:sz w:val="22"/>
          <w:szCs w:val="22"/>
        </w:rPr>
      </w:pPr>
    </w:p>
    <w:p w14:paraId="627782FB" w14:textId="77777777" w:rsidR="00F56E35" w:rsidRPr="004F719D" w:rsidRDefault="00F56E35" w:rsidP="00F56E35">
      <w:pPr>
        <w:pStyle w:val="NoSpacing"/>
        <w:rPr>
          <w:b/>
          <w:bCs/>
          <w:sz w:val="22"/>
          <w:szCs w:val="22"/>
        </w:rPr>
      </w:pPr>
      <w:r w:rsidRPr="004F719D">
        <w:rPr>
          <w:b/>
          <w:bCs/>
          <w:sz w:val="22"/>
          <w:szCs w:val="22"/>
        </w:rPr>
        <w:t>5. Fire Training</w:t>
      </w:r>
      <w:r w:rsidR="00B230BE" w:rsidRPr="004F719D">
        <w:rPr>
          <w:b/>
          <w:bCs/>
          <w:sz w:val="22"/>
          <w:szCs w:val="22"/>
        </w:rPr>
        <w:t xml:space="preserve"> – SP-102</w:t>
      </w:r>
      <w:r w:rsidR="00286E38" w:rsidRPr="004F719D">
        <w:rPr>
          <w:b/>
          <w:bCs/>
          <w:sz w:val="22"/>
          <w:szCs w:val="22"/>
        </w:rPr>
        <w:t>*</w:t>
      </w:r>
    </w:p>
    <w:p w14:paraId="1DE8CD93" w14:textId="77777777" w:rsidR="00F56E35" w:rsidRPr="004F719D" w:rsidRDefault="00F56E35" w:rsidP="00F56E35">
      <w:pPr>
        <w:pStyle w:val="NoSpacing"/>
        <w:rPr>
          <w:sz w:val="22"/>
          <w:szCs w:val="22"/>
        </w:rPr>
      </w:pPr>
      <w:r w:rsidRPr="004F719D">
        <w:rPr>
          <w:sz w:val="22"/>
          <w:szCs w:val="22"/>
        </w:rPr>
        <w:t>(Please list the names of the personnel on the operation and their respective fire training.)</w:t>
      </w:r>
    </w:p>
    <w:p w14:paraId="07233395" w14:textId="77777777" w:rsidR="00F56E35" w:rsidRPr="004F719D" w:rsidRDefault="00F56E35" w:rsidP="00F56E35">
      <w:pPr>
        <w:pStyle w:val="NoSpacing"/>
        <w:rPr>
          <w:b/>
          <w:bCs/>
          <w:sz w:val="22"/>
          <w:szCs w:val="22"/>
        </w:rPr>
      </w:pPr>
    </w:p>
    <w:tbl>
      <w:tblPr>
        <w:tblStyle w:val="TableGrid1"/>
        <w:tblW w:w="0" w:type="auto"/>
        <w:tblLook w:val="04A0" w:firstRow="1" w:lastRow="0" w:firstColumn="1" w:lastColumn="0" w:noHBand="0" w:noVBand="1"/>
      </w:tblPr>
      <w:tblGrid>
        <w:gridCol w:w="2335"/>
        <w:gridCol w:w="2327"/>
        <w:gridCol w:w="2335"/>
      </w:tblGrid>
      <w:tr w:rsidR="00A308BD" w:rsidRPr="004F719D" w14:paraId="0810B2CA" w14:textId="77777777" w:rsidTr="00B230BE">
        <w:trPr>
          <w:trHeight w:val="205"/>
        </w:trPr>
        <w:tc>
          <w:tcPr>
            <w:tcW w:w="2335" w:type="dxa"/>
            <w:tcBorders>
              <w:bottom w:val="single" w:sz="4" w:space="0" w:color="auto"/>
            </w:tcBorders>
            <w:shd w:val="pct20" w:color="auto" w:fill="auto"/>
          </w:tcPr>
          <w:p w14:paraId="6C7E90ED" w14:textId="77777777" w:rsidR="00A308BD" w:rsidRPr="004F719D" w:rsidRDefault="00A308BD" w:rsidP="001D5FD4">
            <w:pPr>
              <w:pStyle w:val="NoSpacing"/>
              <w:rPr>
                <w:b/>
                <w:sz w:val="22"/>
                <w:szCs w:val="22"/>
              </w:rPr>
            </w:pPr>
            <w:r w:rsidRPr="004F719D">
              <w:rPr>
                <w:b/>
                <w:sz w:val="22"/>
                <w:szCs w:val="22"/>
              </w:rPr>
              <w:t>Employee</w:t>
            </w:r>
          </w:p>
        </w:tc>
        <w:tc>
          <w:tcPr>
            <w:tcW w:w="2327" w:type="dxa"/>
            <w:tcBorders>
              <w:bottom w:val="single" w:sz="4" w:space="0" w:color="auto"/>
            </w:tcBorders>
            <w:shd w:val="pct20" w:color="auto" w:fill="auto"/>
          </w:tcPr>
          <w:p w14:paraId="4E8ABDF9" w14:textId="77777777" w:rsidR="00A308BD" w:rsidRPr="004F719D" w:rsidRDefault="00A308BD" w:rsidP="001D5FD4">
            <w:pPr>
              <w:pStyle w:val="NoSpacing"/>
              <w:rPr>
                <w:b/>
                <w:sz w:val="22"/>
                <w:szCs w:val="22"/>
              </w:rPr>
            </w:pPr>
            <w:r w:rsidRPr="004F719D">
              <w:rPr>
                <w:b/>
                <w:sz w:val="22"/>
                <w:szCs w:val="22"/>
              </w:rPr>
              <w:t>Date of Training</w:t>
            </w:r>
          </w:p>
        </w:tc>
        <w:tc>
          <w:tcPr>
            <w:tcW w:w="2335" w:type="dxa"/>
            <w:tcBorders>
              <w:bottom w:val="single" w:sz="4" w:space="0" w:color="auto"/>
            </w:tcBorders>
            <w:shd w:val="pct20" w:color="auto" w:fill="auto"/>
          </w:tcPr>
          <w:p w14:paraId="3BA6C642" w14:textId="77777777" w:rsidR="00A308BD" w:rsidRPr="004F719D" w:rsidRDefault="00A308BD" w:rsidP="001D5FD4">
            <w:pPr>
              <w:pStyle w:val="NoSpacing"/>
              <w:rPr>
                <w:b/>
                <w:sz w:val="22"/>
                <w:szCs w:val="22"/>
              </w:rPr>
            </w:pPr>
            <w:r w:rsidRPr="004F719D">
              <w:rPr>
                <w:b/>
                <w:sz w:val="22"/>
                <w:szCs w:val="22"/>
              </w:rPr>
              <w:t>Trainer</w:t>
            </w:r>
          </w:p>
        </w:tc>
      </w:tr>
      <w:tr w:rsidR="00A308BD" w:rsidRPr="004F719D" w14:paraId="4E1FE8A5" w14:textId="77777777" w:rsidTr="00B230BE">
        <w:trPr>
          <w:trHeight w:val="109"/>
        </w:trPr>
        <w:tc>
          <w:tcPr>
            <w:tcW w:w="2335" w:type="dxa"/>
            <w:tcBorders>
              <w:left w:val="nil"/>
              <w:right w:val="nil"/>
            </w:tcBorders>
          </w:tcPr>
          <w:p w14:paraId="03A79693" w14:textId="77777777" w:rsidR="00A308BD" w:rsidRPr="004F719D" w:rsidRDefault="00A308BD" w:rsidP="001D5FD4">
            <w:pPr>
              <w:pStyle w:val="NoSpacing"/>
              <w:rPr>
                <w:sz w:val="22"/>
                <w:szCs w:val="22"/>
              </w:rPr>
            </w:pPr>
          </w:p>
        </w:tc>
        <w:tc>
          <w:tcPr>
            <w:tcW w:w="2327" w:type="dxa"/>
            <w:tcBorders>
              <w:left w:val="nil"/>
              <w:right w:val="nil"/>
            </w:tcBorders>
          </w:tcPr>
          <w:p w14:paraId="4F4838CD" w14:textId="77777777" w:rsidR="00A308BD" w:rsidRPr="004F719D" w:rsidRDefault="00A308BD" w:rsidP="001D5FD4">
            <w:pPr>
              <w:pStyle w:val="NoSpacing"/>
              <w:rPr>
                <w:sz w:val="22"/>
                <w:szCs w:val="22"/>
              </w:rPr>
            </w:pPr>
          </w:p>
        </w:tc>
        <w:tc>
          <w:tcPr>
            <w:tcW w:w="2335" w:type="dxa"/>
            <w:tcBorders>
              <w:left w:val="nil"/>
              <w:right w:val="nil"/>
            </w:tcBorders>
          </w:tcPr>
          <w:p w14:paraId="20B8018B" w14:textId="77777777" w:rsidR="00A308BD" w:rsidRPr="004F719D" w:rsidRDefault="00A308BD" w:rsidP="001D5FD4">
            <w:pPr>
              <w:pStyle w:val="NoSpacing"/>
              <w:rPr>
                <w:sz w:val="22"/>
                <w:szCs w:val="22"/>
              </w:rPr>
            </w:pPr>
          </w:p>
        </w:tc>
      </w:tr>
      <w:tr w:rsidR="004F719D" w:rsidRPr="004F719D" w14:paraId="75E7A610" w14:textId="77777777" w:rsidTr="00B230BE">
        <w:tc>
          <w:tcPr>
            <w:tcW w:w="2335" w:type="dxa"/>
          </w:tcPr>
          <w:p w14:paraId="392CCFCB" w14:textId="77777777" w:rsidR="004F719D" w:rsidRPr="00A714CC" w:rsidRDefault="004F719D" w:rsidP="004F719D">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Howie Adams</w:t>
            </w:r>
          </w:p>
        </w:tc>
        <w:tc>
          <w:tcPr>
            <w:tcW w:w="2327" w:type="dxa"/>
          </w:tcPr>
          <w:p w14:paraId="072C6E06" w14:textId="339FF558" w:rsidR="004F719D" w:rsidRPr="00A714CC" w:rsidRDefault="004F719D" w:rsidP="004F719D">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 xml:space="preserve">May </w:t>
            </w:r>
            <w:r w:rsidR="00A714CC">
              <w:rPr>
                <w:rFonts w:ascii="Times New Roman" w:hAnsi="Times New Roman" w:cs="Times New Roman"/>
                <w:spacing w:val="-16"/>
                <w:kern w:val="28"/>
                <w:sz w:val="22"/>
                <w:szCs w:val="22"/>
              </w:rPr>
              <w:t>13</w:t>
            </w:r>
            <w:r w:rsidRPr="00A714CC">
              <w:rPr>
                <w:rFonts w:ascii="Times New Roman" w:hAnsi="Times New Roman" w:cs="Times New Roman"/>
                <w:spacing w:val="-16"/>
                <w:kern w:val="28"/>
                <w:sz w:val="22"/>
                <w:szCs w:val="22"/>
              </w:rPr>
              <w:t>, 20</w:t>
            </w:r>
            <w:r w:rsidR="00A714CC">
              <w:rPr>
                <w:rFonts w:ascii="Times New Roman" w:hAnsi="Times New Roman" w:cs="Times New Roman"/>
                <w:spacing w:val="-16"/>
                <w:kern w:val="28"/>
                <w:sz w:val="22"/>
                <w:szCs w:val="22"/>
              </w:rPr>
              <w:t>22</w:t>
            </w:r>
          </w:p>
        </w:tc>
        <w:tc>
          <w:tcPr>
            <w:tcW w:w="2335" w:type="dxa"/>
          </w:tcPr>
          <w:p w14:paraId="4E859666" w14:textId="77777777" w:rsidR="004F719D" w:rsidRPr="00A714CC" w:rsidRDefault="004F719D" w:rsidP="004F719D">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52EB4301" w14:textId="77777777" w:rsidTr="00B230BE">
        <w:tc>
          <w:tcPr>
            <w:tcW w:w="2335" w:type="dxa"/>
          </w:tcPr>
          <w:p w14:paraId="52DA99F0"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Mark Scott</w:t>
            </w:r>
          </w:p>
        </w:tc>
        <w:tc>
          <w:tcPr>
            <w:tcW w:w="2327" w:type="dxa"/>
          </w:tcPr>
          <w:p w14:paraId="27507C35" w14:textId="5DC822DC" w:rsidR="008323D0" w:rsidRPr="00A714CC" w:rsidRDefault="008323D0" w:rsidP="008323D0">
            <w:pPr>
              <w:pStyle w:val="NoSpacing"/>
              <w:rPr>
                <w:rFonts w:ascii="Times New Roman" w:hAnsi="Times New Roman" w:cs="Times New Roman"/>
                <w:spacing w:val="-16"/>
                <w:kern w:val="28"/>
                <w:sz w:val="22"/>
                <w:szCs w:val="22"/>
              </w:rPr>
            </w:pPr>
            <w:r w:rsidRPr="003E14C5">
              <w:rPr>
                <w:rFonts w:ascii="Times New Roman" w:hAnsi="Times New Roman" w:cs="Times New Roman"/>
                <w:spacing w:val="-16"/>
                <w:kern w:val="28"/>
                <w:sz w:val="22"/>
                <w:szCs w:val="22"/>
              </w:rPr>
              <w:t>May 13, 2022</w:t>
            </w:r>
          </w:p>
        </w:tc>
        <w:tc>
          <w:tcPr>
            <w:tcW w:w="2335" w:type="dxa"/>
          </w:tcPr>
          <w:p w14:paraId="55B9C5EF"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3B33DCA6" w14:textId="77777777" w:rsidTr="00B230BE">
        <w:tc>
          <w:tcPr>
            <w:tcW w:w="2335" w:type="dxa"/>
          </w:tcPr>
          <w:p w14:paraId="26766DC2" w14:textId="77777777" w:rsidR="008323D0" w:rsidRPr="00A714CC" w:rsidRDefault="008323D0" w:rsidP="008323D0">
            <w:pPr>
              <w:pStyle w:val="NoSpacing"/>
              <w:rPr>
                <w:rFonts w:ascii="Times New Roman" w:hAnsi="Times New Roman" w:cs="Times New Roman"/>
                <w:sz w:val="22"/>
                <w:szCs w:val="22"/>
                <w:highlight w:val="yellow"/>
              </w:rPr>
            </w:pPr>
            <w:r w:rsidRPr="00A714CC">
              <w:rPr>
                <w:rFonts w:ascii="Times New Roman" w:hAnsi="Times New Roman" w:cs="Times New Roman"/>
                <w:sz w:val="22"/>
                <w:szCs w:val="22"/>
              </w:rPr>
              <w:t>Shannon Rawn</w:t>
            </w:r>
          </w:p>
        </w:tc>
        <w:tc>
          <w:tcPr>
            <w:tcW w:w="2327" w:type="dxa"/>
          </w:tcPr>
          <w:p w14:paraId="285D70A3" w14:textId="0AE9144E" w:rsidR="008323D0" w:rsidRPr="00A714CC" w:rsidRDefault="008323D0" w:rsidP="008323D0">
            <w:pPr>
              <w:pStyle w:val="NoSpacing"/>
              <w:rPr>
                <w:rFonts w:ascii="Times New Roman" w:hAnsi="Times New Roman" w:cs="Times New Roman"/>
                <w:spacing w:val="-16"/>
                <w:kern w:val="28"/>
                <w:sz w:val="22"/>
                <w:szCs w:val="22"/>
              </w:rPr>
            </w:pPr>
            <w:r w:rsidRPr="003E14C5">
              <w:rPr>
                <w:rFonts w:ascii="Times New Roman" w:hAnsi="Times New Roman" w:cs="Times New Roman"/>
                <w:spacing w:val="-16"/>
                <w:kern w:val="28"/>
                <w:sz w:val="22"/>
                <w:szCs w:val="22"/>
              </w:rPr>
              <w:t>May 13, 2022</w:t>
            </w:r>
          </w:p>
        </w:tc>
        <w:tc>
          <w:tcPr>
            <w:tcW w:w="2335" w:type="dxa"/>
          </w:tcPr>
          <w:p w14:paraId="23B6E9CB"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35FCB2AD" w14:textId="77777777" w:rsidTr="00B230BE">
        <w:tc>
          <w:tcPr>
            <w:tcW w:w="2335" w:type="dxa"/>
          </w:tcPr>
          <w:p w14:paraId="4FA4A638" w14:textId="77777777" w:rsidR="008323D0" w:rsidRPr="00A714CC" w:rsidRDefault="008323D0" w:rsidP="008323D0">
            <w:pPr>
              <w:pStyle w:val="NoSpacing"/>
              <w:rPr>
                <w:rFonts w:ascii="Times New Roman" w:hAnsi="Times New Roman" w:cs="Times New Roman"/>
                <w:sz w:val="22"/>
                <w:szCs w:val="22"/>
                <w:highlight w:val="yellow"/>
              </w:rPr>
            </w:pPr>
            <w:r w:rsidRPr="00A714CC">
              <w:rPr>
                <w:rFonts w:ascii="Times New Roman" w:hAnsi="Times New Roman" w:cs="Times New Roman"/>
                <w:sz w:val="22"/>
                <w:szCs w:val="22"/>
              </w:rPr>
              <w:t>Martin Wilcott</w:t>
            </w:r>
          </w:p>
        </w:tc>
        <w:tc>
          <w:tcPr>
            <w:tcW w:w="2327" w:type="dxa"/>
          </w:tcPr>
          <w:p w14:paraId="7A898AFB" w14:textId="24A0CFAA" w:rsidR="008323D0" w:rsidRPr="00A714CC" w:rsidRDefault="008323D0" w:rsidP="008323D0">
            <w:pPr>
              <w:pStyle w:val="NoSpacing"/>
              <w:rPr>
                <w:rFonts w:ascii="Times New Roman" w:hAnsi="Times New Roman" w:cs="Times New Roman"/>
                <w:spacing w:val="-16"/>
                <w:kern w:val="28"/>
                <w:sz w:val="22"/>
                <w:szCs w:val="22"/>
              </w:rPr>
            </w:pPr>
            <w:r w:rsidRPr="003E14C5">
              <w:rPr>
                <w:rFonts w:ascii="Times New Roman" w:hAnsi="Times New Roman" w:cs="Times New Roman"/>
                <w:spacing w:val="-16"/>
                <w:kern w:val="28"/>
                <w:sz w:val="22"/>
                <w:szCs w:val="22"/>
              </w:rPr>
              <w:t>May 13, 2022</w:t>
            </w:r>
          </w:p>
        </w:tc>
        <w:tc>
          <w:tcPr>
            <w:tcW w:w="2335" w:type="dxa"/>
          </w:tcPr>
          <w:p w14:paraId="09A5BAD2"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0988951B" w14:textId="77777777" w:rsidTr="00B230BE">
        <w:tc>
          <w:tcPr>
            <w:tcW w:w="2335" w:type="dxa"/>
          </w:tcPr>
          <w:p w14:paraId="3A5F6D04" w14:textId="77777777" w:rsidR="008323D0" w:rsidRPr="00A714CC" w:rsidRDefault="008323D0" w:rsidP="008323D0">
            <w:pPr>
              <w:pStyle w:val="NoSpacing"/>
              <w:rPr>
                <w:rFonts w:ascii="Times New Roman" w:hAnsi="Times New Roman" w:cs="Times New Roman"/>
                <w:sz w:val="22"/>
                <w:szCs w:val="22"/>
                <w:highlight w:val="yellow"/>
              </w:rPr>
            </w:pPr>
            <w:r w:rsidRPr="00A714CC">
              <w:rPr>
                <w:rFonts w:ascii="Times New Roman" w:hAnsi="Times New Roman" w:cs="Times New Roman"/>
                <w:sz w:val="22"/>
                <w:szCs w:val="22"/>
              </w:rPr>
              <w:t>Gerald Ross</w:t>
            </w:r>
          </w:p>
        </w:tc>
        <w:tc>
          <w:tcPr>
            <w:tcW w:w="2327" w:type="dxa"/>
          </w:tcPr>
          <w:p w14:paraId="79E607F1" w14:textId="120A8931" w:rsidR="008323D0" w:rsidRPr="00A714CC" w:rsidRDefault="008323D0" w:rsidP="008323D0">
            <w:pPr>
              <w:pStyle w:val="NoSpacing"/>
              <w:rPr>
                <w:rFonts w:ascii="Times New Roman" w:hAnsi="Times New Roman" w:cs="Times New Roman"/>
                <w:spacing w:val="-16"/>
                <w:kern w:val="28"/>
                <w:sz w:val="22"/>
                <w:szCs w:val="22"/>
              </w:rPr>
            </w:pPr>
            <w:r w:rsidRPr="003E14C5">
              <w:rPr>
                <w:rFonts w:ascii="Times New Roman" w:hAnsi="Times New Roman" w:cs="Times New Roman"/>
                <w:spacing w:val="-16"/>
                <w:kern w:val="28"/>
                <w:sz w:val="22"/>
                <w:szCs w:val="22"/>
              </w:rPr>
              <w:t>May 13, 2022</w:t>
            </w:r>
          </w:p>
        </w:tc>
        <w:tc>
          <w:tcPr>
            <w:tcW w:w="2335" w:type="dxa"/>
          </w:tcPr>
          <w:p w14:paraId="08CBB26C"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418AA29D" w14:textId="77777777" w:rsidTr="00B230BE">
        <w:tc>
          <w:tcPr>
            <w:tcW w:w="2335" w:type="dxa"/>
          </w:tcPr>
          <w:p w14:paraId="57CCE54E" w14:textId="10DFBC33" w:rsidR="008323D0" w:rsidRPr="00A714CC" w:rsidRDefault="008323D0" w:rsidP="008323D0">
            <w:pPr>
              <w:pStyle w:val="NoSpacing"/>
              <w:rPr>
                <w:rFonts w:ascii="Times New Roman" w:hAnsi="Times New Roman" w:cs="Times New Roman"/>
                <w:sz w:val="22"/>
                <w:szCs w:val="22"/>
                <w:highlight w:val="yellow"/>
              </w:rPr>
            </w:pPr>
            <w:r w:rsidRPr="00A714CC">
              <w:rPr>
                <w:rFonts w:ascii="Times New Roman" w:hAnsi="Times New Roman" w:cs="Times New Roman"/>
                <w:sz w:val="22"/>
                <w:szCs w:val="22"/>
              </w:rPr>
              <w:t>Macey Witzke</w:t>
            </w:r>
          </w:p>
        </w:tc>
        <w:tc>
          <w:tcPr>
            <w:tcW w:w="2327" w:type="dxa"/>
          </w:tcPr>
          <w:p w14:paraId="6A85B986" w14:textId="44F809C0" w:rsidR="008323D0" w:rsidRPr="00A714CC" w:rsidRDefault="008323D0" w:rsidP="008323D0">
            <w:pPr>
              <w:pStyle w:val="NoSpacing"/>
              <w:rPr>
                <w:rFonts w:ascii="Times New Roman" w:hAnsi="Times New Roman" w:cs="Times New Roman"/>
                <w:spacing w:val="-16"/>
                <w:kern w:val="28"/>
                <w:sz w:val="22"/>
                <w:szCs w:val="22"/>
              </w:rPr>
            </w:pPr>
            <w:r>
              <w:rPr>
                <w:rFonts w:ascii="Times New Roman" w:hAnsi="Times New Roman" w:cs="Times New Roman"/>
                <w:spacing w:val="-16"/>
                <w:kern w:val="28"/>
                <w:sz w:val="22"/>
                <w:szCs w:val="22"/>
              </w:rPr>
              <w:t>June 22</w:t>
            </w:r>
            <w:r w:rsidRPr="003E14C5">
              <w:rPr>
                <w:rFonts w:ascii="Times New Roman" w:hAnsi="Times New Roman" w:cs="Times New Roman"/>
                <w:spacing w:val="-16"/>
                <w:kern w:val="28"/>
                <w:sz w:val="22"/>
                <w:szCs w:val="22"/>
              </w:rPr>
              <w:t>, 2022</w:t>
            </w:r>
          </w:p>
        </w:tc>
        <w:tc>
          <w:tcPr>
            <w:tcW w:w="2335" w:type="dxa"/>
          </w:tcPr>
          <w:p w14:paraId="272B41DE"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41923C1D" w14:textId="77777777" w:rsidTr="00B230BE">
        <w:tc>
          <w:tcPr>
            <w:tcW w:w="2335" w:type="dxa"/>
          </w:tcPr>
          <w:p w14:paraId="7E8D2704"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Fred Witzke</w:t>
            </w:r>
          </w:p>
        </w:tc>
        <w:tc>
          <w:tcPr>
            <w:tcW w:w="2327" w:type="dxa"/>
          </w:tcPr>
          <w:p w14:paraId="081EB752" w14:textId="734B9A69" w:rsidR="008323D0" w:rsidRPr="00A714CC" w:rsidRDefault="008323D0" w:rsidP="008323D0">
            <w:pPr>
              <w:pStyle w:val="NoSpacing"/>
              <w:rPr>
                <w:rFonts w:ascii="Times New Roman" w:hAnsi="Times New Roman" w:cs="Times New Roman"/>
                <w:spacing w:val="-16"/>
                <w:kern w:val="28"/>
                <w:sz w:val="22"/>
                <w:szCs w:val="22"/>
              </w:rPr>
            </w:pPr>
            <w:r w:rsidRPr="00647128">
              <w:rPr>
                <w:rFonts w:ascii="Times New Roman" w:hAnsi="Times New Roman" w:cs="Times New Roman"/>
                <w:spacing w:val="-16"/>
                <w:kern w:val="28"/>
                <w:sz w:val="22"/>
                <w:szCs w:val="22"/>
              </w:rPr>
              <w:t>June 22, 2022</w:t>
            </w:r>
          </w:p>
        </w:tc>
        <w:tc>
          <w:tcPr>
            <w:tcW w:w="2335" w:type="dxa"/>
          </w:tcPr>
          <w:p w14:paraId="1D6B89CD"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35DD6411" w14:textId="77777777" w:rsidTr="00B230BE">
        <w:tc>
          <w:tcPr>
            <w:tcW w:w="2335" w:type="dxa"/>
          </w:tcPr>
          <w:p w14:paraId="2218F8AF"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Noah Witzke</w:t>
            </w:r>
          </w:p>
        </w:tc>
        <w:tc>
          <w:tcPr>
            <w:tcW w:w="2327" w:type="dxa"/>
          </w:tcPr>
          <w:p w14:paraId="33090460" w14:textId="73B472C5" w:rsidR="008323D0" w:rsidRPr="00A714CC" w:rsidRDefault="008323D0" w:rsidP="008323D0">
            <w:pPr>
              <w:pStyle w:val="NoSpacing"/>
              <w:rPr>
                <w:rFonts w:ascii="Times New Roman" w:hAnsi="Times New Roman" w:cs="Times New Roman"/>
                <w:spacing w:val="-16"/>
                <w:kern w:val="28"/>
                <w:sz w:val="22"/>
                <w:szCs w:val="22"/>
              </w:rPr>
            </w:pPr>
            <w:r w:rsidRPr="00647128">
              <w:rPr>
                <w:rFonts w:ascii="Times New Roman" w:hAnsi="Times New Roman" w:cs="Times New Roman"/>
                <w:spacing w:val="-16"/>
                <w:kern w:val="28"/>
                <w:sz w:val="22"/>
                <w:szCs w:val="22"/>
              </w:rPr>
              <w:t>June 22, 2022</w:t>
            </w:r>
          </w:p>
        </w:tc>
        <w:tc>
          <w:tcPr>
            <w:tcW w:w="2335" w:type="dxa"/>
          </w:tcPr>
          <w:p w14:paraId="7BF9B68E"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38963A8D" w14:textId="77777777" w:rsidTr="00B230BE">
        <w:tc>
          <w:tcPr>
            <w:tcW w:w="2335" w:type="dxa"/>
          </w:tcPr>
          <w:p w14:paraId="6817995F"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Chris Jansen</w:t>
            </w:r>
          </w:p>
        </w:tc>
        <w:tc>
          <w:tcPr>
            <w:tcW w:w="2327" w:type="dxa"/>
          </w:tcPr>
          <w:p w14:paraId="6C63C98B" w14:textId="3250C4AA"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Pr>
          <w:p w14:paraId="4B37D940"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071FABCC" w14:textId="77777777" w:rsidTr="00B230BE">
        <w:tc>
          <w:tcPr>
            <w:tcW w:w="2335" w:type="dxa"/>
          </w:tcPr>
          <w:p w14:paraId="510DB2A1"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Dave Witzke</w:t>
            </w:r>
          </w:p>
        </w:tc>
        <w:tc>
          <w:tcPr>
            <w:tcW w:w="2327" w:type="dxa"/>
          </w:tcPr>
          <w:p w14:paraId="158A9E30" w14:textId="7C6F0423" w:rsidR="008323D0" w:rsidRPr="00A714CC" w:rsidRDefault="008323D0" w:rsidP="008323D0">
            <w:pPr>
              <w:pStyle w:val="NoSpacing"/>
              <w:rPr>
                <w:rFonts w:ascii="Times New Roman" w:hAnsi="Times New Roman" w:cs="Times New Roman"/>
                <w:spacing w:val="-16"/>
                <w:kern w:val="28"/>
                <w:sz w:val="22"/>
                <w:szCs w:val="22"/>
              </w:rPr>
            </w:pPr>
            <w:r w:rsidRPr="00C07512">
              <w:rPr>
                <w:rFonts w:ascii="Times New Roman" w:hAnsi="Times New Roman" w:cs="Times New Roman"/>
                <w:spacing w:val="-16"/>
                <w:kern w:val="28"/>
                <w:sz w:val="22"/>
                <w:szCs w:val="22"/>
              </w:rPr>
              <w:t>June 22, 2022</w:t>
            </w:r>
          </w:p>
        </w:tc>
        <w:tc>
          <w:tcPr>
            <w:tcW w:w="2335" w:type="dxa"/>
          </w:tcPr>
          <w:p w14:paraId="01E346CC"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7F86E31A" w14:textId="77777777" w:rsidTr="00B230BE">
        <w:tc>
          <w:tcPr>
            <w:tcW w:w="2335" w:type="dxa"/>
          </w:tcPr>
          <w:p w14:paraId="650E609D" w14:textId="77777777" w:rsidR="008323D0" w:rsidRPr="00A714CC" w:rsidRDefault="008323D0" w:rsidP="008323D0">
            <w:pPr>
              <w:pStyle w:val="NoSpacing"/>
              <w:rPr>
                <w:rFonts w:ascii="Times New Roman" w:hAnsi="Times New Roman" w:cs="Times New Roman"/>
                <w:sz w:val="22"/>
                <w:szCs w:val="22"/>
              </w:rPr>
            </w:pPr>
            <w:r w:rsidRPr="00A714CC">
              <w:rPr>
                <w:rFonts w:ascii="Times New Roman" w:hAnsi="Times New Roman" w:cs="Times New Roman"/>
                <w:sz w:val="22"/>
                <w:szCs w:val="22"/>
              </w:rPr>
              <w:t>Rick Witzke</w:t>
            </w:r>
          </w:p>
        </w:tc>
        <w:tc>
          <w:tcPr>
            <w:tcW w:w="2327" w:type="dxa"/>
          </w:tcPr>
          <w:p w14:paraId="739D5E02" w14:textId="4828F577" w:rsidR="008323D0" w:rsidRPr="00A714CC" w:rsidRDefault="008323D0" w:rsidP="008323D0">
            <w:pPr>
              <w:pStyle w:val="NoSpacing"/>
              <w:rPr>
                <w:rFonts w:ascii="Times New Roman" w:hAnsi="Times New Roman" w:cs="Times New Roman"/>
                <w:spacing w:val="-16"/>
                <w:kern w:val="28"/>
                <w:sz w:val="22"/>
                <w:szCs w:val="22"/>
              </w:rPr>
            </w:pPr>
            <w:r w:rsidRPr="00C07512">
              <w:rPr>
                <w:rFonts w:ascii="Times New Roman" w:hAnsi="Times New Roman" w:cs="Times New Roman"/>
                <w:spacing w:val="-16"/>
                <w:kern w:val="28"/>
                <w:sz w:val="22"/>
                <w:szCs w:val="22"/>
              </w:rPr>
              <w:t>June 22, 2022</w:t>
            </w:r>
          </w:p>
        </w:tc>
        <w:tc>
          <w:tcPr>
            <w:tcW w:w="2335" w:type="dxa"/>
          </w:tcPr>
          <w:p w14:paraId="772C74B9"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04BFC30D" w14:textId="77777777" w:rsidTr="00B230BE">
        <w:tc>
          <w:tcPr>
            <w:tcW w:w="2335" w:type="dxa"/>
            <w:tcBorders>
              <w:bottom w:val="single" w:sz="4" w:space="0" w:color="auto"/>
            </w:tcBorders>
          </w:tcPr>
          <w:p w14:paraId="69B63E6E"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Dave Burt Jr.</w:t>
            </w:r>
          </w:p>
        </w:tc>
        <w:tc>
          <w:tcPr>
            <w:tcW w:w="2327" w:type="dxa"/>
            <w:tcBorders>
              <w:bottom w:val="single" w:sz="4" w:space="0" w:color="auto"/>
            </w:tcBorders>
          </w:tcPr>
          <w:p w14:paraId="0F85F7C0" w14:textId="7D661BAB"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217E48E8"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7B4F589D" w14:textId="77777777" w:rsidTr="00B230BE">
        <w:tc>
          <w:tcPr>
            <w:tcW w:w="2335" w:type="dxa"/>
            <w:tcBorders>
              <w:bottom w:val="single" w:sz="4" w:space="0" w:color="auto"/>
            </w:tcBorders>
          </w:tcPr>
          <w:p w14:paraId="08166CB2"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Greg Mosioner</w:t>
            </w:r>
          </w:p>
        </w:tc>
        <w:tc>
          <w:tcPr>
            <w:tcW w:w="2327" w:type="dxa"/>
            <w:tcBorders>
              <w:bottom w:val="single" w:sz="4" w:space="0" w:color="auto"/>
            </w:tcBorders>
          </w:tcPr>
          <w:p w14:paraId="5F548AAE" w14:textId="31F85DEF"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495920E2"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710B0DCF" w14:textId="77777777" w:rsidTr="00AF5B56">
        <w:tc>
          <w:tcPr>
            <w:tcW w:w="2335" w:type="dxa"/>
            <w:tcBorders>
              <w:bottom w:val="single" w:sz="4" w:space="0" w:color="auto"/>
            </w:tcBorders>
          </w:tcPr>
          <w:p w14:paraId="2E07690F"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Shaun Morrison</w:t>
            </w:r>
          </w:p>
        </w:tc>
        <w:tc>
          <w:tcPr>
            <w:tcW w:w="2327" w:type="dxa"/>
            <w:tcBorders>
              <w:bottom w:val="single" w:sz="4" w:space="0" w:color="auto"/>
            </w:tcBorders>
          </w:tcPr>
          <w:p w14:paraId="6D563F2F" w14:textId="3094B41D"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20C2ED01"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56BECB86" w14:textId="77777777" w:rsidTr="00A714CC">
        <w:tc>
          <w:tcPr>
            <w:tcW w:w="2335" w:type="dxa"/>
            <w:tcBorders>
              <w:bottom w:val="single" w:sz="4" w:space="0" w:color="auto"/>
            </w:tcBorders>
          </w:tcPr>
          <w:p w14:paraId="339D8773"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Johnathan Beauchamp</w:t>
            </w:r>
          </w:p>
        </w:tc>
        <w:tc>
          <w:tcPr>
            <w:tcW w:w="2327" w:type="dxa"/>
            <w:tcBorders>
              <w:bottom w:val="single" w:sz="4" w:space="0" w:color="auto"/>
            </w:tcBorders>
          </w:tcPr>
          <w:p w14:paraId="3D62062B" w14:textId="33E23B49"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74936CB8"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01A7704A" w14:textId="77777777" w:rsidTr="00B230BE">
        <w:tc>
          <w:tcPr>
            <w:tcW w:w="2335" w:type="dxa"/>
            <w:tcBorders>
              <w:bottom w:val="single" w:sz="4" w:space="0" w:color="auto"/>
            </w:tcBorders>
          </w:tcPr>
          <w:p w14:paraId="23FCFE4B"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Jon Wilson</w:t>
            </w:r>
          </w:p>
        </w:tc>
        <w:tc>
          <w:tcPr>
            <w:tcW w:w="2327" w:type="dxa"/>
            <w:tcBorders>
              <w:bottom w:val="single" w:sz="4" w:space="0" w:color="auto"/>
            </w:tcBorders>
          </w:tcPr>
          <w:p w14:paraId="3BB45990" w14:textId="40EA7B9B"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10DCCCBF"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5969F465" w14:textId="77777777" w:rsidTr="00B230BE">
        <w:tc>
          <w:tcPr>
            <w:tcW w:w="2335" w:type="dxa"/>
            <w:tcBorders>
              <w:bottom w:val="single" w:sz="4" w:space="0" w:color="auto"/>
            </w:tcBorders>
          </w:tcPr>
          <w:p w14:paraId="0F8B8381"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Les Alcock</w:t>
            </w:r>
          </w:p>
        </w:tc>
        <w:tc>
          <w:tcPr>
            <w:tcW w:w="2327" w:type="dxa"/>
            <w:tcBorders>
              <w:bottom w:val="single" w:sz="4" w:space="0" w:color="auto"/>
            </w:tcBorders>
          </w:tcPr>
          <w:p w14:paraId="76409D50" w14:textId="2977585A"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27E00D46"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4DDE64C3" w14:textId="77777777" w:rsidTr="00B230BE">
        <w:tc>
          <w:tcPr>
            <w:tcW w:w="2335" w:type="dxa"/>
            <w:tcBorders>
              <w:bottom w:val="single" w:sz="4" w:space="0" w:color="auto"/>
            </w:tcBorders>
          </w:tcPr>
          <w:p w14:paraId="50D1A8D9"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Ben Scott</w:t>
            </w:r>
          </w:p>
        </w:tc>
        <w:tc>
          <w:tcPr>
            <w:tcW w:w="2327" w:type="dxa"/>
            <w:tcBorders>
              <w:bottom w:val="single" w:sz="4" w:space="0" w:color="auto"/>
            </w:tcBorders>
          </w:tcPr>
          <w:p w14:paraId="164764BA" w14:textId="2E033C60"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4BEFE985"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43784B07" w14:textId="77777777" w:rsidTr="00B230BE">
        <w:tc>
          <w:tcPr>
            <w:tcW w:w="2335" w:type="dxa"/>
            <w:tcBorders>
              <w:bottom w:val="single" w:sz="4" w:space="0" w:color="auto"/>
            </w:tcBorders>
          </w:tcPr>
          <w:p w14:paraId="67CC77AF"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Philip Boucha</w:t>
            </w:r>
          </w:p>
        </w:tc>
        <w:tc>
          <w:tcPr>
            <w:tcW w:w="2327" w:type="dxa"/>
            <w:tcBorders>
              <w:bottom w:val="single" w:sz="4" w:space="0" w:color="auto"/>
            </w:tcBorders>
          </w:tcPr>
          <w:p w14:paraId="2A187587" w14:textId="453E7800"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076186AD"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608EE93A" w14:textId="77777777" w:rsidTr="00B230BE">
        <w:tc>
          <w:tcPr>
            <w:tcW w:w="2335" w:type="dxa"/>
            <w:tcBorders>
              <w:bottom w:val="single" w:sz="4" w:space="0" w:color="auto"/>
            </w:tcBorders>
          </w:tcPr>
          <w:p w14:paraId="738DBD46" w14:textId="331E78B3"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Rob Boucha</w:t>
            </w:r>
          </w:p>
        </w:tc>
        <w:tc>
          <w:tcPr>
            <w:tcW w:w="2327" w:type="dxa"/>
            <w:tcBorders>
              <w:bottom w:val="single" w:sz="4" w:space="0" w:color="auto"/>
            </w:tcBorders>
          </w:tcPr>
          <w:p w14:paraId="1FA31C12" w14:textId="088E6AA6"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4F7898E8" w14:textId="419AFFE7"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354D8118" w14:textId="77777777" w:rsidTr="00B230BE">
        <w:tc>
          <w:tcPr>
            <w:tcW w:w="2335" w:type="dxa"/>
            <w:tcBorders>
              <w:bottom w:val="single" w:sz="4" w:space="0" w:color="auto"/>
            </w:tcBorders>
          </w:tcPr>
          <w:p w14:paraId="78E31D83"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Richard Schiebler</w:t>
            </w:r>
          </w:p>
        </w:tc>
        <w:tc>
          <w:tcPr>
            <w:tcW w:w="2327" w:type="dxa"/>
            <w:tcBorders>
              <w:bottom w:val="single" w:sz="4" w:space="0" w:color="auto"/>
            </w:tcBorders>
          </w:tcPr>
          <w:p w14:paraId="3BF01FDA" w14:textId="7FB8F42D"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0602D261" w14:textId="3B8B392E"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3F19922B" w14:textId="77777777" w:rsidTr="00B230BE">
        <w:tc>
          <w:tcPr>
            <w:tcW w:w="2335" w:type="dxa"/>
            <w:tcBorders>
              <w:bottom w:val="single" w:sz="4" w:space="0" w:color="auto"/>
            </w:tcBorders>
          </w:tcPr>
          <w:p w14:paraId="795E55D9"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Lorne Poulin</w:t>
            </w:r>
          </w:p>
        </w:tc>
        <w:tc>
          <w:tcPr>
            <w:tcW w:w="2327" w:type="dxa"/>
            <w:tcBorders>
              <w:bottom w:val="single" w:sz="4" w:space="0" w:color="auto"/>
            </w:tcBorders>
          </w:tcPr>
          <w:p w14:paraId="331067C2" w14:textId="3E7BFCCD"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1769561F" w14:textId="6F7F3E8C"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49AB187D" w14:textId="77777777" w:rsidTr="00B230BE">
        <w:tc>
          <w:tcPr>
            <w:tcW w:w="2335" w:type="dxa"/>
            <w:tcBorders>
              <w:bottom w:val="single" w:sz="4" w:space="0" w:color="auto"/>
            </w:tcBorders>
          </w:tcPr>
          <w:p w14:paraId="53094A38"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Mel Michalchuk</w:t>
            </w:r>
          </w:p>
        </w:tc>
        <w:tc>
          <w:tcPr>
            <w:tcW w:w="2327" w:type="dxa"/>
            <w:tcBorders>
              <w:bottom w:val="single" w:sz="4" w:space="0" w:color="auto"/>
            </w:tcBorders>
          </w:tcPr>
          <w:p w14:paraId="267134F1" w14:textId="0F28A74A"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6008B8EC" w14:textId="3E825E21"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44A2CCD0" w14:textId="77777777" w:rsidTr="00B230BE">
        <w:tc>
          <w:tcPr>
            <w:tcW w:w="2335" w:type="dxa"/>
            <w:tcBorders>
              <w:bottom w:val="single" w:sz="4" w:space="0" w:color="auto"/>
            </w:tcBorders>
          </w:tcPr>
          <w:p w14:paraId="0DC58240" w14:textId="4589ED78"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Lawrence Derouard</w:t>
            </w:r>
          </w:p>
        </w:tc>
        <w:tc>
          <w:tcPr>
            <w:tcW w:w="2327" w:type="dxa"/>
            <w:tcBorders>
              <w:bottom w:val="single" w:sz="4" w:space="0" w:color="auto"/>
            </w:tcBorders>
          </w:tcPr>
          <w:p w14:paraId="6D227716" w14:textId="25A66E51"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5E3F7CC7" w14:textId="2A61F679"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267A4632" w14:textId="77777777" w:rsidTr="00B230BE">
        <w:tc>
          <w:tcPr>
            <w:tcW w:w="2335" w:type="dxa"/>
            <w:tcBorders>
              <w:bottom w:val="single" w:sz="4" w:space="0" w:color="auto"/>
            </w:tcBorders>
          </w:tcPr>
          <w:p w14:paraId="7A638D82" w14:textId="7C66C004"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Mark Wilcott</w:t>
            </w:r>
          </w:p>
        </w:tc>
        <w:tc>
          <w:tcPr>
            <w:tcW w:w="2327" w:type="dxa"/>
            <w:tcBorders>
              <w:bottom w:val="single" w:sz="4" w:space="0" w:color="auto"/>
            </w:tcBorders>
          </w:tcPr>
          <w:p w14:paraId="5838A07F" w14:textId="7CE2E83F"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0F72141D" w14:textId="0B395BAC"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037329E2" w14:textId="77777777" w:rsidTr="00B230BE">
        <w:tc>
          <w:tcPr>
            <w:tcW w:w="2335" w:type="dxa"/>
            <w:tcBorders>
              <w:bottom w:val="single" w:sz="4" w:space="0" w:color="auto"/>
            </w:tcBorders>
          </w:tcPr>
          <w:p w14:paraId="246B8EB3" w14:textId="4E8C3971"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Dante Derouard</w:t>
            </w:r>
          </w:p>
        </w:tc>
        <w:tc>
          <w:tcPr>
            <w:tcW w:w="2327" w:type="dxa"/>
            <w:tcBorders>
              <w:bottom w:val="single" w:sz="4" w:space="0" w:color="auto"/>
            </w:tcBorders>
          </w:tcPr>
          <w:p w14:paraId="4D4E3FA5" w14:textId="27F4BC63"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4DEC75E1" w14:textId="327E958D"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61C9C22C" w14:textId="77777777" w:rsidTr="00B230BE">
        <w:tc>
          <w:tcPr>
            <w:tcW w:w="2335" w:type="dxa"/>
            <w:tcBorders>
              <w:bottom w:val="single" w:sz="4" w:space="0" w:color="auto"/>
            </w:tcBorders>
          </w:tcPr>
          <w:p w14:paraId="07CAFB37" w14:textId="12F05DF4"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lastRenderedPageBreak/>
              <w:t>Davis Ross Giesbrecht</w:t>
            </w:r>
          </w:p>
        </w:tc>
        <w:tc>
          <w:tcPr>
            <w:tcW w:w="2327" w:type="dxa"/>
            <w:tcBorders>
              <w:bottom w:val="single" w:sz="4" w:space="0" w:color="auto"/>
            </w:tcBorders>
          </w:tcPr>
          <w:p w14:paraId="11142029" w14:textId="08BBDC0E"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4C227AB1" w14:textId="3F7530F8"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12C2397B" w14:textId="77777777" w:rsidTr="00B230BE">
        <w:tc>
          <w:tcPr>
            <w:tcW w:w="2335" w:type="dxa"/>
            <w:tcBorders>
              <w:bottom w:val="single" w:sz="4" w:space="0" w:color="auto"/>
            </w:tcBorders>
          </w:tcPr>
          <w:p w14:paraId="4F723A5E" w14:textId="170E5895"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Tim Lightheart</w:t>
            </w:r>
          </w:p>
        </w:tc>
        <w:tc>
          <w:tcPr>
            <w:tcW w:w="2327" w:type="dxa"/>
            <w:tcBorders>
              <w:bottom w:val="single" w:sz="4" w:space="0" w:color="auto"/>
            </w:tcBorders>
          </w:tcPr>
          <w:p w14:paraId="6C35F9E5" w14:textId="29F5CC7F"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6DC0A68C" w14:textId="0DE4657A"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08DB8A30" w14:textId="77777777" w:rsidTr="00B230BE">
        <w:tc>
          <w:tcPr>
            <w:tcW w:w="2335" w:type="dxa"/>
            <w:tcBorders>
              <w:bottom w:val="single" w:sz="4" w:space="0" w:color="auto"/>
            </w:tcBorders>
          </w:tcPr>
          <w:p w14:paraId="0FB35303" w14:textId="589EFB5F"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Lenard Thain</w:t>
            </w:r>
          </w:p>
        </w:tc>
        <w:tc>
          <w:tcPr>
            <w:tcW w:w="2327" w:type="dxa"/>
            <w:tcBorders>
              <w:bottom w:val="single" w:sz="4" w:space="0" w:color="auto"/>
            </w:tcBorders>
          </w:tcPr>
          <w:p w14:paraId="6D844CAA" w14:textId="55B2F294"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077E06E7" w14:textId="0E15A276"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5A35907A" w14:textId="77777777" w:rsidTr="00B230BE">
        <w:tc>
          <w:tcPr>
            <w:tcW w:w="2335" w:type="dxa"/>
            <w:tcBorders>
              <w:bottom w:val="single" w:sz="4" w:space="0" w:color="auto"/>
            </w:tcBorders>
          </w:tcPr>
          <w:p w14:paraId="40CF8287" w14:textId="7014D1FF"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Darrell Mosioner</w:t>
            </w:r>
          </w:p>
        </w:tc>
        <w:tc>
          <w:tcPr>
            <w:tcW w:w="2327" w:type="dxa"/>
            <w:tcBorders>
              <w:bottom w:val="single" w:sz="4" w:space="0" w:color="auto"/>
            </w:tcBorders>
          </w:tcPr>
          <w:p w14:paraId="73CF559F" w14:textId="4D10E92D"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7414BA22" w14:textId="6F0631A0"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6AA91467" w14:textId="77777777" w:rsidTr="00B230BE">
        <w:tc>
          <w:tcPr>
            <w:tcW w:w="2335" w:type="dxa"/>
            <w:tcBorders>
              <w:bottom w:val="single" w:sz="4" w:space="0" w:color="auto"/>
            </w:tcBorders>
          </w:tcPr>
          <w:p w14:paraId="00C8B7D4" w14:textId="757A256A"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Rob Neil</w:t>
            </w:r>
          </w:p>
        </w:tc>
        <w:tc>
          <w:tcPr>
            <w:tcW w:w="2327" w:type="dxa"/>
            <w:tcBorders>
              <w:bottom w:val="single" w:sz="4" w:space="0" w:color="auto"/>
            </w:tcBorders>
          </w:tcPr>
          <w:p w14:paraId="2F410121" w14:textId="1CCE3792"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6BD522E8" w14:textId="5BAAC022"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7116AFD5" w14:textId="77777777" w:rsidTr="00B230BE">
        <w:tc>
          <w:tcPr>
            <w:tcW w:w="2335" w:type="dxa"/>
            <w:tcBorders>
              <w:bottom w:val="single" w:sz="4" w:space="0" w:color="auto"/>
            </w:tcBorders>
          </w:tcPr>
          <w:p w14:paraId="2CE8E60D" w14:textId="5C3CB5FD"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Tyler Nakka</w:t>
            </w:r>
          </w:p>
        </w:tc>
        <w:tc>
          <w:tcPr>
            <w:tcW w:w="2327" w:type="dxa"/>
            <w:tcBorders>
              <w:bottom w:val="single" w:sz="4" w:space="0" w:color="auto"/>
            </w:tcBorders>
          </w:tcPr>
          <w:p w14:paraId="7DCE4CEC" w14:textId="2E3695CF"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6E69EF85" w14:textId="4099BFAE"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0982CAA6" w14:textId="77777777" w:rsidTr="00B230BE">
        <w:tc>
          <w:tcPr>
            <w:tcW w:w="2335" w:type="dxa"/>
            <w:tcBorders>
              <w:bottom w:val="single" w:sz="4" w:space="0" w:color="auto"/>
            </w:tcBorders>
          </w:tcPr>
          <w:p w14:paraId="6B39FC67" w14:textId="785C95BA"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Chris Wilcott</w:t>
            </w:r>
          </w:p>
        </w:tc>
        <w:tc>
          <w:tcPr>
            <w:tcW w:w="2327" w:type="dxa"/>
            <w:tcBorders>
              <w:bottom w:val="single" w:sz="4" w:space="0" w:color="auto"/>
            </w:tcBorders>
          </w:tcPr>
          <w:p w14:paraId="2A94F986" w14:textId="7F1E01C2"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30355822" w14:textId="655B3C31"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6CB97D57" w14:textId="77777777" w:rsidTr="00B230BE">
        <w:tc>
          <w:tcPr>
            <w:tcW w:w="2335" w:type="dxa"/>
            <w:tcBorders>
              <w:bottom w:val="single" w:sz="4" w:space="0" w:color="auto"/>
            </w:tcBorders>
          </w:tcPr>
          <w:p w14:paraId="211E92EF" w14:textId="00041EF8"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Austin Wilcott</w:t>
            </w:r>
          </w:p>
        </w:tc>
        <w:tc>
          <w:tcPr>
            <w:tcW w:w="2327" w:type="dxa"/>
            <w:tcBorders>
              <w:bottom w:val="single" w:sz="4" w:space="0" w:color="auto"/>
            </w:tcBorders>
          </w:tcPr>
          <w:p w14:paraId="2CF7A647" w14:textId="3D366E55"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33B2C843" w14:textId="782116AA"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16ACC6CE" w14:textId="77777777" w:rsidTr="00B230BE">
        <w:tc>
          <w:tcPr>
            <w:tcW w:w="2335" w:type="dxa"/>
            <w:tcBorders>
              <w:bottom w:val="single" w:sz="4" w:space="0" w:color="auto"/>
            </w:tcBorders>
          </w:tcPr>
          <w:p w14:paraId="38441E31" w14:textId="20C79D30"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John Meek</w:t>
            </w:r>
          </w:p>
        </w:tc>
        <w:tc>
          <w:tcPr>
            <w:tcW w:w="2327" w:type="dxa"/>
            <w:tcBorders>
              <w:bottom w:val="single" w:sz="4" w:space="0" w:color="auto"/>
            </w:tcBorders>
          </w:tcPr>
          <w:p w14:paraId="28470715" w14:textId="6C337A48"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47E77CD5" w14:textId="286F630F"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bl>
    <w:p w14:paraId="26372173" w14:textId="77777777" w:rsidR="00286E38" w:rsidRDefault="00286E38" w:rsidP="00F56E35">
      <w:pPr>
        <w:pStyle w:val="NoSpacing"/>
        <w:rPr>
          <w:b/>
          <w:bCs/>
          <w:sz w:val="22"/>
          <w:szCs w:val="22"/>
        </w:rPr>
      </w:pPr>
    </w:p>
    <w:p w14:paraId="2C0B0894" w14:textId="77777777" w:rsidR="00F56E35" w:rsidRDefault="00F56E35" w:rsidP="00F56E35">
      <w:pPr>
        <w:pStyle w:val="NoSpacing"/>
        <w:rPr>
          <w:b/>
          <w:bCs/>
          <w:sz w:val="22"/>
          <w:szCs w:val="22"/>
        </w:rPr>
      </w:pPr>
      <w:r w:rsidRPr="00467BDC">
        <w:rPr>
          <w:b/>
          <w:bCs/>
          <w:sz w:val="22"/>
          <w:szCs w:val="22"/>
        </w:rPr>
        <w:t>6. Prevention</w:t>
      </w:r>
    </w:p>
    <w:p w14:paraId="3E54DA66" w14:textId="77777777" w:rsidR="00F56E35" w:rsidRPr="00467BDC" w:rsidRDefault="00F56E35" w:rsidP="00F56E35">
      <w:pPr>
        <w:pStyle w:val="NoSpacing"/>
        <w:rPr>
          <w:b/>
          <w:bCs/>
          <w:sz w:val="22"/>
          <w:szCs w:val="22"/>
        </w:rPr>
      </w:pPr>
    </w:p>
    <w:p w14:paraId="584B6394" w14:textId="77777777" w:rsidR="00F56E35" w:rsidRPr="00467BDC" w:rsidRDefault="00F56E35" w:rsidP="00F56E35">
      <w:pPr>
        <w:pStyle w:val="NoSpacing"/>
        <w:rPr>
          <w:sz w:val="22"/>
          <w:szCs w:val="22"/>
        </w:rPr>
      </w:pPr>
      <w:r w:rsidRPr="00467BDC">
        <w:rPr>
          <w:sz w:val="22"/>
          <w:szCs w:val="22"/>
        </w:rPr>
        <w:t xml:space="preserve"> 6.1 </w:t>
      </w:r>
      <w:r w:rsidRPr="00467BDC">
        <w:rPr>
          <w:sz w:val="22"/>
          <w:szCs w:val="22"/>
        </w:rPr>
        <w:tab/>
        <w:t xml:space="preserve">Personnel aware of Company general prevention procedures as per Kenora SFL. </w:t>
      </w:r>
      <w:r w:rsidRPr="00467BDC">
        <w:rPr>
          <w:sz w:val="22"/>
          <w:szCs w:val="22"/>
        </w:rPr>
        <w:tab/>
        <w:t xml:space="preserve">Fire </w:t>
      </w:r>
    </w:p>
    <w:p w14:paraId="5F380D84"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Plan? (Circle answer)</w:t>
      </w:r>
    </w:p>
    <w:p w14:paraId="046B5840" w14:textId="77777777" w:rsidR="00F56E35" w:rsidRPr="00467BDC" w:rsidRDefault="00F56E35" w:rsidP="00F56E35">
      <w:pPr>
        <w:pStyle w:val="NoSpacing"/>
        <w:rPr>
          <w:b/>
          <w:sz w:val="22"/>
          <w:szCs w:val="22"/>
        </w:rPr>
      </w:pPr>
      <w:r w:rsidRPr="00467BDC">
        <w:rPr>
          <w:b/>
          <w:bCs/>
          <w:sz w:val="22"/>
          <w:szCs w:val="22"/>
        </w:rPr>
        <w:t xml:space="preserve">        </w:t>
      </w:r>
      <w:r w:rsidRPr="00467BDC">
        <w:rPr>
          <w:b/>
          <w:bCs/>
          <w:sz w:val="22"/>
          <w:szCs w:val="22"/>
        </w:rPr>
        <w:tab/>
      </w:r>
      <w:r w:rsidRPr="00467BDC">
        <w:rPr>
          <w:b/>
          <w:bCs/>
          <w:sz w:val="22"/>
          <w:szCs w:val="22"/>
        </w:rPr>
        <w:tab/>
      </w:r>
      <w:r w:rsidRPr="00467BDC">
        <w:rPr>
          <w:b/>
          <w:bCs/>
          <w:sz w:val="22"/>
          <w:szCs w:val="22"/>
        </w:rPr>
        <w:tab/>
      </w:r>
      <w:r w:rsidRPr="00467BDC">
        <w:rPr>
          <w:b/>
          <w:bCs/>
          <w:sz w:val="22"/>
          <w:szCs w:val="22"/>
        </w:rPr>
        <w:tab/>
      </w:r>
      <w:r w:rsidRPr="00467BDC">
        <w:rPr>
          <w:b/>
          <w:sz w:val="22"/>
          <w:szCs w:val="22"/>
        </w:rPr>
        <w:t>Yes      No</w:t>
      </w:r>
    </w:p>
    <w:p w14:paraId="252533D1" w14:textId="77777777" w:rsidR="00F56E35" w:rsidRPr="00467BDC" w:rsidRDefault="00F56E35" w:rsidP="00F56E35">
      <w:pPr>
        <w:pStyle w:val="NoSpacing"/>
        <w:rPr>
          <w:b/>
          <w:bCs/>
          <w:sz w:val="22"/>
          <w:szCs w:val="22"/>
        </w:rPr>
      </w:pPr>
    </w:p>
    <w:p w14:paraId="1F41A4FB" w14:textId="77777777" w:rsidR="00F56E35" w:rsidRPr="00467BDC" w:rsidRDefault="00F56E35" w:rsidP="00F56E35">
      <w:pPr>
        <w:pStyle w:val="NoSpacing"/>
        <w:rPr>
          <w:sz w:val="22"/>
          <w:szCs w:val="22"/>
        </w:rPr>
      </w:pPr>
      <w:r w:rsidRPr="00467BDC">
        <w:rPr>
          <w:sz w:val="22"/>
          <w:szCs w:val="22"/>
        </w:rPr>
        <w:t xml:space="preserve">  6.2 </w:t>
      </w:r>
      <w:r w:rsidRPr="00467BDC">
        <w:rPr>
          <w:sz w:val="22"/>
          <w:szCs w:val="22"/>
        </w:rPr>
        <w:tab/>
        <w:t xml:space="preserve">Are personnel familiar with the Guidelines for Modifying Forest Operations in Response to </w:t>
      </w:r>
    </w:p>
    <w:p w14:paraId="3462F2AC" w14:textId="77777777" w:rsidR="00F56E35" w:rsidRPr="00467BDC" w:rsidRDefault="00F56E35" w:rsidP="00F56E35">
      <w:pPr>
        <w:pStyle w:val="NoSpacing"/>
        <w:rPr>
          <w:sz w:val="22"/>
          <w:szCs w:val="22"/>
        </w:rPr>
      </w:pPr>
      <w:r w:rsidRPr="00467BDC">
        <w:rPr>
          <w:sz w:val="22"/>
          <w:szCs w:val="22"/>
        </w:rPr>
        <w:t xml:space="preserve">Fire Danger with the Modifying Industrial Operations Protocol and how to obtain the Modification codes for their operations? </w:t>
      </w:r>
    </w:p>
    <w:p w14:paraId="530480E2"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 xml:space="preserve">(Circle answer) </w:t>
      </w:r>
    </w:p>
    <w:p w14:paraId="6ED1341E" w14:textId="77777777" w:rsidR="00F56E35" w:rsidRPr="00467BDC" w:rsidRDefault="00F56E35" w:rsidP="00F56E35">
      <w:pPr>
        <w:pStyle w:val="NoSpacing"/>
        <w:rPr>
          <w:b/>
          <w:sz w:val="22"/>
          <w:szCs w:val="22"/>
        </w:rPr>
      </w:pPr>
      <w:r w:rsidRPr="00467BDC">
        <w:rPr>
          <w:sz w:val="22"/>
          <w:szCs w:val="22"/>
        </w:rPr>
        <w:t xml:space="preserve">       </w:t>
      </w:r>
      <w:r w:rsidRPr="00467BDC">
        <w:rPr>
          <w:sz w:val="22"/>
          <w:szCs w:val="22"/>
        </w:rPr>
        <w:tab/>
      </w:r>
      <w:r w:rsidRPr="00467BDC">
        <w:rPr>
          <w:sz w:val="22"/>
          <w:szCs w:val="22"/>
        </w:rPr>
        <w:tab/>
      </w:r>
      <w:r w:rsidRPr="00467BDC">
        <w:rPr>
          <w:sz w:val="22"/>
          <w:szCs w:val="22"/>
        </w:rPr>
        <w:tab/>
      </w:r>
      <w:r w:rsidRPr="00467BDC">
        <w:rPr>
          <w:sz w:val="22"/>
          <w:szCs w:val="22"/>
        </w:rPr>
        <w:tab/>
      </w:r>
      <w:r w:rsidRPr="00467BDC">
        <w:rPr>
          <w:b/>
          <w:sz w:val="22"/>
          <w:szCs w:val="22"/>
        </w:rPr>
        <w:t>Yes      No</w:t>
      </w:r>
    </w:p>
    <w:p w14:paraId="6AC950D1" w14:textId="77777777" w:rsidR="00F56E35" w:rsidRPr="00467BDC" w:rsidRDefault="00F56E35" w:rsidP="00F56E35">
      <w:pPr>
        <w:pStyle w:val="NoSpacing"/>
        <w:rPr>
          <w:sz w:val="22"/>
          <w:szCs w:val="22"/>
        </w:rPr>
      </w:pPr>
    </w:p>
    <w:p w14:paraId="482E4DBF" w14:textId="77777777" w:rsidR="00F56E35" w:rsidRPr="00467BDC" w:rsidRDefault="00F56E35" w:rsidP="00F56E35">
      <w:pPr>
        <w:pStyle w:val="NoSpacing"/>
        <w:rPr>
          <w:sz w:val="22"/>
          <w:szCs w:val="22"/>
        </w:rPr>
      </w:pPr>
      <w:r w:rsidRPr="00467BDC">
        <w:rPr>
          <w:sz w:val="22"/>
          <w:szCs w:val="22"/>
        </w:rPr>
        <w:t xml:space="preserve">6.3 </w:t>
      </w:r>
      <w:r w:rsidRPr="00467BDC">
        <w:rPr>
          <w:sz w:val="22"/>
          <w:szCs w:val="22"/>
        </w:rPr>
        <w:tab/>
        <w:t>Are personnel familiar with and willing to carry out enhanced prevention meas</w:t>
      </w:r>
      <w:r w:rsidR="00B230BE">
        <w:rPr>
          <w:sz w:val="22"/>
          <w:szCs w:val="22"/>
        </w:rPr>
        <w:t>ures outlined in the Kenora SFL</w:t>
      </w:r>
      <w:r w:rsidRPr="00467BDC">
        <w:rPr>
          <w:sz w:val="22"/>
          <w:szCs w:val="22"/>
        </w:rPr>
        <w:t xml:space="preserve"> Fire Plan when deemed necessary by the Modifying Industrial Operations Protocol?</w:t>
      </w:r>
    </w:p>
    <w:p w14:paraId="336980EA"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(Circle answer)</w:t>
      </w:r>
    </w:p>
    <w:p w14:paraId="71835364" w14:textId="77777777" w:rsidR="00F56E35" w:rsidRPr="00467BDC" w:rsidRDefault="00F56E35" w:rsidP="00F56E35">
      <w:pPr>
        <w:pStyle w:val="NoSpacing"/>
        <w:rPr>
          <w:b/>
          <w:sz w:val="22"/>
          <w:szCs w:val="22"/>
        </w:rPr>
      </w:pPr>
      <w:r w:rsidRPr="00467BDC">
        <w:rPr>
          <w:sz w:val="22"/>
          <w:szCs w:val="22"/>
        </w:rPr>
        <w:t xml:space="preserve">        </w:t>
      </w:r>
      <w:r w:rsidRPr="00467BDC">
        <w:rPr>
          <w:sz w:val="22"/>
          <w:szCs w:val="22"/>
        </w:rPr>
        <w:tab/>
      </w:r>
      <w:r w:rsidRPr="00467BDC">
        <w:rPr>
          <w:sz w:val="22"/>
          <w:szCs w:val="22"/>
        </w:rPr>
        <w:tab/>
      </w:r>
      <w:r w:rsidRPr="00467BDC">
        <w:rPr>
          <w:sz w:val="22"/>
          <w:szCs w:val="22"/>
        </w:rPr>
        <w:tab/>
      </w:r>
      <w:r w:rsidRPr="00467BDC">
        <w:rPr>
          <w:sz w:val="22"/>
          <w:szCs w:val="22"/>
        </w:rPr>
        <w:tab/>
      </w:r>
      <w:r w:rsidRPr="00467BDC">
        <w:rPr>
          <w:b/>
          <w:sz w:val="22"/>
          <w:szCs w:val="22"/>
        </w:rPr>
        <w:t>Yes      No</w:t>
      </w:r>
    </w:p>
    <w:p w14:paraId="562320FB" w14:textId="77777777" w:rsidR="00F56E35" w:rsidRPr="00467BDC" w:rsidRDefault="00F56E35" w:rsidP="00F56E35">
      <w:pPr>
        <w:pStyle w:val="NoSpacing"/>
        <w:rPr>
          <w:sz w:val="22"/>
          <w:szCs w:val="22"/>
        </w:rPr>
      </w:pPr>
    </w:p>
    <w:p w14:paraId="1CB52E8D" w14:textId="77777777" w:rsidR="00F56E35" w:rsidRPr="00467BDC" w:rsidRDefault="00F56E35" w:rsidP="00F56E35">
      <w:pPr>
        <w:pStyle w:val="NoSpacing"/>
        <w:rPr>
          <w:b/>
          <w:bCs/>
          <w:sz w:val="22"/>
          <w:szCs w:val="22"/>
        </w:rPr>
      </w:pPr>
      <w:r w:rsidRPr="00467BDC">
        <w:rPr>
          <w:b/>
          <w:bCs/>
          <w:sz w:val="22"/>
          <w:szCs w:val="22"/>
        </w:rPr>
        <w:t>7. Fire Safety</w:t>
      </w:r>
    </w:p>
    <w:p w14:paraId="6DC7AA3E"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 xml:space="preserve">If operation threatened by fire are on site personnel aware of the evacuation procedures? </w:t>
      </w:r>
    </w:p>
    <w:p w14:paraId="1FDAF041"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(Circle answer)</w:t>
      </w:r>
    </w:p>
    <w:p w14:paraId="2D3FBE76" w14:textId="77777777" w:rsidR="00F56E35" w:rsidRPr="00467BDC" w:rsidRDefault="00F56E35" w:rsidP="00F56E35">
      <w:pPr>
        <w:pStyle w:val="NoSpacing"/>
        <w:rPr>
          <w:b/>
          <w:sz w:val="22"/>
          <w:szCs w:val="22"/>
        </w:rPr>
      </w:pPr>
      <w:r w:rsidRPr="00467BDC">
        <w:rPr>
          <w:sz w:val="22"/>
          <w:szCs w:val="22"/>
        </w:rPr>
        <w:tab/>
      </w:r>
      <w:r w:rsidRPr="00467BDC">
        <w:rPr>
          <w:sz w:val="22"/>
          <w:szCs w:val="22"/>
        </w:rPr>
        <w:tab/>
      </w:r>
      <w:r w:rsidRPr="00467BDC">
        <w:rPr>
          <w:sz w:val="22"/>
          <w:szCs w:val="22"/>
        </w:rPr>
        <w:tab/>
      </w:r>
      <w:r w:rsidRPr="00467BDC">
        <w:rPr>
          <w:sz w:val="22"/>
          <w:szCs w:val="22"/>
        </w:rPr>
        <w:tab/>
      </w:r>
      <w:r w:rsidRPr="00467BDC">
        <w:rPr>
          <w:b/>
          <w:sz w:val="22"/>
          <w:szCs w:val="22"/>
        </w:rPr>
        <w:t>Yes       No</w:t>
      </w:r>
    </w:p>
    <w:p w14:paraId="017A8E56" w14:textId="77777777" w:rsidR="00F56E35" w:rsidRPr="00467BDC" w:rsidRDefault="00F56E35" w:rsidP="00F56E35">
      <w:pPr>
        <w:pStyle w:val="NoSpacing"/>
        <w:rPr>
          <w:sz w:val="22"/>
          <w:szCs w:val="22"/>
        </w:rPr>
      </w:pPr>
      <w:r w:rsidRPr="00467BDC">
        <w:rPr>
          <w:sz w:val="22"/>
          <w:szCs w:val="22"/>
        </w:rPr>
        <w:t xml:space="preserve"> </w:t>
      </w:r>
    </w:p>
    <w:p w14:paraId="55B32812" w14:textId="77777777" w:rsidR="00F56E35" w:rsidRPr="00467BDC" w:rsidRDefault="00F56E35" w:rsidP="00F56E35">
      <w:pPr>
        <w:pStyle w:val="NoSpacing"/>
        <w:rPr>
          <w:b/>
          <w:bCs/>
          <w:sz w:val="22"/>
          <w:szCs w:val="22"/>
        </w:rPr>
      </w:pPr>
      <w:r w:rsidRPr="00467BDC">
        <w:rPr>
          <w:b/>
          <w:bCs/>
          <w:sz w:val="22"/>
          <w:szCs w:val="22"/>
        </w:rPr>
        <w:t xml:space="preserve">  8. Acknowledgment</w:t>
      </w:r>
    </w:p>
    <w:p w14:paraId="55152889" w14:textId="77777777" w:rsidR="00F56E35" w:rsidRPr="00467BDC" w:rsidRDefault="00F56E35" w:rsidP="00F56E35">
      <w:pPr>
        <w:pStyle w:val="NoSpacing"/>
        <w:rPr>
          <w:sz w:val="22"/>
          <w:szCs w:val="22"/>
        </w:rPr>
      </w:pPr>
      <w:r w:rsidRPr="00467BDC">
        <w:rPr>
          <w:sz w:val="22"/>
          <w:szCs w:val="22"/>
        </w:rPr>
        <w:t>I understand that the information presented in this package will be used to initially classify the operation as “Trained and Capable” or “Limited” as per the Modifying Industrial Operations Protocol.</w:t>
      </w:r>
    </w:p>
    <w:p w14:paraId="27C0E796" w14:textId="77777777" w:rsidR="00F56E35" w:rsidRPr="00467BDC" w:rsidRDefault="00F56E35" w:rsidP="00F56E35">
      <w:pPr>
        <w:pStyle w:val="NoSpacing"/>
        <w:rPr>
          <w:sz w:val="22"/>
          <w:szCs w:val="22"/>
        </w:rPr>
      </w:pPr>
    </w:p>
    <w:p w14:paraId="2E813AD6" w14:textId="77777777" w:rsidR="00F56E35" w:rsidRPr="00467BDC" w:rsidRDefault="00F56E35" w:rsidP="00F56E35">
      <w:pPr>
        <w:pStyle w:val="NoSpacing"/>
        <w:rPr>
          <w:sz w:val="22"/>
          <w:szCs w:val="22"/>
        </w:rPr>
      </w:pPr>
    </w:p>
    <w:p w14:paraId="2EBAF950" w14:textId="77777777" w:rsidR="00F56E35" w:rsidRPr="00467BDC" w:rsidRDefault="00F56E35" w:rsidP="00F56E35">
      <w:pPr>
        <w:pStyle w:val="NoSpacing"/>
        <w:rPr>
          <w:sz w:val="22"/>
          <w:szCs w:val="22"/>
        </w:rPr>
      </w:pPr>
    </w:p>
    <w:p w14:paraId="14679488" w14:textId="1144DE91" w:rsidR="00F56E35" w:rsidRPr="00467BDC" w:rsidRDefault="00F56E35" w:rsidP="00F56E35">
      <w:pPr>
        <w:pStyle w:val="NoSpacing"/>
        <w:rPr>
          <w:sz w:val="22"/>
          <w:szCs w:val="22"/>
        </w:rPr>
      </w:pPr>
      <w:r w:rsidRPr="00467BDC">
        <w:rPr>
          <w:sz w:val="22"/>
          <w:szCs w:val="22"/>
        </w:rPr>
        <w:t>Name: ______________________________ Date: _____________________________________</w:t>
      </w:r>
    </w:p>
    <w:p w14:paraId="64B9E132" w14:textId="77777777" w:rsidR="00F56E35" w:rsidRPr="00467BDC" w:rsidRDefault="00F56E35" w:rsidP="00F56E35">
      <w:pPr>
        <w:pStyle w:val="Heading1"/>
      </w:pPr>
      <w:bookmarkStart w:id="70" w:name="_Toc161302702"/>
      <w:bookmarkStart w:id="71" w:name="_Toc404846747"/>
      <w:r w:rsidRPr="00467BDC">
        <w:lastRenderedPageBreak/>
        <w:t>Appendix H</w:t>
      </w:r>
      <w:r>
        <w:t xml:space="preserve"> - </w:t>
      </w:r>
      <w:r w:rsidRPr="00467BDC">
        <w:t>CONTRACTOR EQUIPMENT RATES</w:t>
      </w:r>
      <w:bookmarkEnd w:id="70"/>
      <w:r w:rsidRPr="00467BDC">
        <w:t xml:space="preserve"> </w:t>
      </w:r>
      <w:bookmarkEnd w:id="71"/>
    </w:p>
    <w:p w14:paraId="4A01396B" w14:textId="77777777" w:rsidR="00F56E35" w:rsidRDefault="00F56E35" w:rsidP="00F56E35">
      <w:pPr>
        <w:pStyle w:val="NoSpacing"/>
        <w:rPr>
          <w:sz w:val="22"/>
          <w:szCs w:val="22"/>
        </w:rPr>
      </w:pPr>
    </w:p>
    <w:p w14:paraId="2C049A2F" w14:textId="77777777" w:rsidR="00F56E35" w:rsidRPr="00467BDC" w:rsidRDefault="00F56E35" w:rsidP="00F56E35">
      <w:pPr>
        <w:pStyle w:val="NoSpacing"/>
        <w:rPr>
          <w:sz w:val="22"/>
          <w:szCs w:val="22"/>
        </w:rPr>
      </w:pPr>
      <w:r w:rsidRPr="00467BDC">
        <w:rPr>
          <w:sz w:val="22"/>
          <w:szCs w:val="22"/>
        </w:rPr>
        <w:t>The following equipment list shows contractor owned machines categorized into three weight classes. Factors considered when arriving at these rates were: horsepower, size and capabilities.</w:t>
      </w:r>
    </w:p>
    <w:p w14:paraId="479BCE85" w14:textId="77777777" w:rsidR="00F56E35" w:rsidRPr="00467BDC" w:rsidRDefault="00F56E35" w:rsidP="00F56E35">
      <w:pPr>
        <w:pStyle w:val="NoSpacing"/>
        <w:rPr>
          <w:sz w:val="22"/>
          <w:szCs w:val="22"/>
        </w:rPr>
      </w:pPr>
    </w:p>
    <w:p w14:paraId="3F4EAF2A" w14:textId="77777777" w:rsidR="00F56E35" w:rsidRPr="00467BDC" w:rsidRDefault="00F56E35" w:rsidP="00F56E35">
      <w:pPr>
        <w:pStyle w:val="NoSpacing"/>
        <w:rPr>
          <w:sz w:val="22"/>
          <w:szCs w:val="22"/>
        </w:rPr>
      </w:pPr>
      <w:r w:rsidRPr="00467BDC">
        <w:rPr>
          <w:sz w:val="22"/>
          <w:szCs w:val="22"/>
        </w:rPr>
        <w:t>Equipment rates are “WET” rates and include the fuel costs associated with the operation of the equipment, as well as the operators’ and mechanics’ wages.</w:t>
      </w:r>
    </w:p>
    <w:p w14:paraId="48A2B8D9" w14:textId="77777777" w:rsidR="00F56E35" w:rsidRPr="00467BDC" w:rsidRDefault="00F56E35" w:rsidP="00F56E35">
      <w:pPr>
        <w:pStyle w:val="NoSpacing"/>
        <w:rPr>
          <w:sz w:val="22"/>
          <w:szCs w:val="22"/>
        </w:rPr>
      </w:pPr>
    </w:p>
    <w:p w14:paraId="259A2776" w14:textId="1BF082F7" w:rsidR="00F56E35" w:rsidRPr="00467BDC" w:rsidRDefault="00F56E35" w:rsidP="00F56E35">
      <w:pPr>
        <w:pStyle w:val="NoSpacing"/>
        <w:rPr>
          <w:sz w:val="22"/>
          <w:szCs w:val="22"/>
        </w:rPr>
      </w:pPr>
      <w:r w:rsidRPr="00467BDC">
        <w:rPr>
          <w:sz w:val="22"/>
          <w:szCs w:val="22"/>
        </w:rPr>
        <w:t xml:space="preserve">Equipment rates </w:t>
      </w:r>
      <w:r w:rsidRPr="00467BDC">
        <w:rPr>
          <w:b/>
          <w:bCs/>
          <w:sz w:val="22"/>
          <w:szCs w:val="22"/>
        </w:rPr>
        <w:t xml:space="preserve">do not include: </w:t>
      </w:r>
      <w:r w:rsidRPr="00467BDC">
        <w:rPr>
          <w:sz w:val="22"/>
          <w:szCs w:val="22"/>
        </w:rPr>
        <w:t xml:space="preserve">travel time, pick-up trucks, meals, accommodation or the costs associated with the retrieval / recycling of equipment. For requisitions that do not have an established rate, new rates may be negotiated between the Company and </w:t>
      </w:r>
      <w:r w:rsidR="00075B20">
        <w:rPr>
          <w:sz w:val="22"/>
          <w:szCs w:val="22"/>
        </w:rPr>
        <w:t>MNR</w:t>
      </w:r>
      <w:r w:rsidRPr="00467BDC">
        <w:rPr>
          <w:sz w:val="22"/>
          <w:szCs w:val="22"/>
        </w:rPr>
        <w:t xml:space="preserve"> as required.</w:t>
      </w:r>
    </w:p>
    <w:p w14:paraId="25E8B069" w14:textId="77777777" w:rsidR="00F56E35" w:rsidRPr="00467BDC" w:rsidRDefault="00F56E35" w:rsidP="00F56E35">
      <w:pPr>
        <w:pStyle w:val="NoSpacing"/>
        <w:rPr>
          <w:sz w:val="22"/>
          <w:szCs w:val="22"/>
        </w:rPr>
      </w:pPr>
    </w:p>
    <w:p w14:paraId="7ED1148A" w14:textId="77777777" w:rsidR="004C0BA3" w:rsidRPr="00467BDC" w:rsidRDefault="004C0BA3" w:rsidP="004C0BA3">
      <w:pPr>
        <w:pStyle w:val="NoSpacing"/>
        <w:rPr>
          <w:sz w:val="22"/>
          <w:szCs w:val="22"/>
        </w:rPr>
      </w:pPr>
      <w:r w:rsidRPr="00467BDC">
        <w:rPr>
          <w:sz w:val="22"/>
          <w:szCs w:val="22"/>
        </w:rPr>
        <w:t>Equipment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575"/>
        <w:gridCol w:w="1726"/>
        <w:gridCol w:w="1998"/>
        <w:gridCol w:w="1910"/>
      </w:tblGrid>
      <w:tr w:rsidR="00391F5F" w:rsidRPr="00467BDC" w14:paraId="7001EC4E" w14:textId="100E8DFB" w:rsidTr="00391F5F">
        <w:trPr>
          <w:trHeight w:val="536"/>
        </w:trPr>
        <w:tc>
          <w:tcPr>
            <w:tcW w:w="2141" w:type="dxa"/>
          </w:tcPr>
          <w:p w14:paraId="360DEEBD" w14:textId="77777777" w:rsidR="00391F5F" w:rsidRPr="00467BDC" w:rsidRDefault="00391F5F" w:rsidP="00391F5F">
            <w:pPr>
              <w:pStyle w:val="NoSpacing"/>
              <w:rPr>
                <w:sz w:val="22"/>
                <w:szCs w:val="22"/>
              </w:rPr>
            </w:pPr>
            <w:r w:rsidRPr="00467BDC">
              <w:rPr>
                <w:b/>
                <w:bCs/>
                <w:sz w:val="22"/>
                <w:szCs w:val="22"/>
              </w:rPr>
              <w:t>EQUIPMENT</w:t>
            </w:r>
          </w:p>
        </w:tc>
        <w:tc>
          <w:tcPr>
            <w:tcW w:w="1575" w:type="dxa"/>
          </w:tcPr>
          <w:p w14:paraId="4F8CA532" w14:textId="77777777" w:rsidR="00391F5F" w:rsidRPr="00625ACA" w:rsidRDefault="00391F5F" w:rsidP="00391F5F">
            <w:pPr>
              <w:pStyle w:val="NoSpacing"/>
              <w:rPr>
                <w:b/>
                <w:bCs/>
                <w:sz w:val="22"/>
                <w:szCs w:val="22"/>
              </w:rPr>
            </w:pPr>
            <w:r w:rsidRPr="00625ACA">
              <w:rPr>
                <w:b/>
                <w:bCs/>
                <w:sz w:val="22"/>
                <w:szCs w:val="22"/>
              </w:rPr>
              <w:t>Regular Time</w:t>
            </w:r>
          </w:p>
          <w:p w14:paraId="61AA5584" w14:textId="77777777" w:rsidR="00391F5F" w:rsidRPr="00625ACA" w:rsidRDefault="00391F5F" w:rsidP="00391F5F">
            <w:pPr>
              <w:pStyle w:val="NoSpacing"/>
              <w:rPr>
                <w:sz w:val="22"/>
                <w:szCs w:val="22"/>
              </w:rPr>
            </w:pPr>
            <w:r w:rsidRPr="00625ACA">
              <w:rPr>
                <w:b/>
                <w:bCs/>
                <w:sz w:val="22"/>
                <w:szCs w:val="22"/>
              </w:rPr>
              <w:t>Per (per hour)</w:t>
            </w:r>
          </w:p>
        </w:tc>
        <w:tc>
          <w:tcPr>
            <w:tcW w:w="1726" w:type="dxa"/>
          </w:tcPr>
          <w:p w14:paraId="5E9F8770" w14:textId="77777777" w:rsidR="00391F5F" w:rsidRPr="00625ACA" w:rsidRDefault="00391F5F" w:rsidP="00391F5F">
            <w:pPr>
              <w:pStyle w:val="NoSpacing"/>
              <w:rPr>
                <w:b/>
                <w:bCs/>
                <w:sz w:val="22"/>
                <w:szCs w:val="22"/>
              </w:rPr>
            </w:pPr>
            <w:r w:rsidRPr="00625ACA">
              <w:rPr>
                <w:b/>
                <w:bCs/>
                <w:sz w:val="22"/>
                <w:szCs w:val="22"/>
              </w:rPr>
              <w:t>Rate after 8</w:t>
            </w:r>
          </w:p>
          <w:p w14:paraId="291BAF67" w14:textId="77777777" w:rsidR="00391F5F" w:rsidRPr="00625ACA" w:rsidRDefault="00391F5F" w:rsidP="00391F5F">
            <w:pPr>
              <w:pStyle w:val="NoSpacing"/>
              <w:rPr>
                <w:sz w:val="22"/>
                <w:szCs w:val="22"/>
              </w:rPr>
            </w:pPr>
            <w:r w:rsidRPr="00625ACA">
              <w:rPr>
                <w:b/>
                <w:bCs/>
                <w:sz w:val="22"/>
                <w:szCs w:val="22"/>
              </w:rPr>
              <w:t>hours (per hour)</w:t>
            </w:r>
          </w:p>
        </w:tc>
        <w:tc>
          <w:tcPr>
            <w:tcW w:w="1998" w:type="dxa"/>
          </w:tcPr>
          <w:p w14:paraId="2624C27C" w14:textId="633AB4C1" w:rsidR="00391F5F" w:rsidRPr="00625ACA" w:rsidRDefault="00391F5F" w:rsidP="00391F5F">
            <w:pPr>
              <w:pStyle w:val="NoSpacing"/>
              <w:rPr>
                <w:b/>
                <w:bCs/>
                <w:sz w:val="22"/>
                <w:szCs w:val="22"/>
              </w:rPr>
            </w:pPr>
            <w:r w:rsidRPr="00625ACA">
              <w:rPr>
                <w:b/>
                <w:bCs/>
                <w:sz w:val="22"/>
                <w:szCs w:val="22"/>
              </w:rPr>
              <w:t>Standby Rate</w:t>
            </w:r>
          </w:p>
          <w:p w14:paraId="6B45CE22" w14:textId="77777777" w:rsidR="00391F5F" w:rsidRPr="00625ACA" w:rsidRDefault="00391F5F" w:rsidP="00391F5F">
            <w:pPr>
              <w:pStyle w:val="NoSpacing"/>
              <w:rPr>
                <w:b/>
                <w:bCs/>
                <w:sz w:val="22"/>
                <w:szCs w:val="22"/>
              </w:rPr>
            </w:pPr>
            <w:r w:rsidRPr="00625ACA">
              <w:rPr>
                <w:b/>
                <w:bCs/>
                <w:sz w:val="22"/>
                <w:szCs w:val="22"/>
              </w:rPr>
              <w:t>(per hour)</w:t>
            </w:r>
          </w:p>
        </w:tc>
        <w:tc>
          <w:tcPr>
            <w:tcW w:w="1910" w:type="dxa"/>
          </w:tcPr>
          <w:p w14:paraId="48B3CB1F" w14:textId="69E1A516" w:rsidR="00391F5F" w:rsidRPr="00625ACA" w:rsidRDefault="00391F5F" w:rsidP="00391F5F">
            <w:pPr>
              <w:pStyle w:val="NoSpacing"/>
              <w:rPr>
                <w:b/>
                <w:bCs/>
                <w:sz w:val="22"/>
                <w:szCs w:val="22"/>
              </w:rPr>
            </w:pPr>
            <w:r w:rsidRPr="00625ACA">
              <w:rPr>
                <w:b/>
                <w:bCs/>
                <w:sz w:val="22"/>
                <w:szCs w:val="22"/>
              </w:rPr>
              <w:t>Standby Rate after 8 hours</w:t>
            </w:r>
          </w:p>
          <w:p w14:paraId="19699B6C" w14:textId="34842D51" w:rsidR="00391F5F" w:rsidRPr="00625ACA" w:rsidRDefault="00391F5F" w:rsidP="00391F5F">
            <w:pPr>
              <w:pStyle w:val="NoSpacing"/>
              <w:rPr>
                <w:b/>
                <w:bCs/>
                <w:sz w:val="22"/>
                <w:szCs w:val="22"/>
              </w:rPr>
            </w:pPr>
            <w:r w:rsidRPr="00625ACA">
              <w:rPr>
                <w:b/>
                <w:bCs/>
                <w:sz w:val="22"/>
                <w:szCs w:val="22"/>
              </w:rPr>
              <w:t>(per hour)</w:t>
            </w:r>
          </w:p>
        </w:tc>
      </w:tr>
      <w:tr w:rsidR="00391F5F" w:rsidRPr="00467BDC" w14:paraId="3ACB66D8" w14:textId="037C2B6C" w:rsidTr="008B2EAC">
        <w:tc>
          <w:tcPr>
            <w:tcW w:w="2141" w:type="dxa"/>
          </w:tcPr>
          <w:p w14:paraId="14D35337" w14:textId="77777777" w:rsidR="00391F5F" w:rsidRPr="00467BDC" w:rsidRDefault="00391F5F" w:rsidP="00391F5F">
            <w:pPr>
              <w:pStyle w:val="NoSpacing"/>
              <w:rPr>
                <w:sz w:val="22"/>
                <w:szCs w:val="22"/>
              </w:rPr>
            </w:pPr>
            <w:r w:rsidRPr="00467BDC">
              <w:rPr>
                <w:sz w:val="22"/>
                <w:szCs w:val="22"/>
              </w:rPr>
              <w:t>All terrain vehicle</w:t>
            </w:r>
          </w:p>
        </w:tc>
        <w:tc>
          <w:tcPr>
            <w:tcW w:w="1575" w:type="dxa"/>
            <w:vAlign w:val="center"/>
          </w:tcPr>
          <w:p w14:paraId="0A2C2798" w14:textId="19324E14" w:rsidR="00391F5F" w:rsidRPr="00625ACA" w:rsidRDefault="00391F5F" w:rsidP="00391F5F">
            <w:pPr>
              <w:pStyle w:val="NoSpacing"/>
              <w:jc w:val="center"/>
              <w:rPr>
                <w:spacing w:val="-16"/>
                <w:kern w:val="28"/>
                <w:sz w:val="22"/>
                <w:szCs w:val="22"/>
              </w:rPr>
            </w:pPr>
            <w:r w:rsidRPr="00625ACA">
              <w:rPr>
                <w:color w:val="000000"/>
                <w:sz w:val="22"/>
                <w:szCs w:val="22"/>
              </w:rPr>
              <w:t>$75.00/day</w:t>
            </w:r>
          </w:p>
        </w:tc>
        <w:tc>
          <w:tcPr>
            <w:tcW w:w="1726" w:type="dxa"/>
            <w:vAlign w:val="center"/>
          </w:tcPr>
          <w:p w14:paraId="5AF7B80D" w14:textId="2E604FFD" w:rsidR="00391F5F" w:rsidRPr="00625ACA" w:rsidRDefault="00391F5F" w:rsidP="00391F5F">
            <w:pPr>
              <w:pStyle w:val="NoSpacing"/>
              <w:jc w:val="center"/>
              <w:rPr>
                <w:sz w:val="22"/>
                <w:szCs w:val="22"/>
              </w:rPr>
            </w:pPr>
            <w:r w:rsidRPr="00625ACA">
              <w:rPr>
                <w:color w:val="000000"/>
                <w:sz w:val="22"/>
                <w:szCs w:val="22"/>
              </w:rPr>
              <w:t>N/A</w:t>
            </w:r>
          </w:p>
        </w:tc>
        <w:tc>
          <w:tcPr>
            <w:tcW w:w="1998" w:type="dxa"/>
            <w:vAlign w:val="bottom"/>
          </w:tcPr>
          <w:p w14:paraId="6C5CAFA6" w14:textId="7650C4A5" w:rsidR="00391F5F" w:rsidRPr="00625ACA" w:rsidRDefault="00391F5F" w:rsidP="00391F5F">
            <w:pPr>
              <w:pStyle w:val="NoSpacing"/>
              <w:jc w:val="center"/>
              <w:rPr>
                <w:color w:val="000000"/>
                <w:sz w:val="22"/>
                <w:szCs w:val="22"/>
              </w:rPr>
            </w:pPr>
            <w:r w:rsidRPr="00625ACA">
              <w:rPr>
                <w:color w:val="000000"/>
                <w:sz w:val="22"/>
                <w:szCs w:val="22"/>
              </w:rPr>
              <w:t>N/A</w:t>
            </w:r>
          </w:p>
        </w:tc>
        <w:tc>
          <w:tcPr>
            <w:tcW w:w="1910" w:type="dxa"/>
            <w:tcBorders>
              <w:bottom w:val="single" w:sz="4" w:space="0" w:color="auto"/>
            </w:tcBorders>
          </w:tcPr>
          <w:p w14:paraId="4D9A6FA7" w14:textId="3E99DE2E" w:rsidR="00391F5F" w:rsidRPr="00625ACA" w:rsidRDefault="008B2EAC" w:rsidP="00391F5F">
            <w:pPr>
              <w:pStyle w:val="NoSpacing"/>
              <w:jc w:val="center"/>
              <w:rPr>
                <w:color w:val="000000"/>
                <w:sz w:val="22"/>
                <w:szCs w:val="22"/>
              </w:rPr>
            </w:pPr>
            <w:r w:rsidRPr="00625ACA">
              <w:rPr>
                <w:color w:val="000000"/>
                <w:sz w:val="22"/>
                <w:szCs w:val="22"/>
              </w:rPr>
              <w:t>N/A</w:t>
            </w:r>
          </w:p>
        </w:tc>
      </w:tr>
      <w:tr w:rsidR="009D174B" w:rsidRPr="00467BDC" w14:paraId="7AA4DFE7" w14:textId="38BA33F5" w:rsidTr="00B265E7">
        <w:tc>
          <w:tcPr>
            <w:tcW w:w="2141" w:type="dxa"/>
          </w:tcPr>
          <w:p w14:paraId="283549E8" w14:textId="77777777" w:rsidR="009D174B" w:rsidRPr="00467BDC" w:rsidRDefault="009D174B" w:rsidP="009D174B">
            <w:pPr>
              <w:pStyle w:val="NoSpacing"/>
              <w:rPr>
                <w:spacing w:val="-16"/>
                <w:kern w:val="28"/>
                <w:sz w:val="22"/>
                <w:szCs w:val="22"/>
              </w:rPr>
            </w:pPr>
            <w:r w:rsidRPr="00467BDC">
              <w:rPr>
                <w:sz w:val="22"/>
                <w:szCs w:val="22"/>
              </w:rPr>
              <w:t>Bulldozer, _ D6 size</w:t>
            </w:r>
          </w:p>
        </w:tc>
        <w:tc>
          <w:tcPr>
            <w:tcW w:w="1575" w:type="dxa"/>
            <w:vAlign w:val="center"/>
          </w:tcPr>
          <w:p w14:paraId="1F61102A" w14:textId="182AEC27" w:rsidR="009D174B" w:rsidRPr="00625ACA" w:rsidRDefault="009D174B" w:rsidP="009D174B">
            <w:pPr>
              <w:pStyle w:val="NoSpacing"/>
              <w:jc w:val="center"/>
              <w:rPr>
                <w:spacing w:val="-16"/>
                <w:kern w:val="28"/>
                <w:sz w:val="22"/>
                <w:szCs w:val="22"/>
              </w:rPr>
            </w:pPr>
            <w:r w:rsidRPr="00625ACA">
              <w:rPr>
                <w:color w:val="000000"/>
                <w:sz w:val="22"/>
                <w:szCs w:val="22"/>
              </w:rPr>
              <w:t>$    184.00</w:t>
            </w:r>
          </w:p>
        </w:tc>
        <w:tc>
          <w:tcPr>
            <w:tcW w:w="1726" w:type="dxa"/>
            <w:vAlign w:val="center"/>
          </w:tcPr>
          <w:p w14:paraId="69B5EEA7" w14:textId="7613C83E" w:rsidR="009D174B" w:rsidRPr="00625ACA" w:rsidRDefault="009D174B" w:rsidP="009D174B">
            <w:pPr>
              <w:pStyle w:val="NoSpacing"/>
              <w:jc w:val="center"/>
              <w:rPr>
                <w:spacing w:val="-16"/>
                <w:kern w:val="28"/>
                <w:sz w:val="22"/>
                <w:szCs w:val="22"/>
              </w:rPr>
            </w:pPr>
            <w:r w:rsidRPr="00625ACA">
              <w:rPr>
                <w:color w:val="000000"/>
                <w:sz w:val="22"/>
                <w:szCs w:val="22"/>
              </w:rPr>
              <w:t>$ 211.60</w:t>
            </w:r>
          </w:p>
        </w:tc>
        <w:tc>
          <w:tcPr>
            <w:tcW w:w="1998" w:type="dxa"/>
            <w:tcBorders>
              <w:top w:val="single" w:sz="4" w:space="0" w:color="auto"/>
              <w:left w:val="single" w:sz="4" w:space="0" w:color="auto"/>
              <w:bottom w:val="single" w:sz="4" w:space="0" w:color="auto"/>
              <w:right w:val="single" w:sz="4" w:space="0" w:color="auto"/>
            </w:tcBorders>
            <w:vAlign w:val="bottom"/>
          </w:tcPr>
          <w:p w14:paraId="03915CE1" w14:textId="2420E977" w:rsidR="009D174B" w:rsidRPr="00625ACA" w:rsidRDefault="009D174B" w:rsidP="009D174B">
            <w:pPr>
              <w:pStyle w:val="NoSpacing"/>
              <w:jc w:val="center"/>
              <w:rPr>
                <w:color w:val="000000"/>
                <w:sz w:val="22"/>
                <w:szCs w:val="22"/>
              </w:rPr>
            </w:pPr>
            <w:r w:rsidRPr="00625ACA">
              <w:rPr>
                <w:color w:val="000000"/>
                <w:sz w:val="22"/>
                <w:szCs w:val="22"/>
              </w:rPr>
              <w:t>$138.00</w:t>
            </w:r>
          </w:p>
        </w:tc>
        <w:tc>
          <w:tcPr>
            <w:tcW w:w="1910" w:type="dxa"/>
            <w:tcBorders>
              <w:top w:val="single" w:sz="4" w:space="0" w:color="auto"/>
              <w:left w:val="nil"/>
              <w:bottom w:val="single" w:sz="4" w:space="0" w:color="auto"/>
              <w:right w:val="single" w:sz="4" w:space="0" w:color="auto"/>
            </w:tcBorders>
            <w:vAlign w:val="bottom"/>
          </w:tcPr>
          <w:p w14:paraId="5A68131F" w14:textId="3EDB6D88"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$158.70</w:t>
            </w:r>
          </w:p>
        </w:tc>
      </w:tr>
      <w:tr w:rsidR="009D174B" w:rsidRPr="00467BDC" w14:paraId="095A484C" w14:textId="65B27349" w:rsidTr="00B265E7">
        <w:tc>
          <w:tcPr>
            <w:tcW w:w="2141" w:type="dxa"/>
          </w:tcPr>
          <w:p w14:paraId="222E9BA7" w14:textId="77777777" w:rsidR="009D174B" w:rsidRPr="00467BDC" w:rsidRDefault="009D174B" w:rsidP="009D174B">
            <w:pPr>
              <w:pStyle w:val="NoSpacing"/>
              <w:rPr>
                <w:spacing w:val="-16"/>
                <w:kern w:val="28"/>
                <w:sz w:val="22"/>
                <w:szCs w:val="22"/>
              </w:rPr>
            </w:pPr>
            <w:r w:rsidRPr="00467BDC">
              <w:rPr>
                <w:sz w:val="22"/>
                <w:szCs w:val="22"/>
              </w:rPr>
              <w:t>Bulldozer, D7 size</w:t>
            </w:r>
          </w:p>
        </w:tc>
        <w:tc>
          <w:tcPr>
            <w:tcW w:w="1575" w:type="dxa"/>
            <w:vAlign w:val="center"/>
          </w:tcPr>
          <w:p w14:paraId="71161D86" w14:textId="7386C7AA" w:rsidR="009D174B" w:rsidRPr="00625ACA" w:rsidRDefault="009D174B" w:rsidP="009D174B">
            <w:pPr>
              <w:pStyle w:val="NoSpacing"/>
              <w:jc w:val="center"/>
              <w:rPr>
                <w:spacing w:val="-16"/>
                <w:kern w:val="28"/>
                <w:sz w:val="22"/>
                <w:szCs w:val="22"/>
              </w:rPr>
            </w:pPr>
            <w:r w:rsidRPr="00625ACA">
              <w:rPr>
                <w:color w:val="000000"/>
                <w:sz w:val="22"/>
                <w:szCs w:val="22"/>
              </w:rPr>
              <w:t>$    201.25</w:t>
            </w:r>
          </w:p>
        </w:tc>
        <w:tc>
          <w:tcPr>
            <w:tcW w:w="1726" w:type="dxa"/>
            <w:vAlign w:val="center"/>
          </w:tcPr>
          <w:p w14:paraId="78777EEF" w14:textId="4D3A0E65" w:rsidR="009D174B" w:rsidRPr="00625ACA" w:rsidRDefault="009D174B" w:rsidP="009D174B">
            <w:pPr>
              <w:pStyle w:val="NoSpacing"/>
              <w:jc w:val="center"/>
              <w:rPr>
                <w:spacing w:val="-16"/>
                <w:kern w:val="28"/>
                <w:sz w:val="22"/>
                <w:szCs w:val="22"/>
              </w:rPr>
            </w:pPr>
            <w:r w:rsidRPr="00625ACA">
              <w:rPr>
                <w:color w:val="000000"/>
                <w:sz w:val="22"/>
                <w:szCs w:val="22"/>
              </w:rPr>
              <w:t>$ 231.44</w:t>
            </w:r>
          </w:p>
        </w:tc>
        <w:tc>
          <w:tcPr>
            <w:tcW w:w="1998" w:type="dxa"/>
            <w:tcBorders>
              <w:top w:val="nil"/>
              <w:left w:val="single" w:sz="4" w:space="0" w:color="auto"/>
              <w:bottom w:val="single" w:sz="4" w:space="0" w:color="auto"/>
              <w:right w:val="single" w:sz="4" w:space="0" w:color="auto"/>
            </w:tcBorders>
            <w:vAlign w:val="bottom"/>
          </w:tcPr>
          <w:p w14:paraId="1B4D8E56" w14:textId="005672E5" w:rsidR="009D174B" w:rsidRPr="00625ACA" w:rsidRDefault="009D174B" w:rsidP="009D174B">
            <w:pPr>
              <w:pStyle w:val="NoSpacing"/>
              <w:jc w:val="center"/>
              <w:rPr>
                <w:color w:val="000000"/>
                <w:sz w:val="22"/>
                <w:szCs w:val="22"/>
              </w:rPr>
            </w:pPr>
            <w:r w:rsidRPr="00625ACA">
              <w:rPr>
                <w:color w:val="000000"/>
                <w:sz w:val="22"/>
                <w:szCs w:val="22"/>
              </w:rPr>
              <w:t>$150.94</w:t>
            </w:r>
          </w:p>
        </w:tc>
        <w:tc>
          <w:tcPr>
            <w:tcW w:w="1910" w:type="dxa"/>
            <w:tcBorders>
              <w:top w:val="single" w:sz="4" w:space="0" w:color="auto"/>
              <w:left w:val="nil"/>
              <w:bottom w:val="single" w:sz="4" w:space="0" w:color="auto"/>
              <w:right w:val="single" w:sz="4" w:space="0" w:color="auto"/>
            </w:tcBorders>
            <w:vAlign w:val="bottom"/>
          </w:tcPr>
          <w:p w14:paraId="09FDAE5C" w14:textId="0305C2F1"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$173.58</w:t>
            </w:r>
          </w:p>
        </w:tc>
      </w:tr>
      <w:tr w:rsidR="009D174B" w:rsidRPr="00467BDC" w14:paraId="6EBEA8EB" w14:textId="6416B60B" w:rsidTr="00B265E7">
        <w:tc>
          <w:tcPr>
            <w:tcW w:w="2141" w:type="dxa"/>
          </w:tcPr>
          <w:p w14:paraId="679430EC" w14:textId="77777777" w:rsidR="009D174B" w:rsidRPr="00467BDC" w:rsidRDefault="009D174B" w:rsidP="009D174B">
            <w:pPr>
              <w:pStyle w:val="NoSpacing"/>
              <w:rPr>
                <w:spacing w:val="-16"/>
                <w:kern w:val="28"/>
                <w:sz w:val="22"/>
                <w:szCs w:val="22"/>
              </w:rPr>
            </w:pPr>
            <w:r w:rsidRPr="00467BDC">
              <w:rPr>
                <w:sz w:val="22"/>
                <w:szCs w:val="22"/>
              </w:rPr>
              <w:t>Bulldozer, D8 size</w:t>
            </w:r>
          </w:p>
        </w:tc>
        <w:tc>
          <w:tcPr>
            <w:tcW w:w="1575" w:type="dxa"/>
            <w:vAlign w:val="center"/>
          </w:tcPr>
          <w:p w14:paraId="3B25B91B" w14:textId="5CD6436D" w:rsidR="009D174B" w:rsidRPr="00625ACA" w:rsidRDefault="009D174B" w:rsidP="009D174B">
            <w:pPr>
              <w:pStyle w:val="NoSpacing"/>
              <w:jc w:val="center"/>
              <w:rPr>
                <w:spacing w:val="-16"/>
                <w:kern w:val="28"/>
                <w:sz w:val="22"/>
                <w:szCs w:val="22"/>
              </w:rPr>
            </w:pPr>
            <w:r w:rsidRPr="00625ACA">
              <w:rPr>
                <w:color w:val="000000"/>
                <w:sz w:val="22"/>
                <w:szCs w:val="22"/>
              </w:rPr>
              <w:t>$    230.00</w:t>
            </w:r>
          </w:p>
        </w:tc>
        <w:tc>
          <w:tcPr>
            <w:tcW w:w="1726" w:type="dxa"/>
            <w:vAlign w:val="center"/>
          </w:tcPr>
          <w:p w14:paraId="313B25D0" w14:textId="27D8AC7F" w:rsidR="009D174B" w:rsidRPr="00625ACA" w:rsidRDefault="009D174B" w:rsidP="009D174B">
            <w:pPr>
              <w:pStyle w:val="NoSpacing"/>
              <w:jc w:val="center"/>
              <w:rPr>
                <w:spacing w:val="-16"/>
                <w:kern w:val="28"/>
                <w:sz w:val="22"/>
                <w:szCs w:val="22"/>
              </w:rPr>
            </w:pPr>
            <w:r w:rsidRPr="00625ACA">
              <w:rPr>
                <w:color w:val="000000"/>
                <w:sz w:val="22"/>
                <w:szCs w:val="22"/>
              </w:rPr>
              <w:t>$ 264.50</w:t>
            </w:r>
          </w:p>
        </w:tc>
        <w:tc>
          <w:tcPr>
            <w:tcW w:w="1998" w:type="dxa"/>
            <w:tcBorders>
              <w:top w:val="nil"/>
              <w:left w:val="single" w:sz="4" w:space="0" w:color="auto"/>
              <w:bottom w:val="single" w:sz="4" w:space="0" w:color="auto"/>
              <w:right w:val="single" w:sz="4" w:space="0" w:color="auto"/>
            </w:tcBorders>
            <w:vAlign w:val="bottom"/>
          </w:tcPr>
          <w:p w14:paraId="452670B5" w14:textId="16A08D0B" w:rsidR="009D174B" w:rsidRPr="00625ACA" w:rsidRDefault="009D174B" w:rsidP="009D174B">
            <w:pPr>
              <w:pStyle w:val="NoSpacing"/>
              <w:jc w:val="center"/>
              <w:rPr>
                <w:color w:val="000000"/>
                <w:sz w:val="22"/>
                <w:szCs w:val="22"/>
              </w:rPr>
            </w:pPr>
            <w:r w:rsidRPr="00625ACA">
              <w:rPr>
                <w:color w:val="000000"/>
                <w:sz w:val="22"/>
                <w:szCs w:val="22"/>
              </w:rPr>
              <w:t>$172.50</w:t>
            </w:r>
          </w:p>
        </w:tc>
        <w:tc>
          <w:tcPr>
            <w:tcW w:w="1910" w:type="dxa"/>
            <w:tcBorders>
              <w:top w:val="single" w:sz="4" w:space="0" w:color="auto"/>
              <w:left w:val="nil"/>
              <w:bottom w:val="single" w:sz="4" w:space="0" w:color="auto"/>
              <w:right w:val="single" w:sz="4" w:space="0" w:color="auto"/>
            </w:tcBorders>
            <w:vAlign w:val="bottom"/>
          </w:tcPr>
          <w:p w14:paraId="5652ADCB" w14:textId="0F144470"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$198.38</w:t>
            </w:r>
          </w:p>
        </w:tc>
      </w:tr>
      <w:tr w:rsidR="009D174B" w:rsidRPr="00467BDC" w14:paraId="3D6E8CC5" w14:textId="3CE230DE" w:rsidTr="00B265E7">
        <w:tc>
          <w:tcPr>
            <w:tcW w:w="2141" w:type="dxa"/>
          </w:tcPr>
          <w:p w14:paraId="23631F0E" w14:textId="77777777" w:rsidR="009D174B" w:rsidRPr="00467BDC" w:rsidRDefault="009D174B" w:rsidP="009D174B">
            <w:pPr>
              <w:pStyle w:val="NoSpacing"/>
              <w:rPr>
                <w:spacing w:val="-16"/>
                <w:kern w:val="28"/>
                <w:sz w:val="22"/>
                <w:szCs w:val="22"/>
              </w:rPr>
            </w:pPr>
            <w:r w:rsidRPr="00467BDC">
              <w:rPr>
                <w:sz w:val="22"/>
                <w:szCs w:val="22"/>
              </w:rPr>
              <w:t>Chainsaw &amp; Feller</w:t>
            </w:r>
          </w:p>
        </w:tc>
        <w:tc>
          <w:tcPr>
            <w:tcW w:w="1575" w:type="dxa"/>
            <w:vAlign w:val="center"/>
          </w:tcPr>
          <w:p w14:paraId="2CAB3447" w14:textId="5C2C53CC" w:rsidR="009D174B" w:rsidRPr="00625ACA" w:rsidRDefault="009D174B" w:rsidP="009D174B">
            <w:pPr>
              <w:pStyle w:val="NoSpacing"/>
              <w:jc w:val="center"/>
              <w:rPr>
                <w:spacing w:val="-16"/>
                <w:kern w:val="28"/>
                <w:sz w:val="22"/>
                <w:szCs w:val="22"/>
              </w:rPr>
            </w:pPr>
            <w:r w:rsidRPr="00625ACA">
              <w:rPr>
                <w:color w:val="000000"/>
                <w:sz w:val="22"/>
                <w:szCs w:val="22"/>
              </w:rPr>
              <w:t>$      51.75</w:t>
            </w:r>
          </w:p>
        </w:tc>
        <w:tc>
          <w:tcPr>
            <w:tcW w:w="1726" w:type="dxa"/>
            <w:vAlign w:val="center"/>
          </w:tcPr>
          <w:p w14:paraId="3F01599D" w14:textId="2BEF7D06" w:rsidR="009D174B" w:rsidRPr="00625ACA" w:rsidRDefault="009D174B" w:rsidP="009D174B">
            <w:pPr>
              <w:pStyle w:val="NoSpacing"/>
              <w:jc w:val="center"/>
              <w:rPr>
                <w:spacing w:val="-16"/>
                <w:kern w:val="28"/>
                <w:sz w:val="22"/>
                <w:szCs w:val="22"/>
              </w:rPr>
            </w:pPr>
            <w:r w:rsidRPr="00625ACA">
              <w:rPr>
                <w:color w:val="000000"/>
                <w:sz w:val="22"/>
                <w:szCs w:val="22"/>
              </w:rPr>
              <w:t>$   59.51</w:t>
            </w:r>
          </w:p>
        </w:tc>
        <w:tc>
          <w:tcPr>
            <w:tcW w:w="1998" w:type="dxa"/>
            <w:tcBorders>
              <w:top w:val="nil"/>
              <w:left w:val="single" w:sz="4" w:space="0" w:color="auto"/>
              <w:bottom w:val="single" w:sz="4" w:space="0" w:color="auto"/>
              <w:right w:val="single" w:sz="4" w:space="0" w:color="auto"/>
            </w:tcBorders>
            <w:vAlign w:val="bottom"/>
          </w:tcPr>
          <w:p w14:paraId="31D7C35D" w14:textId="116CF1C0" w:rsidR="009D174B" w:rsidRPr="00625ACA" w:rsidRDefault="009D174B" w:rsidP="009D174B">
            <w:pPr>
              <w:pStyle w:val="NoSpacing"/>
              <w:jc w:val="center"/>
              <w:rPr>
                <w:color w:val="000000"/>
                <w:sz w:val="22"/>
                <w:szCs w:val="22"/>
              </w:rPr>
            </w:pPr>
            <w:r w:rsidRPr="00625ACA">
              <w:rPr>
                <w:color w:val="000000"/>
                <w:sz w:val="22"/>
                <w:szCs w:val="22"/>
              </w:rPr>
              <w:t> </w:t>
            </w:r>
          </w:p>
        </w:tc>
        <w:tc>
          <w:tcPr>
            <w:tcW w:w="1910" w:type="dxa"/>
            <w:tcBorders>
              <w:top w:val="single" w:sz="4" w:space="0" w:color="auto"/>
              <w:left w:val="nil"/>
              <w:bottom w:val="single" w:sz="4" w:space="0" w:color="auto"/>
              <w:right w:val="single" w:sz="4" w:space="0" w:color="auto"/>
            </w:tcBorders>
            <w:vAlign w:val="bottom"/>
          </w:tcPr>
          <w:p w14:paraId="4C79929C" w14:textId="1792289A"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$0.00</w:t>
            </w:r>
          </w:p>
        </w:tc>
      </w:tr>
      <w:tr w:rsidR="009D174B" w:rsidRPr="00467BDC" w14:paraId="55A0E712" w14:textId="6EFA3BF7" w:rsidTr="00B265E7">
        <w:tc>
          <w:tcPr>
            <w:tcW w:w="2141" w:type="dxa"/>
          </w:tcPr>
          <w:p w14:paraId="551B2E11" w14:textId="77777777" w:rsidR="009D174B" w:rsidRPr="00467BDC" w:rsidRDefault="009D174B" w:rsidP="009D174B">
            <w:pPr>
              <w:pStyle w:val="NoSpacing"/>
              <w:rPr>
                <w:spacing w:val="-16"/>
                <w:kern w:val="28"/>
                <w:sz w:val="22"/>
                <w:szCs w:val="22"/>
              </w:rPr>
            </w:pPr>
            <w:r w:rsidRPr="00467BDC">
              <w:rPr>
                <w:sz w:val="22"/>
                <w:szCs w:val="22"/>
              </w:rPr>
              <w:t>Excavator</w:t>
            </w:r>
          </w:p>
        </w:tc>
        <w:tc>
          <w:tcPr>
            <w:tcW w:w="1575" w:type="dxa"/>
            <w:vAlign w:val="center"/>
          </w:tcPr>
          <w:p w14:paraId="0EC32D7A" w14:textId="70662C06" w:rsidR="009D174B" w:rsidRPr="00625ACA" w:rsidRDefault="009D174B" w:rsidP="009D174B">
            <w:pPr>
              <w:pStyle w:val="NoSpacing"/>
              <w:jc w:val="center"/>
              <w:rPr>
                <w:spacing w:val="-16"/>
                <w:kern w:val="28"/>
                <w:sz w:val="22"/>
                <w:szCs w:val="22"/>
              </w:rPr>
            </w:pPr>
            <w:r w:rsidRPr="00625ACA">
              <w:rPr>
                <w:color w:val="000000"/>
                <w:sz w:val="22"/>
                <w:szCs w:val="22"/>
              </w:rPr>
              <w:t>$    207.00</w:t>
            </w:r>
          </w:p>
        </w:tc>
        <w:tc>
          <w:tcPr>
            <w:tcW w:w="1726" w:type="dxa"/>
            <w:vAlign w:val="center"/>
          </w:tcPr>
          <w:p w14:paraId="70B458FD" w14:textId="08E48D41" w:rsidR="009D174B" w:rsidRPr="00625ACA" w:rsidRDefault="009D174B" w:rsidP="009D174B">
            <w:pPr>
              <w:pStyle w:val="NoSpacing"/>
              <w:jc w:val="center"/>
              <w:rPr>
                <w:spacing w:val="-16"/>
                <w:kern w:val="28"/>
                <w:sz w:val="22"/>
                <w:szCs w:val="22"/>
              </w:rPr>
            </w:pPr>
            <w:r w:rsidRPr="00625ACA">
              <w:rPr>
                <w:color w:val="000000"/>
                <w:sz w:val="22"/>
                <w:szCs w:val="22"/>
              </w:rPr>
              <w:t>$ 238.05</w:t>
            </w:r>
          </w:p>
        </w:tc>
        <w:tc>
          <w:tcPr>
            <w:tcW w:w="1998" w:type="dxa"/>
            <w:tcBorders>
              <w:top w:val="nil"/>
              <w:left w:val="single" w:sz="4" w:space="0" w:color="auto"/>
              <w:bottom w:val="single" w:sz="4" w:space="0" w:color="auto"/>
              <w:right w:val="single" w:sz="4" w:space="0" w:color="auto"/>
            </w:tcBorders>
            <w:vAlign w:val="bottom"/>
          </w:tcPr>
          <w:p w14:paraId="51C6E08A" w14:textId="0AFA831C" w:rsidR="009D174B" w:rsidRPr="00625ACA" w:rsidRDefault="009D174B" w:rsidP="009D174B">
            <w:pPr>
              <w:pStyle w:val="NoSpacing"/>
              <w:jc w:val="center"/>
              <w:rPr>
                <w:color w:val="000000"/>
                <w:sz w:val="22"/>
                <w:szCs w:val="22"/>
              </w:rPr>
            </w:pPr>
            <w:r w:rsidRPr="00625ACA">
              <w:rPr>
                <w:color w:val="000000"/>
                <w:sz w:val="22"/>
                <w:szCs w:val="22"/>
              </w:rPr>
              <w:t>$155.25</w:t>
            </w:r>
          </w:p>
        </w:tc>
        <w:tc>
          <w:tcPr>
            <w:tcW w:w="1910" w:type="dxa"/>
            <w:tcBorders>
              <w:top w:val="single" w:sz="4" w:space="0" w:color="auto"/>
              <w:left w:val="nil"/>
              <w:bottom w:val="single" w:sz="4" w:space="0" w:color="auto"/>
              <w:right w:val="single" w:sz="4" w:space="0" w:color="auto"/>
            </w:tcBorders>
            <w:vAlign w:val="bottom"/>
          </w:tcPr>
          <w:p w14:paraId="10DB7602" w14:textId="5D2C50FE"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$178.54</w:t>
            </w:r>
          </w:p>
        </w:tc>
      </w:tr>
      <w:tr w:rsidR="009D174B" w:rsidRPr="00467BDC" w14:paraId="4D206FB9" w14:textId="4E4AE731" w:rsidTr="00B265E7">
        <w:tc>
          <w:tcPr>
            <w:tcW w:w="2141" w:type="dxa"/>
          </w:tcPr>
          <w:p w14:paraId="18CD8EAF" w14:textId="77777777" w:rsidR="009D174B" w:rsidRPr="00467BDC" w:rsidRDefault="009D174B" w:rsidP="009D174B">
            <w:pPr>
              <w:pStyle w:val="NoSpacing"/>
              <w:rPr>
                <w:spacing w:val="-16"/>
                <w:kern w:val="28"/>
                <w:sz w:val="22"/>
                <w:szCs w:val="22"/>
              </w:rPr>
            </w:pPr>
            <w:r w:rsidRPr="00467BDC">
              <w:rPr>
                <w:sz w:val="22"/>
                <w:szCs w:val="22"/>
              </w:rPr>
              <w:t>Backhoe Loader</w:t>
            </w:r>
          </w:p>
        </w:tc>
        <w:tc>
          <w:tcPr>
            <w:tcW w:w="1575" w:type="dxa"/>
            <w:vAlign w:val="center"/>
          </w:tcPr>
          <w:p w14:paraId="20E78DB1" w14:textId="023738F8" w:rsidR="009D174B" w:rsidRPr="00625ACA" w:rsidRDefault="009D174B" w:rsidP="009D174B">
            <w:pPr>
              <w:pStyle w:val="NoSpacing"/>
              <w:jc w:val="center"/>
              <w:rPr>
                <w:spacing w:val="-16"/>
                <w:kern w:val="28"/>
                <w:sz w:val="22"/>
                <w:szCs w:val="22"/>
              </w:rPr>
            </w:pPr>
            <w:r w:rsidRPr="00625ACA">
              <w:rPr>
                <w:color w:val="000000"/>
                <w:sz w:val="22"/>
                <w:szCs w:val="22"/>
              </w:rPr>
              <w:t>$    150.00</w:t>
            </w:r>
          </w:p>
        </w:tc>
        <w:tc>
          <w:tcPr>
            <w:tcW w:w="1726" w:type="dxa"/>
            <w:vAlign w:val="center"/>
          </w:tcPr>
          <w:p w14:paraId="6E338907" w14:textId="55259B19" w:rsidR="009D174B" w:rsidRPr="00625ACA" w:rsidRDefault="009D174B" w:rsidP="009D174B">
            <w:pPr>
              <w:pStyle w:val="NoSpacing"/>
              <w:jc w:val="center"/>
              <w:rPr>
                <w:spacing w:val="-16"/>
                <w:kern w:val="28"/>
                <w:sz w:val="22"/>
                <w:szCs w:val="22"/>
              </w:rPr>
            </w:pPr>
            <w:r w:rsidRPr="00625ACA">
              <w:rPr>
                <w:color w:val="000000"/>
                <w:sz w:val="22"/>
                <w:szCs w:val="22"/>
              </w:rPr>
              <w:t>$ 172.50</w:t>
            </w:r>
          </w:p>
        </w:tc>
        <w:tc>
          <w:tcPr>
            <w:tcW w:w="1998" w:type="dxa"/>
            <w:tcBorders>
              <w:top w:val="nil"/>
              <w:left w:val="single" w:sz="4" w:space="0" w:color="auto"/>
              <w:bottom w:val="single" w:sz="4" w:space="0" w:color="auto"/>
              <w:right w:val="single" w:sz="4" w:space="0" w:color="auto"/>
            </w:tcBorders>
            <w:vAlign w:val="bottom"/>
          </w:tcPr>
          <w:p w14:paraId="4A1CC78E" w14:textId="42132DF1" w:rsidR="009D174B" w:rsidRPr="00625ACA" w:rsidRDefault="009D174B" w:rsidP="009D174B">
            <w:pPr>
              <w:pStyle w:val="NoSpacing"/>
              <w:jc w:val="center"/>
              <w:rPr>
                <w:color w:val="000000"/>
                <w:sz w:val="22"/>
                <w:szCs w:val="22"/>
              </w:rPr>
            </w:pPr>
            <w:r w:rsidRPr="00625ACA">
              <w:rPr>
                <w:color w:val="000000"/>
                <w:sz w:val="22"/>
                <w:szCs w:val="22"/>
              </w:rPr>
              <w:t>$112.50</w:t>
            </w:r>
          </w:p>
        </w:tc>
        <w:tc>
          <w:tcPr>
            <w:tcW w:w="1910" w:type="dxa"/>
            <w:tcBorders>
              <w:top w:val="single" w:sz="4" w:space="0" w:color="auto"/>
              <w:left w:val="nil"/>
              <w:bottom w:val="single" w:sz="4" w:space="0" w:color="auto"/>
              <w:right w:val="single" w:sz="4" w:space="0" w:color="auto"/>
            </w:tcBorders>
            <w:vAlign w:val="bottom"/>
          </w:tcPr>
          <w:p w14:paraId="2A94330C" w14:textId="082C1132"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$129.38</w:t>
            </w:r>
          </w:p>
        </w:tc>
      </w:tr>
      <w:tr w:rsidR="009D174B" w:rsidRPr="00467BDC" w14:paraId="52F04BB0" w14:textId="12770A96" w:rsidTr="00B265E7">
        <w:tc>
          <w:tcPr>
            <w:tcW w:w="2141" w:type="dxa"/>
          </w:tcPr>
          <w:p w14:paraId="706ADD94" w14:textId="77777777" w:rsidR="009D174B" w:rsidRPr="00467BDC" w:rsidRDefault="009D174B" w:rsidP="009D174B">
            <w:pPr>
              <w:pStyle w:val="NoSpacing"/>
              <w:rPr>
                <w:spacing w:val="-16"/>
                <w:kern w:val="28"/>
                <w:sz w:val="22"/>
                <w:szCs w:val="22"/>
              </w:rPr>
            </w:pPr>
            <w:r w:rsidRPr="00467BDC">
              <w:rPr>
                <w:sz w:val="22"/>
                <w:szCs w:val="22"/>
              </w:rPr>
              <w:t>Feller Buncher</w:t>
            </w:r>
          </w:p>
        </w:tc>
        <w:tc>
          <w:tcPr>
            <w:tcW w:w="1575" w:type="dxa"/>
            <w:vAlign w:val="center"/>
          </w:tcPr>
          <w:p w14:paraId="4EC35AA5" w14:textId="16CCAE21" w:rsidR="009D174B" w:rsidRPr="00625ACA" w:rsidRDefault="009D174B" w:rsidP="009D174B">
            <w:pPr>
              <w:pStyle w:val="NoSpacing"/>
              <w:jc w:val="center"/>
              <w:rPr>
                <w:spacing w:val="-16"/>
                <w:kern w:val="28"/>
                <w:sz w:val="22"/>
                <w:szCs w:val="22"/>
              </w:rPr>
            </w:pPr>
            <w:r w:rsidRPr="00625ACA">
              <w:rPr>
                <w:color w:val="000000"/>
                <w:sz w:val="22"/>
                <w:szCs w:val="22"/>
              </w:rPr>
              <w:t>$    212.00</w:t>
            </w:r>
          </w:p>
        </w:tc>
        <w:tc>
          <w:tcPr>
            <w:tcW w:w="1726" w:type="dxa"/>
            <w:vAlign w:val="center"/>
          </w:tcPr>
          <w:p w14:paraId="37794ABA" w14:textId="5893C072" w:rsidR="009D174B" w:rsidRPr="00625ACA" w:rsidRDefault="009D174B" w:rsidP="009D174B">
            <w:pPr>
              <w:pStyle w:val="NoSpacing"/>
              <w:jc w:val="center"/>
              <w:rPr>
                <w:spacing w:val="-16"/>
                <w:kern w:val="28"/>
                <w:sz w:val="22"/>
                <w:szCs w:val="22"/>
              </w:rPr>
            </w:pPr>
            <w:r w:rsidRPr="00625ACA">
              <w:rPr>
                <w:color w:val="000000"/>
                <w:sz w:val="22"/>
                <w:szCs w:val="22"/>
              </w:rPr>
              <w:t>$ 238.05</w:t>
            </w:r>
          </w:p>
        </w:tc>
        <w:tc>
          <w:tcPr>
            <w:tcW w:w="1998" w:type="dxa"/>
            <w:tcBorders>
              <w:top w:val="nil"/>
              <w:left w:val="single" w:sz="4" w:space="0" w:color="auto"/>
              <w:bottom w:val="single" w:sz="4" w:space="0" w:color="auto"/>
              <w:right w:val="single" w:sz="4" w:space="0" w:color="auto"/>
            </w:tcBorders>
            <w:vAlign w:val="bottom"/>
          </w:tcPr>
          <w:p w14:paraId="433492CB" w14:textId="5AEE33FC" w:rsidR="009D174B" w:rsidRPr="00625ACA" w:rsidRDefault="009D174B" w:rsidP="009D174B">
            <w:pPr>
              <w:pStyle w:val="NoSpacing"/>
              <w:jc w:val="center"/>
              <w:rPr>
                <w:color w:val="000000"/>
                <w:sz w:val="22"/>
                <w:szCs w:val="22"/>
              </w:rPr>
            </w:pPr>
            <w:r w:rsidRPr="00625ACA">
              <w:rPr>
                <w:color w:val="000000"/>
                <w:sz w:val="22"/>
                <w:szCs w:val="22"/>
              </w:rPr>
              <w:t>$159.00</w:t>
            </w:r>
          </w:p>
        </w:tc>
        <w:tc>
          <w:tcPr>
            <w:tcW w:w="1910" w:type="dxa"/>
            <w:tcBorders>
              <w:top w:val="single" w:sz="4" w:space="0" w:color="auto"/>
              <w:left w:val="nil"/>
              <w:bottom w:val="single" w:sz="4" w:space="0" w:color="auto"/>
              <w:right w:val="single" w:sz="4" w:space="0" w:color="auto"/>
            </w:tcBorders>
            <w:vAlign w:val="bottom"/>
          </w:tcPr>
          <w:p w14:paraId="7BDDCAF2" w14:textId="1D9C5461"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$182.85</w:t>
            </w:r>
          </w:p>
        </w:tc>
      </w:tr>
      <w:tr w:rsidR="009D174B" w:rsidRPr="00467BDC" w14:paraId="197633BD" w14:textId="06BF976F" w:rsidTr="00B265E7">
        <w:tc>
          <w:tcPr>
            <w:tcW w:w="2141" w:type="dxa"/>
          </w:tcPr>
          <w:p w14:paraId="679485E3" w14:textId="77777777" w:rsidR="009D174B" w:rsidRPr="00467BDC" w:rsidRDefault="009D174B" w:rsidP="009D174B">
            <w:pPr>
              <w:pStyle w:val="NoSpacing"/>
              <w:rPr>
                <w:spacing w:val="-16"/>
                <w:kern w:val="28"/>
                <w:sz w:val="22"/>
                <w:szCs w:val="22"/>
              </w:rPr>
            </w:pPr>
            <w:r w:rsidRPr="00467BDC">
              <w:rPr>
                <w:sz w:val="22"/>
                <w:szCs w:val="22"/>
              </w:rPr>
              <w:t>Grader &gt; 21,000 kg</w:t>
            </w:r>
          </w:p>
        </w:tc>
        <w:tc>
          <w:tcPr>
            <w:tcW w:w="1575" w:type="dxa"/>
            <w:vAlign w:val="center"/>
          </w:tcPr>
          <w:p w14:paraId="47E14555" w14:textId="309ED02C" w:rsidR="009D174B" w:rsidRPr="00625ACA" w:rsidRDefault="009D174B" w:rsidP="009D174B">
            <w:pPr>
              <w:pStyle w:val="NoSpacing"/>
              <w:jc w:val="center"/>
              <w:rPr>
                <w:spacing w:val="-16"/>
                <w:kern w:val="28"/>
                <w:sz w:val="22"/>
                <w:szCs w:val="22"/>
              </w:rPr>
            </w:pPr>
            <w:r w:rsidRPr="00625ACA">
              <w:rPr>
                <w:color w:val="000000"/>
                <w:sz w:val="22"/>
                <w:szCs w:val="22"/>
              </w:rPr>
              <w:t>$    205.00</w:t>
            </w:r>
          </w:p>
        </w:tc>
        <w:tc>
          <w:tcPr>
            <w:tcW w:w="1726" w:type="dxa"/>
            <w:vAlign w:val="center"/>
          </w:tcPr>
          <w:p w14:paraId="282DAEFD" w14:textId="3102A6F3" w:rsidR="009D174B" w:rsidRPr="00625ACA" w:rsidRDefault="009D174B" w:rsidP="009D174B">
            <w:pPr>
              <w:pStyle w:val="NoSpacing"/>
              <w:jc w:val="center"/>
              <w:rPr>
                <w:spacing w:val="-16"/>
                <w:kern w:val="28"/>
                <w:sz w:val="22"/>
                <w:szCs w:val="22"/>
              </w:rPr>
            </w:pPr>
            <w:r w:rsidRPr="00625ACA">
              <w:rPr>
                <w:color w:val="000000"/>
                <w:sz w:val="22"/>
                <w:szCs w:val="22"/>
              </w:rPr>
              <w:t>$ 166.75</w:t>
            </w:r>
          </w:p>
        </w:tc>
        <w:tc>
          <w:tcPr>
            <w:tcW w:w="1998" w:type="dxa"/>
            <w:tcBorders>
              <w:top w:val="nil"/>
              <w:left w:val="single" w:sz="4" w:space="0" w:color="auto"/>
              <w:bottom w:val="single" w:sz="4" w:space="0" w:color="auto"/>
              <w:right w:val="single" w:sz="4" w:space="0" w:color="auto"/>
            </w:tcBorders>
            <w:vAlign w:val="bottom"/>
          </w:tcPr>
          <w:p w14:paraId="7B9EE2F8" w14:textId="4EE9AB15" w:rsidR="009D174B" w:rsidRPr="00625ACA" w:rsidRDefault="009D174B" w:rsidP="009D174B">
            <w:pPr>
              <w:pStyle w:val="NoSpacing"/>
              <w:jc w:val="center"/>
              <w:rPr>
                <w:color w:val="000000"/>
                <w:sz w:val="22"/>
                <w:szCs w:val="22"/>
              </w:rPr>
            </w:pPr>
            <w:r w:rsidRPr="00625ACA">
              <w:rPr>
                <w:color w:val="000000"/>
                <w:sz w:val="22"/>
                <w:szCs w:val="22"/>
              </w:rPr>
              <w:t>$153.75</w:t>
            </w:r>
          </w:p>
        </w:tc>
        <w:tc>
          <w:tcPr>
            <w:tcW w:w="1910" w:type="dxa"/>
            <w:tcBorders>
              <w:top w:val="single" w:sz="4" w:space="0" w:color="auto"/>
              <w:left w:val="nil"/>
              <w:bottom w:val="single" w:sz="4" w:space="0" w:color="auto"/>
              <w:right w:val="single" w:sz="4" w:space="0" w:color="auto"/>
            </w:tcBorders>
            <w:vAlign w:val="bottom"/>
          </w:tcPr>
          <w:p w14:paraId="7F2137FD" w14:textId="115DBCF9"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$176.81</w:t>
            </w:r>
          </w:p>
        </w:tc>
      </w:tr>
      <w:tr w:rsidR="009D174B" w:rsidRPr="00467BDC" w14:paraId="0EA2EBC8" w14:textId="386DEDBB" w:rsidTr="00B265E7">
        <w:tc>
          <w:tcPr>
            <w:tcW w:w="2141" w:type="dxa"/>
          </w:tcPr>
          <w:p w14:paraId="66ABA603" w14:textId="77777777" w:rsidR="009D174B" w:rsidRPr="00467BDC" w:rsidRDefault="009D174B" w:rsidP="009D174B">
            <w:pPr>
              <w:pStyle w:val="NoSpacing"/>
              <w:rPr>
                <w:spacing w:val="-16"/>
                <w:kern w:val="28"/>
                <w:sz w:val="22"/>
                <w:szCs w:val="22"/>
              </w:rPr>
            </w:pPr>
            <w:r w:rsidRPr="00467BDC">
              <w:rPr>
                <w:sz w:val="22"/>
                <w:szCs w:val="22"/>
              </w:rPr>
              <w:t>Grader &lt; 21,000 kg</w:t>
            </w:r>
          </w:p>
        </w:tc>
        <w:tc>
          <w:tcPr>
            <w:tcW w:w="1575" w:type="dxa"/>
            <w:vAlign w:val="center"/>
          </w:tcPr>
          <w:p w14:paraId="620C9E73" w14:textId="456BBBCF" w:rsidR="009D174B" w:rsidRPr="00625ACA" w:rsidRDefault="009D174B" w:rsidP="009D174B">
            <w:pPr>
              <w:pStyle w:val="NoSpacing"/>
              <w:jc w:val="center"/>
              <w:rPr>
                <w:spacing w:val="-16"/>
                <w:kern w:val="28"/>
                <w:sz w:val="22"/>
                <w:szCs w:val="22"/>
              </w:rPr>
            </w:pPr>
            <w:r w:rsidRPr="00625ACA">
              <w:rPr>
                <w:color w:val="000000"/>
                <w:sz w:val="22"/>
                <w:szCs w:val="22"/>
              </w:rPr>
              <w:t>$    205.00</w:t>
            </w:r>
          </w:p>
        </w:tc>
        <w:tc>
          <w:tcPr>
            <w:tcW w:w="1726" w:type="dxa"/>
            <w:vAlign w:val="center"/>
          </w:tcPr>
          <w:p w14:paraId="1927880F" w14:textId="11F3E420" w:rsidR="009D174B" w:rsidRPr="00625ACA" w:rsidRDefault="009D174B" w:rsidP="009D174B">
            <w:pPr>
              <w:pStyle w:val="NoSpacing"/>
              <w:jc w:val="center"/>
              <w:rPr>
                <w:spacing w:val="-16"/>
                <w:kern w:val="28"/>
                <w:sz w:val="22"/>
                <w:szCs w:val="22"/>
              </w:rPr>
            </w:pPr>
            <w:r w:rsidRPr="00625ACA">
              <w:rPr>
                <w:color w:val="000000"/>
                <w:sz w:val="22"/>
                <w:szCs w:val="22"/>
              </w:rPr>
              <w:t>$ 161.00</w:t>
            </w:r>
          </w:p>
        </w:tc>
        <w:tc>
          <w:tcPr>
            <w:tcW w:w="1998" w:type="dxa"/>
            <w:tcBorders>
              <w:top w:val="nil"/>
              <w:left w:val="single" w:sz="4" w:space="0" w:color="auto"/>
              <w:bottom w:val="single" w:sz="4" w:space="0" w:color="auto"/>
              <w:right w:val="single" w:sz="4" w:space="0" w:color="auto"/>
            </w:tcBorders>
            <w:vAlign w:val="bottom"/>
          </w:tcPr>
          <w:p w14:paraId="1C9B589B" w14:textId="5EE3233A" w:rsidR="009D174B" w:rsidRPr="00625ACA" w:rsidRDefault="009D174B" w:rsidP="009D174B">
            <w:pPr>
              <w:pStyle w:val="NoSpacing"/>
              <w:jc w:val="center"/>
              <w:rPr>
                <w:color w:val="000000"/>
                <w:sz w:val="22"/>
                <w:szCs w:val="22"/>
              </w:rPr>
            </w:pPr>
            <w:r w:rsidRPr="00625ACA">
              <w:rPr>
                <w:color w:val="000000"/>
                <w:sz w:val="22"/>
                <w:szCs w:val="22"/>
              </w:rPr>
              <w:t>$153.75</w:t>
            </w:r>
          </w:p>
        </w:tc>
        <w:tc>
          <w:tcPr>
            <w:tcW w:w="1910" w:type="dxa"/>
            <w:tcBorders>
              <w:top w:val="single" w:sz="4" w:space="0" w:color="auto"/>
              <w:left w:val="nil"/>
              <w:bottom w:val="single" w:sz="4" w:space="0" w:color="auto"/>
              <w:right w:val="single" w:sz="4" w:space="0" w:color="auto"/>
            </w:tcBorders>
            <w:vAlign w:val="bottom"/>
          </w:tcPr>
          <w:p w14:paraId="6C45EC7B" w14:textId="5427449E"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$176.81</w:t>
            </w:r>
          </w:p>
        </w:tc>
      </w:tr>
      <w:tr w:rsidR="009D174B" w:rsidRPr="00467BDC" w14:paraId="627D349A" w14:textId="518E2ACF" w:rsidTr="009D174B">
        <w:tc>
          <w:tcPr>
            <w:tcW w:w="2141" w:type="dxa"/>
          </w:tcPr>
          <w:p w14:paraId="1B3C1759" w14:textId="77777777" w:rsidR="009D174B" w:rsidRPr="00467BDC" w:rsidRDefault="009D174B" w:rsidP="009D174B">
            <w:pPr>
              <w:pStyle w:val="NoSpacing"/>
              <w:rPr>
                <w:spacing w:val="-16"/>
                <w:kern w:val="28"/>
                <w:sz w:val="22"/>
                <w:szCs w:val="22"/>
              </w:rPr>
            </w:pPr>
            <w:r w:rsidRPr="00467BDC">
              <w:rPr>
                <w:sz w:val="22"/>
                <w:szCs w:val="22"/>
              </w:rPr>
              <w:t>Loader, rubber tired (bucket)</w:t>
            </w:r>
          </w:p>
        </w:tc>
        <w:tc>
          <w:tcPr>
            <w:tcW w:w="1575" w:type="dxa"/>
            <w:vAlign w:val="center"/>
          </w:tcPr>
          <w:p w14:paraId="6B5873F1" w14:textId="0F58E3EB" w:rsidR="009D174B" w:rsidRPr="00625ACA" w:rsidRDefault="009D174B" w:rsidP="009D174B">
            <w:pPr>
              <w:pStyle w:val="NoSpacing"/>
              <w:jc w:val="center"/>
              <w:rPr>
                <w:spacing w:val="-16"/>
                <w:kern w:val="28"/>
                <w:sz w:val="22"/>
                <w:szCs w:val="22"/>
              </w:rPr>
            </w:pPr>
            <w:r w:rsidRPr="00625ACA">
              <w:rPr>
                <w:color w:val="000000"/>
                <w:sz w:val="22"/>
                <w:szCs w:val="22"/>
              </w:rPr>
              <w:t>$    145.00</w:t>
            </w:r>
          </w:p>
        </w:tc>
        <w:tc>
          <w:tcPr>
            <w:tcW w:w="1726" w:type="dxa"/>
            <w:vAlign w:val="center"/>
          </w:tcPr>
          <w:p w14:paraId="3B64D0BF" w14:textId="2870F0CA" w:rsidR="009D174B" w:rsidRPr="00625ACA" w:rsidRDefault="009D174B" w:rsidP="009D174B">
            <w:pPr>
              <w:pStyle w:val="NoSpacing"/>
              <w:jc w:val="center"/>
              <w:rPr>
                <w:spacing w:val="-16"/>
                <w:kern w:val="28"/>
                <w:sz w:val="22"/>
                <w:szCs w:val="22"/>
              </w:rPr>
            </w:pPr>
            <w:r w:rsidRPr="00625ACA">
              <w:rPr>
                <w:color w:val="000000"/>
                <w:sz w:val="22"/>
                <w:szCs w:val="22"/>
              </w:rPr>
              <w:t>$ 166.75</w:t>
            </w:r>
          </w:p>
        </w:tc>
        <w:tc>
          <w:tcPr>
            <w:tcW w:w="1998" w:type="dxa"/>
            <w:tcBorders>
              <w:top w:val="nil"/>
              <w:left w:val="single" w:sz="4" w:space="0" w:color="auto"/>
              <w:bottom w:val="single" w:sz="4" w:space="0" w:color="auto"/>
              <w:right w:val="single" w:sz="4" w:space="0" w:color="auto"/>
            </w:tcBorders>
            <w:vAlign w:val="center"/>
          </w:tcPr>
          <w:p w14:paraId="25A91451" w14:textId="76892CD3" w:rsidR="009D174B" w:rsidRPr="00625ACA" w:rsidRDefault="009D174B" w:rsidP="009D174B">
            <w:pPr>
              <w:pStyle w:val="NoSpacing"/>
              <w:jc w:val="center"/>
              <w:rPr>
                <w:color w:val="000000"/>
                <w:sz w:val="22"/>
                <w:szCs w:val="22"/>
              </w:rPr>
            </w:pPr>
            <w:r w:rsidRPr="00625ACA">
              <w:rPr>
                <w:color w:val="000000"/>
                <w:sz w:val="22"/>
                <w:szCs w:val="22"/>
              </w:rPr>
              <w:t>$108.75</w:t>
            </w:r>
          </w:p>
        </w:tc>
        <w:tc>
          <w:tcPr>
            <w:tcW w:w="1910" w:type="dxa"/>
            <w:tcBorders>
              <w:top w:val="single" w:sz="4" w:space="0" w:color="auto"/>
              <w:left w:val="nil"/>
              <w:bottom w:val="single" w:sz="4" w:space="0" w:color="auto"/>
              <w:right w:val="single" w:sz="4" w:space="0" w:color="auto"/>
            </w:tcBorders>
            <w:vAlign w:val="center"/>
          </w:tcPr>
          <w:p w14:paraId="560D386A" w14:textId="01804907"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$125.06</w:t>
            </w:r>
          </w:p>
        </w:tc>
      </w:tr>
      <w:tr w:rsidR="009D174B" w:rsidRPr="00467BDC" w14:paraId="66BC8D86" w14:textId="543A25F4" w:rsidTr="009D174B">
        <w:tc>
          <w:tcPr>
            <w:tcW w:w="2141" w:type="dxa"/>
          </w:tcPr>
          <w:p w14:paraId="7857D53A" w14:textId="77777777" w:rsidR="009D174B" w:rsidRPr="00467BDC" w:rsidRDefault="009D174B" w:rsidP="009D174B">
            <w:pPr>
              <w:pStyle w:val="NoSpacing"/>
              <w:rPr>
                <w:spacing w:val="-16"/>
                <w:kern w:val="28"/>
                <w:sz w:val="22"/>
                <w:szCs w:val="22"/>
              </w:rPr>
            </w:pPr>
            <w:r w:rsidRPr="00467BDC">
              <w:rPr>
                <w:sz w:val="22"/>
                <w:szCs w:val="22"/>
              </w:rPr>
              <w:t>Pumping Unit (excluding hose)</w:t>
            </w:r>
          </w:p>
        </w:tc>
        <w:tc>
          <w:tcPr>
            <w:tcW w:w="1575" w:type="dxa"/>
            <w:vAlign w:val="center"/>
          </w:tcPr>
          <w:p w14:paraId="6B47AFA9" w14:textId="20FD7BA7" w:rsidR="009D174B" w:rsidRPr="00625ACA" w:rsidRDefault="009D174B" w:rsidP="009D174B">
            <w:pPr>
              <w:pStyle w:val="NoSpacing"/>
              <w:jc w:val="center"/>
              <w:rPr>
                <w:sz w:val="22"/>
                <w:szCs w:val="22"/>
              </w:rPr>
            </w:pPr>
            <w:r w:rsidRPr="00625ACA">
              <w:rPr>
                <w:color w:val="000000"/>
                <w:sz w:val="22"/>
                <w:szCs w:val="22"/>
              </w:rPr>
              <w:t>$    125.00</w:t>
            </w:r>
          </w:p>
        </w:tc>
        <w:tc>
          <w:tcPr>
            <w:tcW w:w="1726" w:type="dxa"/>
            <w:vAlign w:val="center"/>
          </w:tcPr>
          <w:p w14:paraId="382AC5DB" w14:textId="3C11EE63" w:rsidR="009D174B" w:rsidRPr="00625ACA" w:rsidRDefault="009D174B" w:rsidP="009D174B">
            <w:pPr>
              <w:pStyle w:val="NoSpacing"/>
              <w:jc w:val="center"/>
              <w:rPr>
                <w:sz w:val="22"/>
                <w:szCs w:val="22"/>
              </w:rPr>
            </w:pPr>
            <w:r w:rsidRPr="00625ACA">
              <w:rPr>
                <w:color w:val="000000"/>
                <w:sz w:val="22"/>
                <w:szCs w:val="22"/>
              </w:rPr>
              <w:t>$ 143.75</w:t>
            </w:r>
          </w:p>
        </w:tc>
        <w:tc>
          <w:tcPr>
            <w:tcW w:w="1998" w:type="dxa"/>
            <w:tcBorders>
              <w:top w:val="nil"/>
              <w:left w:val="single" w:sz="4" w:space="0" w:color="auto"/>
              <w:bottom w:val="single" w:sz="4" w:space="0" w:color="auto"/>
              <w:right w:val="single" w:sz="4" w:space="0" w:color="auto"/>
            </w:tcBorders>
            <w:vAlign w:val="center"/>
          </w:tcPr>
          <w:p w14:paraId="5BF525EB" w14:textId="791026DA" w:rsidR="009D174B" w:rsidRPr="00625ACA" w:rsidRDefault="009D174B" w:rsidP="009D174B">
            <w:pPr>
              <w:pStyle w:val="NoSpacing"/>
              <w:jc w:val="center"/>
              <w:rPr>
                <w:color w:val="000000"/>
                <w:sz w:val="22"/>
                <w:szCs w:val="22"/>
              </w:rPr>
            </w:pPr>
            <w:r w:rsidRPr="00625ACA">
              <w:rPr>
                <w:color w:val="000000"/>
                <w:sz w:val="22"/>
                <w:szCs w:val="22"/>
              </w:rPr>
              <w:t> N/A</w:t>
            </w:r>
          </w:p>
        </w:tc>
        <w:tc>
          <w:tcPr>
            <w:tcW w:w="1910" w:type="dxa"/>
            <w:tcBorders>
              <w:top w:val="single" w:sz="4" w:space="0" w:color="auto"/>
              <w:left w:val="nil"/>
              <w:bottom w:val="single" w:sz="4" w:space="0" w:color="auto"/>
              <w:right w:val="single" w:sz="4" w:space="0" w:color="auto"/>
            </w:tcBorders>
            <w:vAlign w:val="center"/>
          </w:tcPr>
          <w:p w14:paraId="55CEED9C" w14:textId="317E4D0A"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$0.00</w:t>
            </w:r>
          </w:p>
        </w:tc>
      </w:tr>
      <w:tr w:rsidR="009D174B" w:rsidRPr="00467BDC" w14:paraId="54887FBD" w14:textId="7E7E700E" w:rsidTr="009D174B">
        <w:tc>
          <w:tcPr>
            <w:tcW w:w="2141" w:type="dxa"/>
          </w:tcPr>
          <w:p w14:paraId="6A8E2FC2" w14:textId="77777777" w:rsidR="009D174B" w:rsidRPr="00467BDC" w:rsidRDefault="009D174B" w:rsidP="009D174B">
            <w:pPr>
              <w:pStyle w:val="NoSpacing"/>
              <w:rPr>
                <w:spacing w:val="-16"/>
                <w:kern w:val="28"/>
                <w:sz w:val="22"/>
                <w:szCs w:val="22"/>
              </w:rPr>
            </w:pPr>
            <w:r w:rsidRPr="00467BDC">
              <w:rPr>
                <w:sz w:val="22"/>
                <w:szCs w:val="22"/>
              </w:rPr>
              <w:t xml:space="preserve">Skidder </w:t>
            </w:r>
          </w:p>
        </w:tc>
        <w:tc>
          <w:tcPr>
            <w:tcW w:w="1575" w:type="dxa"/>
            <w:vAlign w:val="center"/>
          </w:tcPr>
          <w:p w14:paraId="6BCB1CC3" w14:textId="3EEA8D84" w:rsidR="009D174B" w:rsidRPr="00625ACA" w:rsidRDefault="009D174B" w:rsidP="009D174B">
            <w:pPr>
              <w:pStyle w:val="NoSpacing"/>
              <w:jc w:val="center"/>
              <w:rPr>
                <w:spacing w:val="-16"/>
                <w:kern w:val="28"/>
                <w:sz w:val="22"/>
                <w:szCs w:val="22"/>
              </w:rPr>
            </w:pPr>
            <w:r w:rsidRPr="00625ACA">
              <w:rPr>
                <w:color w:val="000000"/>
                <w:sz w:val="22"/>
                <w:szCs w:val="22"/>
              </w:rPr>
              <w:t>$    185.00</w:t>
            </w:r>
          </w:p>
        </w:tc>
        <w:tc>
          <w:tcPr>
            <w:tcW w:w="1726" w:type="dxa"/>
            <w:vAlign w:val="center"/>
          </w:tcPr>
          <w:p w14:paraId="6A1B4545" w14:textId="073DB5B0" w:rsidR="009D174B" w:rsidRPr="00625ACA" w:rsidRDefault="009D174B" w:rsidP="009D174B">
            <w:pPr>
              <w:pStyle w:val="NoSpacing"/>
              <w:jc w:val="center"/>
              <w:rPr>
                <w:spacing w:val="-16"/>
                <w:kern w:val="28"/>
                <w:sz w:val="22"/>
                <w:szCs w:val="22"/>
              </w:rPr>
            </w:pPr>
            <w:r w:rsidRPr="00625ACA">
              <w:rPr>
                <w:color w:val="000000"/>
                <w:sz w:val="22"/>
                <w:szCs w:val="22"/>
              </w:rPr>
              <w:t>$ 172.50</w:t>
            </w:r>
          </w:p>
        </w:tc>
        <w:tc>
          <w:tcPr>
            <w:tcW w:w="1998" w:type="dxa"/>
            <w:tcBorders>
              <w:top w:val="nil"/>
              <w:left w:val="single" w:sz="4" w:space="0" w:color="auto"/>
              <w:bottom w:val="single" w:sz="4" w:space="0" w:color="auto"/>
              <w:right w:val="single" w:sz="4" w:space="0" w:color="auto"/>
            </w:tcBorders>
            <w:vAlign w:val="center"/>
          </w:tcPr>
          <w:p w14:paraId="333D5F94" w14:textId="0CFD676C" w:rsidR="009D174B" w:rsidRPr="00625ACA" w:rsidRDefault="009D174B" w:rsidP="009D174B">
            <w:pPr>
              <w:pStyle w:val="NoSpacing"/>
              <w:jc w:val="center"/>
              <w:rPr>
                <w:color w:val="000000"/>
                <w:sz w:val="22"/>
                <w:szCs w:val="22"/>
              </w:rPr>
            </w:pPr>
            <w:r w:rsidRPr="00625ACA">
              <w:rPr>
                <w:color w:val="000000"/>
                <w:sz w:val="22"/>
                <w:szCs w:val="22"/>
              </w:rPr>
              <w:t>$138.75</w:t>
            </w:r>
          </w:p>
        </w:tc>
        <w:tc>
          <w:tcPr>
            <w:tcW w:w="1910" w:type="dxa"/>
            <w:tcBorders>
              <w:top w:val="single" w:sz="4" w:space="0" w:color="auto"/>
              <w:left w:val="nil"/>
              <w:bottom w:val="single" w:sz="4" w:space="0" w:color="auto"/>
              <w:right w:val="single" w:sz="4" w:space="0" w:color="auto"/>
            </w:tcBorders>
            <w:vAlign w:val="center"/>
          </w:tcPr>
          <w:p w14:paraId="539DC8FD" w14:textId="555E34A7"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$159.56</w:t>
            </w:r>
          </w:p>
        </w:tc>
      </w:tr>
      <w:tr w:rsidR="009D174B" w:rsidRPr="00467BDC" w14:paraId="73FF14EF" w14:textId="67346E25" w:rsidTr="009D174B">
        <w:tc>
          <w:tcPr>
            <w:tcW w:w="2141" w:type="dxa"/>
          </w:tcPr>
          <w:p w14:paraId="139960BC" w14:textId="77777777" w:rsidR="009D174B" w:rsidRPr="00467BDC" w:rsidRDefault="009D174B" w:rsidP="009D174B">
            <w:pPr>
              <w:pStyle w:val="NoSpacing"/>
              <w:rPr>
                <w:spacing w:val="-16"/>
                <w:kern w:val="28"/>
                <w:sz w:val="22"/>
                <w:szCs w:val="22"/>
              </w:rPr>
            </w:pPr>
            <w:r w:rsidRPr="00467BDC">
              <w:rPr>
                <w:sz w:val="22"/>
                <w:szCs w:val="22"/>
              </w:rPr>
              <w:t xml:space="preserve">Tanker Forwarder (&lt;2,000 gal) </w:t>
            </w:r>
          </w:p>
        </w:tc>
        <w:tc>
          <w:tcPr>
            <w:tcW w:w="1575" w:type="dxa"/>
            <w:vAlign w:val="center"/>
          </w:tcPr>
          <w:p w14:paraId="7E20D56C" w14:textId="47A16FCB" w:rsidR="009D174B" w:rsidRPr="00625ACA" w:rsidRDefault="009D174B" w:rsidP="009D174B">
            <w:pPr>
              <w:pStyle w:val="NoSpacing"/>
              <w:jc w:val="center"/>
              <w:rPr>
                <w:spacing w:val="-16"/>
                <w:kern w:val="28"/>
                <w:sz w:val="22"/>
                <w:szCs w:val="22"/>
              </w:rPr>
            </w:pPr>
            <w:r w:rsidRPr="00625ACA">
              <w:rPr>
                <w:color w:val="000000"/>
                <w:sz w:val="22"/>
                <w:szCs w:val="22"/>
              </w:rPr>
              <w:t>$    149.50</w:t>
            </w:r>
          </w:p>
        </w:tc>
        <w:tc>
          <w:tcPr>
            <w:tcW w:w="1726" w:type="dxa"/>
            <w:vAlign w:val="center"/>
          </w:tcPr>
          <w:p w14:paraId="4CA89B3A" w14:textId="0DEC7750" w:rsidR="009D174B" w:rsidRPr="00625ACA" w:rsidRDefault="009D174B" w:rsidP="009D174B">
            <w:pPr>
              <w:pStyle w:val="NoSpacing"/>
              <w:jc w:val="center"/>
              <w:rPr>
                <w:spacing w:val="-16"/>
                <w:kern w:val="28"/>
                <w:sz w:val="22"/>
                <w:szCs w:val="22"/>
              </w:rPr>
            </w:pPr>
            <w:r w:rsidRPr="00625ACA">
              <w:rPr>
                <w:color w:val="000000"/>
                <w:sz w:val="22"/>
                <w:szCs w:val="22"/>
              </w:rPr>
              <w:t>$ 171.93</w:t>
            </w:r>
          </w:p>
        </w:tc>
        <w:tc>
          <w:tcPr>
            <w:tcW w:w="1998" w:type="dxa"/>
            <w:tcBorders>
              <w:top w:val="nil"/>
              <w:left w:val="single" w:sz="4" w:space="0" w:color="auto"/>
              <w:bottom w:val="single" w:sz="4" w:space="0" w:color="auto"/>
              <w:right w:val="single" w:sz="4" w:space="0" w:color="auto"/>
            </w:tcBorders>
            <w:vAlign w:val="center"/>
          </w:tcPr>
          <w:p w14:paraId="7B57D7CF" w14:textId="5F24B16F" w:rsidR="009D174B" w:rsidRPr="00625ACA" w:rsidRDefault="009D174B" w:rsidP="009D174B">
            <w:pPr>
              <w:pStyle w:val="NoSpacing"/>
              <w:jc w:val="center"/>
              <w:rPr>
                <w:color w:val="000000"/>
                <w:sz w:val="22"/>
                <w:szCs w:val="22"/>
              </w:rPr>
            </w:pPr>
            <w:r w:rsidRPr="00625ACA">
              <w:rPr>
                <w:color w:val="000000"/>
                <w:sz w:val="22"/>
                <w:szCs w:val="22"/>
              </w:rPr>
              <w:t>$112.13</w:t>
            </w:r>
          </w:p>
        </w:tc>
        <w:tc>
          <w:tcPr>
            <w:tcW w:w="1910" w:type="dxa"/>
            <w:tcBorders>
              <w:top w:val="single" w:sz="4" w:space="0" w:color="auto"/>
              <w:left w:val="nil"/>
              <w:bottom w:val="single" w:sz="4" w:space="0" w:color="auto"/>
              <w:right w:val="single" w:sz="4" w:space="0" w:color="auto"/>
            </w:tcBorders>
            <w:vAlign w:val="center"/>
          </w:tcPr>
          <w:p w14:paraId="61727248" w14:textId="1A16BC9B"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$128.94</w:t>
            </w:r>
          </w:p>
        </w:tc>
      </w:tr>
      <w:tr w:rsidR="009D174B" w:rsidRPr="00467BDC" w14:paraId="2D8F08D6" w14:textId="7E97231F" w:rsidTr="009D174B">
        <w:tc>
          <w:tcPr>
            <w:tcW w:w="2141" w:type="dxa"/>
          </w:tcPr>
          <w:p w14:paraId="1BD31507" w14:textId="77777777" w:rsidR="009D174B" w:rsidRPr="00467BDC" w:rsidRDefault="009D174B" w:rsidP="009D174B">
            <w:pPr>
              <w:pStyle w:val="NoSpacing"/>
              <w:rPr>
                <w:spacing w:val="-16"/>
                <w:kern w:val="28"/>
                <w:sz w:val="22"/>
                <w:szCs w:val="22"/>
              </w:rPr>
            </w:pPr>
            <w:r w:rsidRPr="00467BDC">
              <w:rPr>
                <w:sz w:val="22"/>
                <w:szCs w:val="22"/>
              </w:rPr>
              <w:t>Tanker Forwarder</w:t>
            </w:r>
          </w:p>
          <w:p w14:paraId="0BDA7F4B" w14:textId="77777777" w:rsidR="009D174B" w:rsidRPr="00467BDC" w:rsidRDefault="009D174B" w:rsidP="009D174B">
            <w:pPr>
              <w:pStyle w:val="NoSpacing"/>
              <w:rPr>
                <w:spacing w:val="-16"/>
                <w:kern w:val="28"/>
                <w:sz w:val="22"/>
                <w:szCs w:val="22"/>
              </w:rPr>
            </w:pPr>
            <w:r w:rsidRPr="00467BDC">
              <w:rPr>
                <w:sz w:val="22"/>
                <w:szCs w:val="22"/>
              </w:rPr>
              <w:t>(2,001 – 3,000 gal)</w:t>
            </w:r>
          </w:p>
        </w:tc>
        <w:tc>
          <w:tcPr>
            <w:tcW w:w="1575" w:type="dxa"/>
            <w:vAlign w:val="center"/>
          </w:tcPr>
          <w:p w14:paraId="60C586A0" w14:textId="246A9D0E" w:rsidR="009D174B" w:rsidRPr="00625ACA" w:rsidRDefault="009D174B" w:rsidP="009D174B">
            <w:pPr>
              <w:pStyle w:val="NoSpacing"/>
              <w:jc w:val="center"/>
              <w:rPr>
                <w:sz w:val="22"/>
                <w:szCs w:val="22"/>
              </w:rPr>
            </w:pPr>
            <w:r w:rsidRPr="00625ACA">
              <w:rPr>
                <w:color w:val="000000"/>
                <w:sz w:val="22"/>
                <w:szCs w:val="22"/>
              </w:rPr>
              <w:t>$    172.50</w:t>
            </w:r>
          </w:p>
        </w:tc>
        <w:tc>
          <w:tcPr>
            <w:tcW w:w="1726" w:type="dxa"/>
            <w:vAlign w:val="center"/>
          </w:tcPr>
          <w:p w14:paraId="14CA9A9E" w14:textId="3FB3802C" w:rsidR="009D174B" w:rsidRPr="00625ACA" w:rsidRDefault="009D174B" w:rsidP="009D174B">
            <w:pPr>
              <w:pStyle w:val="NoSpacing"/>
              <w:jc w:val="center"/>
              <w:rPr>
                <w:spacing w:val="-16"/>
                <w:kern w:val="28"/>
                <w:sz w:val="22"/>
                <w:szCs w:val="22"/>
              </w:rPr>
            </w:pPr>
            <w:r w:rsidRPr="00625ACA">
              <w:rPr>
                <w:color w:val="000000"/>
                <w:sz w:val="22"/>
                <w:szCs w:val="22"/>
              </w:rPr>
              <w:t>$ 198.38</w:t>
            </w:r>
          </w:p>
        </w:tc>
        <w:tc>
          <w:tcPr>
            <w:tcW w:w="1998" w:type="dxa"/>
            <w:tcBorders>
              <w:top w:val="nil"/>
              <w:left w:val="single" w:sz="4" w:space="0" w:color="auto"/>
              <w:bottom w:val="single" w:sz="4" w:space="0" w:color="auto"/>
              <w:right w:val="single" w:sz="4" w:space="0" w:color="auto"/>
            </w:tcBorders>
            <w:vAlign w:val="center"/>
          </w:tcPr>
          <w:p w14:paraId="3B9A67DB" w14:textId="31B53F03" w:rsidR="009D174B" w:rsidRPr="00625ACA" w:rsidRDefault="009D174B" w:rsidP="009D174B">
            <w:pPr>
              <w:pStyle w:val="NoSpacing"/>
              <w:jc w:val="center"/>
              <w:rPr>
                <w:color w:val="000000"/>
                <w:sz w:val="22"/>
                <w:szCs w:val="22"/>
              </w:rPr>
            </w:pPr>
            <w:r w:rsidRPr="00625ACA">
              <w:rPr>
                <w:color w:val="000000"/>
                <w:sz w:val="22"/>
                <w:szCs w:val="22"/>
              </w:rPr>
              <w:t>$129.38</w:t>
            </w:r>
          </w:p>
        </w:tc>
        <w:tc>
          <w:tcPr>
            <w:tcW w:w="1910" w:type="dxa"/>
            <w:tcBorders>
              <w:top w:val="single" w:sz="4" w:space="0" w:color="auto"/>
              <w:left w:val="nil"/>
              <w:bottom w:val="single" w:sz="4" w:space="0" w:color="auto"/>
              <w:right w:val="single" w:sz="4" w:space="0" w:color="auto"/>
            </w:tcBorders>
            <w:vAlign w:val="center"/>
          </w:tcPr>
          <w:p w14:paraId="072B5CD8" w14:textId="754E3E80"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$148.78</w:t>
            </w:r>
          </w:p>
        </w:tc>
      </w:tr>
      <w:tr w:rsidR="009D174B" w:rsidRPr="00467BDC" w14:paraId="0E502B51" w14:textId="25957242" w:rsidTr="009D174B">
        <w:tc>
          <w:tcPr>
            <w:tcW w:w="2141" w:type="dxa"/>
          </w:tcPr>
          <w:p w14:paraId="6352D022" w14:textId="77777777" w:rsidR="009D174B" w:rsidRPr="00467BDC" w:rsidRDefault="009D174B" w:rsidP="009D174B">
            <w:pPr>
              <w:pStyle w:val="NoSpacing"/>
              <w:rPr>
                <w:spacing w:val="-16"/>
                <w:kern w:val="28"/>
                <w:sz w:val="22"/>
                <w:szCs w:val="22"/>
              </w:rPr>
            </w:pPr>
            <w:r w:rsidRPr="00467BDC">
              <w:rPr>
                <w:sz w:val="22"/>
                <w:szCs w:val="22"/>
              </w:rPr>
              <w:t xml:space="preserve">Tanker Forwarder (&gt;3,001 – 5,000 gal) </w:t>
            </w:r>
          </w:p>
        </w:tc>
        <w:tc>
          <w:tcPr>
            <w:tcW w:w="1575" w:type="dxa"/>
            <w:vAlign w:val="center"/>
          </w:tcPr>
          <w:p w14:paraId="7B0792BF" w14:textId="12DEA1AF" w:rsidR="009D174B" w:rsidRPr="00625ACA" w:rsidRDefault="009D174B" w:rsidP="009D174B">
            <w:pPr>
              <w:pStyle w:val="NoSpacing"/>
              <w:jc w:val="center"/>
              <w:rPr>
                <w:spacing w:val="-16"/>
                <w:kern w:val="28"/>
                <w:sz w:val="22"/>
                <w:szCs w:val="22"/>
              </w:rPr>
            </w:pPr>
            <w:r w:rsidRPr="00625ACA">
              <w:rPr>
                <w:color w:val="000000"/>
                <w:sz w:val="22"/>
                <w:szCs w:val="22"/>
              </w:rPr>
              <w:t>$    207.00</w:t>
            </w:r>
          </w:p>
        </w:tc>
        <w:tc>
          <w:tcPr>
            <w:tcW w:w="1726" w:type="dxa"/>
            <w:vAlign w:val="center"/>
          </w:tcPr>
          <w:p w14:paraId="6C95A6E4" w14:textId="43F2D0CC" w:rsidR="009D174B" w:rsidRPr="00625ACA" w:rsidRDefault="009D174B" w:rsidP="009D174B">
            <w:pPr>
              <w:pStyle w:val="NoSpacing"/>
              <w:jc w:val="center"/>
              <w:rPr>
                <w:spacing w:val="-16"/>
                <w:kern w:val="28"/>
                <w:sz w:val="22"/>
                <w:szCs w:val="22"/>
              </w:rPr>
            </w:pPr>
            <w:r w:rsidRPr="00625ACA">
              <w:rPr>
                <w:color w:val="000000"/>
                <w:sz w:val="22"/>
                <w:szCs w:val="22"/>
              </w:rPr>
              <w:t>$ 238.05</w:t>
            </w:r>
          </w:p>
        </w:tc>
        <w:tc>
          <w:tcPr>
            <w:tcW w:w="1998" w:type="dxa"/>
            <w:tcBorders>
              <w:top w:val="nil"/>
              <w:left w:val="single" w:sz="4" w:space="0" w:color="auto"/>
              <w:bottom w:val="single" w:sz="4" w:space="0" w:color="auto"/>
              <w:right w:val="single" w:sz="4" w:space="0" w:color="auto"/>
            </w:tcBorders>
            <w:vAlign w:val="center"/>
          </w:tcPr>
          <w:p w14:paraId="44305C42" w14:textId="4007902B" w:rsidR="009D174B" w:rsidRPr="00625ACA" w:rsidRDefault="009D174B" w:rsidP="009D174B">
            <w:pPr>
              <w:pStyle w:val="NoSpacing"/>
              <w:jc w:val="center"/>
              <w:rPr>
                <w:color w:val="000000"/>
                <w:sz w:val="22"/>
                <w:szCs w:val="22"/>
              </w:rPr>
            </w:pPr>
            <w:r w:rsidRPr="00625ACA">
              <w:rPr>
                <w:color w:val="000000"/>
                <w:sz w:val="22"/>
                <w:szCs w:val="22"/>
              </w:rPr>
              <w:t>$155.25</w:t>
            </w:r>
          </w:p>
        </w:tc>
        <w:tc>
          <w:tcPr>
            <w:tcW w:w="1910" w:type="dxa"/>
            <w:tcBorders>
              <w:top w:val="single" w:sz="4" w:space="0" w:color="auto"/>
              <w:left w:val="nil"/>
              <w:bottom w:val="single" w:sz="4" w:space="0" w:color="auto"/>
              <w:right w:val="single" w:sz="4" w:space="0" w:color="auto"/>
            </w:tcBorders>
            <w:vAlign w:val="center"/>
          </w:tcPr>
          <w:p w14:paraId="714D12C2" w14:textId="55C0BD8B"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$178.54</w:t>
            </w:r>
          </w:p>
        </w:tc>
      </w:tr>
      <w:tr w:rsidR="009D174B" w:rsidRPr="00467BDC" w14:paraId="215361A0" w14:textId="34D592F0" w:rsidTr="009D174B">
        <w:tc>
          <w:tcPr>
            <w:tcW w:w="2141" w:type="dxa"/>
          </w:tcPr>
          <w:p w14:paraId="349A8603" w14:textId="77777777" w:rsidR="009D174B" w:rsidRPr="00467BDC" w:rsidRDefault="009D174B" w:rsidP="009D174B">
            <w:pPr>
              <w:pStyle w:val="NoSpacing"/>
              <w:rPr>
                <w:spacing w:val="-16"/>
                <w:kern w:val="28"/>
                <w:sz w:val="22"/>
                <w:szCs w:val="22"/>
              </w:rPr>
            </w:pPr>
            <w:r w:rsidRPr="00467BDC">
              <w:rPr>
                <w:sz w:val="22"/>
                <w:szCs w:val="22"/>
              </w:rPr>
              <w:t xml:space="preserve">Truck, escort </w:t>
            </w:r>
          </w:p>
        </w:tc>
        <w:tc>
          <w:tcPr>
            <w:tcW w:w="1575" w:type="dxa"/>
            <w:vAlign w:val="center"/>
          </w:tcPr>
          <w:p w14:paraId="2713F4C9" w14:textId="0F65BFBB" w:rsidR="009D174B" w:rsidRPr="00625ACA" w:rsidRDefault="009D174B" w:rsidP="009D174B">
            <w:pPr>
              <w:pStyle w:val="NoSpacing"/>
              <w:jc w:val="center"/>
              <w:rPr>
                <w:spacing w:val="-16"/>
                <w:kern w:val="28"/>
                <w:sz w:val="22"/>
                <w:szCs w:val="22"/>
              </w:rPr>
            </w:pPr>
            <w:r w:rsidRPr="00625ACA">
              <w:rPr>
                <w:color w:val="000000"/>
                <w:sz w:val="22"/>
                <w:szCs w:val="22"/>
              </w:rPr>
              <w:t>$      57.50</w:t>
            </w:r>
          </w:p>
        </w:tc>
        <w:tc>
          <w:tcPr>
            <w:tcW w:w="1726" w:type="dxa"/>
            <w:vAlign w:val="center"/>
          </w:tcPr>
          <w:p w14:paraId="43A298BD" w14:textId="521C001A" w:rsidR="009D174B" w:rsidRPr="00625ACA" w:rsidRDefault="009D174B" w:rsidP="009D174B">
            <w:pPr>
              <w:pStyle w:val="NoSpacing"/>
              <w:jc w:val="center"/>
              <w:rPr>
                <w:spacing w:val="-16"/>
                <w:kern w:val="28"/>
                <w:sz w:val="22"/>
                <w:szCs w:val="22"/>
              </w:rPr>
            </w:pPr>
            <w:r w:rsidRPr="00625ACA">
              <w:rPr>
                <w:color w:val="000000"/>
                <w:sz w:val="22"/>
                <w:szCs w:val="22"/>
              </w:rPr>
              <w:t>$   66.13</w:t>
            </w:r>
          </w:p>
        </w:tc>
        <w:tc>
          <w:tcPr>
            <w:tcW w:w="1998" w:type="dxa"/>
            <w:tcBorders>
              <w:top w:val="nil"/>
              <w:left w:val="single" w:sz="4" w:space="0" w:color="auto"/>
              <w:bottom w:val="single" w:sz="4" w:space="0" w:color="auto"/>
              <w:right w:val="single" w:sz="4" w:space="0" w:color="auto"/>
            </w:tcBorders>
            <w:vAlign w:val="center"/>
          </w:tcPr>
          <w:p w14:paraId="4FCA5CB5" w14:textId="14AEBCF1" w:rsidR="009D174B" w:rsidRPr="00625ACA" w:rsidRDefault="009D174B" w:rsidP="009D174B">
            <w:pPr>
              <w:pStyle w:val="NoSpacing"/>
              <w:jc w:val="center"/>
              <w:rPr>
                <w:color w:val="000000"/>
                <w:sz w:val="22"/>
                <w:szCs w:val="22"/>
              </w:rPr>
            </w:pPr>
            <w:r w:rsidRPr="00625ACA">
              <w:rPr>
                <w:color w:val="000000"/>
                <w:sz w:val="22"/>
                <w:szCs w:val="22"/>
              </w:rPr>
              <w:t> N/A </w:t>
            </w:r>
          </w:p>
        </w:tc>
        <w:tc>
          <w:tcPr>
            <w:tcW w:w="1910" w:type="dxa"/>
            <w:tcBorders>
              <w:top w:val="single" w:sz="4" w:space="0" w:color="auto"/>
              <w:left w:val="nil"/>
              <w:bottom w:val="single" w:sz="4" w:space="0" w:color="auto"/>
              <w:right w:val="single" w:sz="4" w:space="0" w:color="auto"/>
            </w:tcBorders>
            <w:vAlign w:val="center"/>
          </w:tcPr>
          <w:p w14:paraId="0072E1C6" w14:textId="5E345FE0"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$0.00</w:t>
            </w:r>
          </w:p>
        </w:tc>
      </w:tr>
      <w:tr w:rsidR="009D174B" w:rsidRPr="00467BDC" w14:paraId="1E50DFB0" w14:textId="524C2193" w:rsidTr="009D174B">
        <w:tc>
          <w:tcPr>
            <w:tcW w:w="2141" w:type="dxa"/>
          </w:tcPr>
          <w:p w14:paraId="16D4F0BF" w14:textId="77777777" w:rsidR="009D174B" w:rsidRPr="00467BDC" w:rsidRDefault="009D174B" w:rsidP="009D174B">
            <w:pPr>
              <w:pStyle w:val="NoSpacing"/>
              <w:rPr>
                <w:spacing w:val="-16"/>
                <w:kern w:val="28"/>
                <w:sz w:val="22"/>
                <w:szCs w:val="22"/>
              </w:rPr>
            </w:pPr>
            <w:r w:rsidRPr="00467BDC">
              <w:rPr>
                <w:sz w:val="22"/>
                <w:szCs w:val="22"/>
              </w:rPr>
              <w:t xml:space="preserve">Truck, float </w:t>
            </w:r>
          </w:p>
        </w:tc>
        <w:tc>
          <w:tcPr>
            <w:tcW w:w="1575" w:type="dxa"/>
            <w:vAlign w:val="center"/>
          </w:tcPr>
          <w:p w14:paraId="02249D04" w14:textId="4F877698" w:rsidR="009D174B" w:rsidRPr="00625ACA" w:rsidRDefault="009D174B" w:rsidP="009D174B">
            <w:pPr>
              <w:pStyle w:val="NoSpacing"/>
              <w:jc w:val="center"/>
              <w:rPr>
                <w:spacing w:val="-16"/>
                <w:kern w:val="28"/>
                <w:sz w:val="22"/>
                <w:szCs w:val="22"/>
              </w:rPr>
            </w:pPr>
            <w:r w:rsidRPr="00625ACA">
              <w:rPr>
                <w:color w:val="000000"/>
                <w:sz w:val="22"/>
                <w:szCs w:val="22"/>
              </w:rPr>
              <w:t>$    205.00</w:t>
            </w:r>
          </w:p>
        </w:tc>
        <w:tc>
          <w:tcPr>
            <w:tcW w:w="1726" w:type="dxa"/>
            <w:vAlign w:val="center"/>
          </w:tcPr>
          <w:p w14:paraId="51A85CD2" w14:textId="10A2C3C6" w:rsidR="009D174B" w:rsidRPr="00625ACA" w:rsidRDefault="009D174B" w:rsidP="009D174B">
            <w:pPr>
              <w:pStyle w:val="NoSpacing"/>
              <w:jc w:val="center"/>
              <w:rPr>
                <w:spacing w:val="-16"/>
                <w:kern w:val="28"/>
                <w:sz w:val="22"/>
                <w:szCs w:val="22"/>
              </w:rPr>
            </w:pPr>
            <w:r w:rsidRPr="00625ACA">
              <w:rPr>
                <w:color w:val="000000"/>
                <w:sz w:val="22"/>
                <w:szCs w:val="22"/>
              </w:rPr>
              <w:t>$ 195.50</w:t>
            </w:r>
          </w:p>
        </w:tc>
        <w:tc>
          <w:tcPr>
            <w:tcW w:w="1998" w:type="dxa"/>
            <w:tcBorders>
              <w:top w:val="nil"/>
              <w:left w:val="single" w:sz="4" w:space="0" w:color="auto"/>
              <w:bottom w:val="single" w:sz="4" w:space="0" w:color="auto"/>
              <w:right w:val="single" w:sz="4" w:space="0" w:color="auto"/>
            </w:tcBorders>
            <w:vAlign w:val="center"/>
          </w:tcPr>
          <w:p w14:paraId="42FDD13D" w14:textId="6B25E938" w:rsidR="009D174B" w:rsidRPr="00625ACA" w:rsidRDefault="009D174B" w:rsidP="009D174B">
            <w:pPr>
              <w:pStyle w:val="NoSpacing"/>
              <w:jc w:val="center"/>
              <w:rPr>
                <w:color w:val="000000"/>
                <w:sz w:val="22"/>
                <w:szCs w:val="22"/>
              </w:rPr>
            </w:pPr>
            <w:r w:rsidRPr="00625ACA">
              <w:rPr>
                <w:color w:val="000000"/>
                <w:sz w:val="22"/>
                <w:szCs w:val="22"/>
              </w:rPr>
              <w:t> N/A </w:t>
            </w:r>
          </w:p>
        </w:tc>
        <w:tc>
          <w:tcPr>
            <w:tcW w:w="1910" w:type="dxa"/>
            <w:tcBorders>
              <w:top w:val="single" w:sz="4" w:space="0" w:color="auto"/>
              <w:left w:val="nil"/>
              <w:bottom w:val="single" w:sz="4" w:space="0" w:color="auto"/>
              <w:right w:val="single" w:sz="4" w:space="0" w:color="auto"/>
            </w:tcBorders>
            <w:vAlign w:val="center"/>
          </w:tcPr>
          <w:p w14:paraId="4DB0EA88" w14:textId="1A4F012C"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$0.00</w:t>
            </w:r>
          </w:p>
        </w:tc>
      </w:tr>
      <w:tr w:rsidR="009D174B" w:rsidRPr="00467BDC" w14:paraId="60880D21" w14:textId="17223874" w:rsidTr="009D174B">
        <w:tc>
          <w:tcPr>
            <w:tcW w:w="2141" w:type="dxa"/>
          </w:tcPr>
          <w:p w14:paraId="1FA22434" w14:textId="77777777" w:rsidR="009D174B" w:rsidRPr="00467BDC" w:rsidRDefault="009D174B" w:rsidP="009D174B">
            <w:pPr>
              <w:pStyle w:val="NoSpacing"/>
              <w:rPr>
                <w:spacing w:val="-16"/>
                <w:kern w:val="28"/>
                <w:sz w:val="22"/>
                <w:szCs w:val="22"/>
              </w:rPr>
            </w:pPr>
            <w:r w:rsidRPr="00467BDC">
              <w:rPr>
                <w:sz w:val="22"/>
                <w:szCs w:val="22"/>
              </w:rPr>
              <w:t xml:space="preserve">Truck, gravel </w:t>
            </w:r>
          </w:p>
        </w:tc>
        <w:tc>
          <w:tcPr>
            <w:tcW w:w="1575" w:type="dxa"/>
            <w:vAlign w:val="center"/>
          </w:tcPr>
          <w:p w14:paraId="2A539A63" w14:textId="34F1BD70" w:rsidR="009D174B" w:rsidRPr="00625ACA" w:rsidRDefault="009D174B" w:rsidP="009D174B">
            <w:pPr>
              <w:pStyle w:val="NoSpacing"/>
              <w:jc w:val="center"/>
              <w:rPr>
                <w:spacing w:val="-16"/>
                <w:kern w:val="28"/>
                <w:sz w:val="22"/>
                <w:szCs w:val="22"/>
              </w:rPr>
            </w:pPr>
            <w:r w:rsidRPr="00625ACA">
              <w:rPr>
                <w:color w:val="000000"/>
                <w:sz w:val="22"/>
                <w:szCs w:val="22"/>
              </w:rPr>
              <w:t>$    170.00</w:t>
            </w:r>
          </w:p>
        </w:tc>
        <w:tc>
          <w:tcPr>
            <w:tcW w:w="1726" w:type="dxa"/>
            <w:vAlign w:val="center"/>
          </w:tcPr>
          <w:p w14:paraId="645683FB" w14:textId="79407241" w:rsidR="009D174B" w:rsidRPr="00625ACA" w:rsidRDefault="009D174B" w:rsidP="009D174B">
            <w:pPr>
              <w:pStyle w:val="NoSpacing"/>
              <w:jc w:val="center"/>
              <w:rPr>
                <w:spacing w:val="-16"/>
                <w:kern w:val="28"/>
                <w:sz w:val="22"/>
                <w:szCs w:val="22"/>
              </w:rPr>
            </w:pPr>
            <w:r w:rsidRPr="00625ACA">
              <w:rPr>
                <w:color w:val="000000"/>
                <w:sz w:val="22"/>
                <w:szCs w:val="22"/>
              </w:rPr>
              <w:t>$ 149.50</w:t>
            </w:r>
          </w:p>
        </w:tc>
        <w:tc>
          <w:tcPr>
            <w:tcW w:w="1998" w:type="dxa"/>
            <w:tcBorders>
              <w:top w:val="nil"/>
              <w:left w:val="single" w:sz="4" w:space="0" w:color="auto"/>
              <w:bottom w:val="single" w:sz="4" w:space="0" w:color="auto"/>
              <w:right w:val="single" w:sz="4" w:space="0" w:color="auto"/>
            </w:tcBorders>
            <w:vAlign w:val="center"/>
          </w:tcPr>
          <w:p w14:paraId="661220FA" w14:textId="006C26A0" w:rsidR="009D174B" w:rsidRPr="00625ACA" w:rsidRDefault="009D174B" w:rsidP="009D174B">
            <w:pPr>
              <w:pStyle w:val="NoSpacing"/>
              <w:jc w:val="center"/>
              <w:rPr>
                <w:color w:val="000000"/>
                <w:sz w:val="22"/>
                <w:szCs w:val="22"/>
              </w:rPr>
            </w:pPr>
            <w:r w:rsidRPr="00625ACA">
              <w:rPr>
                <w:color w:val="000000"/>
                <w:sz w:val="22"/>
                <w:szCs w:val="22"/>
              </w:rPr>
              <w:t>$127.50</w:t>
            </w:r>
          </w:p>
        </w:tc>
        <w:tc>
          <w:tcPr>
            <w:tcW w:w="1910" w:type="dxa"/>
            <w:tcBorders>
              <w:top w:val="single" w:sz="4" w:space="0" w:color="auto"/>
              <w:left w:val="nil"/>
              <w:bottom w:val="single" w:sz="4" w:space="0" w:color="auto"/>
              <w:right w:val="single" w:sz="4" w:space="0" w:color="auto"/>
            </w:tcBorders>
            <w:vAlign w:val="center"/>
          </w:tcPr>
          <w:p w14:paraId="16DC73D7" w14:textId="63ECC4EE"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$146.63</w:t>
            </w:r>
          </w:p>
        </w:tc>
      </w:tr>
      <w:tr w:rsidR="009D174B" w:rsidRPr="00467BDC" w14:paraId="039B2DEA" w14:textId="2254AD57" w:rsidTr="009D174B">
        <w:tc>
          <w:tcPr>
            <w:tcW w:w="2141" w:type="dxa"/>
          </w:tcPr>
          <w:p w14:paraId="5E6CA3EC" w14:textId="6A32E80A" w:rsidR="009D174B" w:rsidRPr="00467BDC" w:rsidRDefault="009D174B" w:rsidP="009D174B">
            <w:pPr>
              <w:pStyle w:val="NoSpacing"/>
              <w:rPr>
                <w:spacing w:val="-16"/>
                <w:kern w:val="28"/>
                <w:sz w:val="22"/>
                <w:szCs w:val="22"/>
              </w:rPr>
            </w:pPr>
            <w:r w:rsidRPr="00467BDC">
              <w:rPr>
                <w:sz w:val="22"/>
                <w:szCs w:val="22"/>
              </w:rPr>
              <w:t xml:space="preserve">Truck with tank for fueling equipment </w:t>
            </w:r>
          </w:p>
        </w:tc>
        <w:tc>
          <w:tcPr>
            <w:tcW w:w="1575" w:type="dxa"/>
            <w:vAlign w:val="center"/>
          </w:tcPr>
          <w:p w14:paraId="08D97505" w14:textId="272FC84E" w:rsidR="009D174B" w:rsidRPr="00625ACA" w:rsidRDefault="009D174B" w:rsidP="009D174B">
            <w:pPr>
              <w:pStyle w:val="NoSpacing"/>
              <w:jc w:val="center"/>
              <w:rPr>
                <w:spacing w:val="-16"/>
                <w:kern w:val="28"/>
                <w:sz w:val="22"/>
                <w:szCs w:val="22"/>
              </w:rPr>
            </w:pPr>
            <w:r w:rsidRPr="00625ACA">
              <w:rPr>
                <w:color w:val="000000"/>
                <w:sz w:val="22"/>
                <w:szCs w:val="22"/>
              </w:rPr>
              <w:t>$172.50/day</w:t>
            </w:r>
          </w:p>
        </w:tc>
        <w:tc>
          <w:tcPr>
            <w:tcW w:w="1726" w:type="dxa"/>
            <w:vAlign w:val="center"/>
          </w:tcPr>
          <w:p w14:paraId="196B03F4" w14:textId="4B50D64B" w:rsidR="009D174B" w:rsidRPr="00625ACA" w:rsidRDefault="009D174B" w:rsidP="009D174B">
            <w:pPr>
              <w:pStyle w:val="NoSpacing"/>
              <w:jc w:val="center"/>
              <w:rPr>
                <w:sz w:val="22"/>
                <w:szCs w:val="22"/>
              </w:rPr>
            </w:pPr>
            <w:r w:rsidRPr="00625ACA">
              <w:rPr>
                <w:color w:val="000000"/>
                <w:sz w:val="22"/>
                <w:szCs w:val="22"/>
              </w:rPr>
              <w:t>N/A</w:t>
            </w:r>
          </w:p>
        </w:tc>
        <w:tc>
          <w:tcPr>
            <w:tcW w:w="1998" w:type="dxa"/>
            <w:tcBorders>
              <w:top w:val="nil"/>
              <w:left w:val="single" w:sz="4" w:space="0" w:color="auto"/>
              <w:bottom w:val="single" w:sz="4" w:space="0" w:color="auto"/>
              <w:right w:val="single" w:sz="4" w:space="0" w:color="auto"/>
            </w:tcBorders>
            <w:vAlign w:val="center"/>
          </w:tcPr>
          <w:p w14:paraId="398377E4" w14:textId="5A099ADA" w:rsidR="009D174B" w:rsidRPr="00625ACA" w:rsidRDefault="009D174B" w:rsidP="009D174B">
            <w:pPr>
              <w:pStyle w:val="NoSpacing"/>
              <w:jc w:val="center"/>
              <w:rPr>
                <w:color w:val="000000"/>
                <w:sz w:val="22"/>
                <w:szCs w:val="22"/>
              </w:rPr>
            </w:pPr>
            <w:r w:rsidRPr="00625ACA">
              <w:rPr>
                <w:color w:val="000000"/>
                <w:sz w:val="22"/>
                <w:szCs w:val="22"/>
              </w:rPr>
              <w:t> N/A </w:t>
            </w:r>
          </w:p>
        </w:tc>
        <w:tc>
          <w:tcPr>
            <w:tcW w:w="1910" w:type="dxa"/>
            <w:tcBorders>
              <w:top w:val="single" w:sz="4" w:space="0" w:color="auto"/>
              <w:left w:val="nil"/>
              <w:bottom w:val="single" w:sz="4" w:space="0" w:color="auto"/>
              <w:right w:val="single" w:sz="4" w:space="0" w:color="auto"/>
            </w:tcBorders>
            <w:vAlign w:val="center"/>
          </w:tcPr>
          <w:p w14:paraId="258A98DB" w14:textId="0D4BD766"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$0.00</w:t>
            </w:r>
          </w:p>
        </w:tc>
      </w:tr>
      <w:tr w:rsidR="009D174B" w:rsidRPr="00467BDC" w14:paraId="0F584B57" w14:textId="5116D084" w:rsidTr="009D174B">
        <w:tc>
          <w:tcPr>
            <w:tcW w:w="2141" w:type="dxa"/>
          </w:tcPr>
          <w:p w14:paraId="733D1371" w14:textId="77777777" w:rsidR="009D174B" w:rsidRPr="00467BDC" w:rsidRDefault="009D174B" w:rsidP="009D174B">
            <w:pPr>
              <w:pStyle w:val="NoSpacing"/>
              <w:rPr>
                <w:spacing w:val="-16"/>
                <w:kern w:val="28"/>
                <w:sz w:val="22"/>
                <w:szCs w:val="22"/>
              </w:rPr>
            </w:pPr>
            <w:r w:rsidRPr="00467BDC">
              <w:rPr>
                <w:sz w:val="22"/>
                <w:szCs w:val="22"/>
              </w:rPr>
              <w:t xml:space="preserve">Truck, pickup </w:t>
            </w:r>
          </w:p>
          <w:p w14:paraId="091FC10D" w14:textId="77777777" w:rsidR="009D174B" w:rsidRPr="00467BDC" w:rsidRDefault="009D174B" w:rsidP="009D174B">
            <w:pPr>
              <w:pStyle w:val="NoSpacing"/>
              <w:rPr>
                <w:sz w:val="22"/>
                <w:szCs w:val="22"/>
              </w:rPr>
            </w:pPr>
          </w:p>
        </w:tc>
        <w:tc>
          <w:tcPr>
            <w:tcW w:w="1575" w:type="dxa"/>
            <w:vAlign w:val="center"/>
          </w:tcPr>
          <w:p w14:paraId="223DD1E3" w14:textId="6CAE8FF2" w:rsidR="009D174B" w:rsidRPr="00625ACA" w:rsidRDefault="009D174B" w:rsidP="009D174B">
            <w:pPr>
              <w:pStyle w:val="NoSpacing"/>
              <w:jc w:val="center"/>
              <w:rPr>
                <w:spacing w:val="-16"/>
                <w:kern w:val="28"/>
                <w:sz w:val="22"/>
                <w:szCs w:val="22"/>
              </w:rPr>
            </w:pPr>
            <w:r w:rsidRPr="00625ACA">
              <w:rPr>
                <w:color w:val="000000"/>
                <w:sz w:val="22"/>
                <w:szCs w:val="22"/>
              </w:rPr>
              <w:t>$250/day</w:t>
            </w:r>
          </w:p>
        </w:tc>
        <w:tc>
          <w:tcPr>
            <w:tcW w:w="1726" w:type="dxa"/>
            <w:vAlign w:val="center"/>
          </w:tcPr>
          <w:p w14:paraId="38A9B3DA" w14:textId="1681C6C4" w:rsidR="009D174B" w:rsidRPr="00625ACA" w:rsidRDefault="009D174B" w:rsidP="009D174B">
            <w:pPr>
              <w:pStyle w:val="NoSpacing"/>
              <w:jc w:val="center"/>
              <w:rPr>
                <w:sz w:val="22"/>
                <w:szCs w:val="22"/>
              </w:rPr>
            </w:pPr>
            <w:r w:rsidRPr="00625ACA">
              <w:rPr>
                <w:color w:val="000000"/>
                <w:sz w:val="22"/>
                <w:szCs w:val="22"/>
              </w:rPr>
              <w:t>N/A</w:t>
            </w:r>
          </w:p>
        </w:tc>
        <w:tc>
          <w:tcPr>
            <w:tcW w:w="1998" w:type="dxa"/>
            <w:tcBorders>
              <w:top w:val="nil"/>
              <w:left w:val="single" w:sz="4" w:space="0" w:color="auto"/>
              <w:bottom w:val="single" w:sz="4" w:space="0" w:color="auto"/>
              <w:right w:val="single" w:sz="4" w:space="0" w:color="auto"/>
            </w:tcBorders>
            <w:vAlign w:val="center"/>
          </w:tcPr>
          <w:p w14:paraId="6165897C" w14:textId="6D04BE90" w:rsidR="009D174B" w:rsidRPr="00625ACA" w:rsidRDefault="009D174B" w:rsidP="009D174B">
            <w:pPr>
              <w:pStyle w:val="NoSpacing"/>
              <w:jc w:val="center"/>
              <w:rPr>
                <w:color w:val="000000"/>
                <w:sz w:val="22"/>
                <w:szCs w:val="22"/>
              </w:rPr>
            </w:pPr>
            <w:r w:rsidRPr="00625ACA">
              <w:rPr>
                <w:color w:val="000000"/>
                <w:sz w:val="22"/>
                <w:szCs w:val="22"/>
              </w:rPr>
              <w:t> N/A </w:t>
            </w:r>
          </w:p>
        </w:tc>
        <w:tc>
          <w:tcPr>
            <w:tcW w:w="1910" w:type="dxa"/>
            <w:tcBorders>
              <w:top w:val="single" w:sz="4" w:space="0" w:color="auto"/>
              <w:left w:val="nil"/>
              <w:bottom w:val="single" w:sz="4" w:space="0" w:color="auto"/>
              <w:right w:val="single" w:sz="4" w:space="0" w:color="auto"/>
            </w:tcBorders>
            <w:vAlign w:val="center"/>
          </w:tcPr>
          <w:p w14:paraId="734A3250" w14:textId="31931DFA"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$0.00</w:t>
            </w:r>
          </w:p>
        </w:tc>
      </w:tr>
      <w:tr w:rsidR="009D174B" w:rsidRPr="00467BDC" w14:paraId="44735FD2" w14:textId="00792984" w:rsidTr="00B265E7">
        <w:tc>
          <w:tcPr>
            <w:tcW w:w="2141" w:type="dxa"/>
          </w:tcPr>
          <w:p w14:paraId="494F14A8" w14:textId="77777777" w:rsidR="009D174B" w:rsidRPr="00467BDC" w:rsidRDefault="009D174B" w:rsidP="009D174B">
            <w:pPr>
              <w:pStyle w:val="NoSpacing"/>
              <w:rPr>
                <w:spacing w:val="-16"/>
                <w:kern w:val="28"/>
                <w:sz w:val="22"/>
                <w:szCs w:val="22"/>
              </w:rPr>
            </w:pPr>
            <w:r w:rsidRPr="00467BDC">
              <w:rPr>
                <w:sz w:val="22"/>
                <w:szCs w:val="22"/>
              </w:rPr>
              <w:t xml:space="preserve">Washer, pressure </w:t>
            </w:r>
          </w:p>
        </w:tc>
        <w:tc>
          <w:tcPr>
            <w:tcW w:w="1575" w:type="dxa"/>
            <w:vAlign w:val="center"/>
          </w:tcPr>
          <w:p w14:paraId="79D858E1" w14:textId="2E7D1094" w:rsidR="009D174B" w:rsidRPr="00625ACA" w:rsidRDefault="009D174B" w:rsidP="009D174B">
            <w:pPr>
              <w:pStyle w:val="NoSpacing"/>
              <w:jc w:val="center"/>
              <w:rPr>
                <w:spacing w:val="-16"/>
                <w:kern w:val="28"/>
                <w:sz w:val="22"/>
                <w:szCs w:val="22"/>
              </w:rPr>
            </w:pPr>
            <w:r w:rsidRPr="00625ACA">
              <w:rPr>
                <w:color w:val="000000"/>
                <w:sz w:val="22"/>
                <w:szCs w:val="22"/>
              </w:rPr>
              <w:t>$      74.75</w:t>
            </w:r>
          </w:p>
        </w:tc>
        <w:tc>
          <w:tcPr>
            <w:tcW w:w="1726" w:type="dxa"/>
            <w:vAlign w:val="center"/>
          </w:tcPr>
          <w:p w14:paraId="7BD6A67F" w14:textId="6CACA754" w:rsidR="009D174B" w:rsidRPr="00625ACA" w:rsidRDefault="009D174B" w:rsidP="009D174B">
            <w:pPr>
              <w:pStyle w:val="NoSpacing"/>
              <w:jc w:val="center"/>
              <w:rPr>
                <w:spacing w:val="-16"/>
                <w:kern w:val="28"/>
                <w:sz w:val="22"/>
                <w:szCs w:val="22"/>
              </w:rPr>
            </w:pPr>
            <w:r w:rsidRPr="00625ACA">
              <w:rPr>
                <w:color w:val="000000"/>
                <w:sz w:val="22"/>
                <w:szCs w:val="22"/>
              </w:rPr>
              <w:t>$   85.96</w:t>
            </w:r>
          </w:p>
        </w:tc>
        <w:tc>
          <w:tcPr>
            <w:tcW w:w="1998" w:type="dxa"/>
            <w:tcBorders>
              <w:top w:val="nil"/>
              <w:left w:val="single" w:sz="4" w:space="0" w:color="auto"/>
              <w:bottom w:val="single" w:sz="4" w:space="0" w:color="auto"/>
              <w:right w:val="single" w:sz="4" w:space="0" w:color="auto"/>
            </w:tcBorders>
            <w:vAlign w:val="bottom"/>
          </w:tcPr>
          <w:p w14:paraId="74BE5297" w14:textId="621E7FBA" w:rsidR="009D174B" w:rsidRPr="00625ACA" w:rsidRDefault="009D174B" w:rsidP="009D174B">
            <w:pPr>
              <w:pStyle w:val="NoSpacing"/>
              <w:jc w:val="center"/>
              <w:rPr>
                <w:color w:val="000000"/>
                <w:sz w:val="22"/>
                <w:szCs w:val="22"/>
              </w:rPr>
            </w:pPr>
            <w:r w:rsidRPr="00625ACA">
              <w:rPr>
                <w:color w:val="000000"/>
                <w:sz w:val="22"/>
                <w:szCs w:val="22"/>
              </w:rPr>
              <w:t>$56.06</w:t>
            </w:r>
          </w:p>
        </w:tc>
        <w:tc>
          <w:tcPr>
            <w:tcW w:w="1910" w:type="dxa"/>
            <w:tcBorders>
              <w:top w:val="single" w:sz="4" w:space="0" w:color="auto"/>
              <w:left w:val="nil"/>
              <w:bottom w:val="single" w:sz="4" w:space="0" w:color="auto"/>
              <w:right w:val="single" w:sz="4" w:space="0" w:color="auto"/>
            </w:tcBorders>
            <w:vAlign w:val="bottom"/>
          </w:tcPr>
          <w:p w14:paraId="433A6992" w14:textId="73F1C2F4" w:rsidR="009D174B" w:rsidRPr="00625ACA" w:rsidRDefault="009D174B" w:rsidP="009D174B">
            <w:pPr>
              <w:pStyle w:val="NoSpacing"/>
              <w:jc w:val="center"/>
              <w:rPr>
                <w:color w:val="000000"/>
                <w:sz w:val="22"/>
                <w:szCs w:val="22"/>
              </w:rPr>
            </w:pPr>
            <w:r w:rsidRPr="00625ACA">
              <w:rPr>
                <w:rFonts w:ascii="Aptos Narrow" w:hAnsi="Aptos Narrow"/>
                <w:color w:val="000000"/>
                <w:sz w:val="22"/>
                <w:szCs w:val="22"/>
              </w:rPr>
              <w:t>$64.47</w:t>
            </w:r>
          </w:p>
        </w:tc>
      </w:tr>
    </w:tbl>
    <w:p w14:paraId="0E9AEBDF" w14:textId="62E87488" w:rsidR="003305F5" w:rsidRPr="009D174B" w:rsidRDefault="004C0BA3" w:rsidP="00F56E35">
      <w:pPr>
        <w:pStyle w:val="NoSpacing"/>
        <w:rPr>
          <w:sz w:val="16"/>
          <w:szCs w:val="16"/>
        </w:rPr>
      </w:pPr>
      <w:r w:rsidRPr="009D174B">
        <w:rPr>
          <w:sz w:val="16"/>
          <w:szCs w:val="16"/>
        </w:rPr>
        <w:t>* Additional cost of $0.56 per km after 225km/day</w:t>
      </w:r>
    </w:p>
    <w:p w14:paraId="7FF230F4" w14:textId="76E1AE09" w:rsidR="003305F5" w:rsidRPr="009D174B" w:rsidRDefault="004C0BA3" w:rsidP="004C0BA3">
      <w:pPr>
        <w:pStyle w:val="NoSpacing"/>
        <w:rPr>
          <w:sz w:val="16"/>
          <w:szCs w:val="16"/>
        </w:rPr>
      </w:pPr>
      <w:r w:rsidRPr="009D174B">
        <w:rPr>
          <w:sz w:val="16"/>
          <w:szCs w:val="16"/>
        </w:rPr>
        <w:t xml:space="preserve">* Additional fuel surcharge </w:t>
      </w:r>
      <w:r w:rsidR="0088330F" w:rsidRPr="009D174B">
        <w:rPr>
          <w:sz w:val="16"/>
          <w:szCs w:val="16"/>
        </w:rPr>
        <w:t xml:space="preserve">of 15% </w:t>
      </w:r>
      <w:r w:rsidRPr="009D174B">
        <w:rPr>
          <w:sz w:val="16"/>
          <w:szCs w:val="16"/>
        </w:rPr>
        <w:t>applied to all invoices</w:t>
      </w:r>
    </w:p>
    <w:p w14:paraId="6B1DE903" w14:textId="2B4AF1CB" w:rsidR="008D5F6D" w:rsidRDefault="00305EDA" w:rsidP="00305EDA">
      <w:pPr>
        <w:pStyle w:val="Heading1"/>
        <w:spacing w:line="240" w:lineRule="auto"/>
        <w:jc w:val="center"/>
        <w:rPr>
          <w:sz w:val="22"/>
          <w:szCs w:val="22"/>
          <w:u w:val="single"/>
        </w:rPr>
      </w:pPr>
      <w:bookmarkStart w:id="72" w:name="_Toc160538049"/>
      <w:bookmarkStart w:id="73" w:name="_Toc161302703"/>
      <w:r w:rsidRPr="003C0DD7">
        <w:rPr>
          <w:sz w:val="44"/>
          <w:szCs w:val="44"/>
        </w:rPr>
        <w:lastRenderedPageBreak/>
        <w:t xml:space="preserve">APPENDIX C - WATER CROSSING STANDARDS for the </w:t>
      </w:r>
      <w:r>
        <w:rPr>
          <w:sz w:val="44"/>
          <w:szCs w:val="44"/>
        </w:rPr>
        <w:t>KENORA</w:t>
      </w:r>
      <w:r w:rsidRPr="003C0DD7">
        <w:rPr>
          <w:sz w:val="44"/>
          <w:szCs w:val="44"/>
        </w:rPr>
        <w:t xml:space="preserve"> FOREST</w:t>
      </w:r>
      <w:bookmarkEnd w:id="72"/>
      <w:bookmarkEnd w:id="73"/>
    </w:p>
    <w:p w14:paraId="75810A34" w14:textId="77777777" w:rsidR="008D5F6D" w:rsidRDefault="008D5F6D" w:rsidP="008D5F6D">
      <w:pPr>
        <w:jc w:val="center"/>
        <w:rPr>
          <w:b/>
          <w:sz w:val="32"/>
          <w:szCs w:val="32"/>
        </w:rPr>
      </w:pPr>
    </w:p>
    <w:p w14:paraId="72715F4E" w14:textId="77777777" w:rsidR="008D5F6D" w:rsidRDefault="008D5F6D" w:rsidP="008D5F6D">
      <w:pPr>
        <w:jc w:val="center"/>
        <w:rPr>
          <w:b/>
          <w:sz w:val="32"/>
          <w:szCs w:val="32"/>
        </w:rPr>
      </w:pPr>
    </w:p>
    <w:p w14:paraId="66D997CA" w14:textId="77777777" w:rsidR="008D5F6D" w:rsidRDefault="008D5F6D" w:rsidP="008D5F6D">
      <w:pPr>
        <w:jc w:val="center"/>
        <w:rPr>
          <w:b/>
          <w:sz w:val="32"/>
          <w:szCs w:val="32"/>
        </w:rPr>
      </w:pPr>
    </w:p>
    <w:p w14:paraId="44A10922" w14:textId="77777777" w:rsidR="008D5F6D" w:rsidRPr="008D5F6D" w:rsidRDefault="008D5F6D" w:rsidP="008D5F6D">
      <w:pPr>
        <w:jc w:val="center"/>
        <w:rPr>
          <w:b/>
          <w:sz w:val="32"/>
          <w:szCs w:val="32"/>
        </w:rPr>
      </w:pPr>
    </w:p>
    <w:p w14:paraId="70E834A4" w14:textId="77777777" w:rsidR="0053533D" w:rsidRDefault="0053533D" w:rsidP="0053533D">
      <w:pPr>
        <w:pStyle w:val="Heading1"/>
        <w:spacing w:line="240" w:lineRule="auto"/>
        <w:rPr>
          <w:sz w:val="32"/>
        </w:rPr>
      </w:pPr>
      <w:bookmarkStart w:id="74" w:name="_Toc161302704"/>
      <w:r>
        <w:lastRenderedPageBreak/>
        <w:t>Water Crossing Standards</w:t>
      </w:r>
      <w:bookmarkEnd w:id="74"/>
    </w:p>
    <w:p w14:paraId="173868DF" w14:textId="77777777" w:rsidR="0053533D" w:rsidRDefault="0053533D" w:rsidP="0053533D">
      <w:pPr>
        <w:spacing w:line="240" w:lineRule="auto"/>
        <w:rPr>
          <w:lang w:val="en-CA"/>
        </w:rPr>
      </w:pPr>
      <w:r>
        <w:t>The Ministry of Natural Resources and Forestry/Fisheries and Oceans Canada Protocol for the Review and Approval of Forestry Water Crossings, 2017 (the Protocol) provides a risk-informed Proponent self-screening approach for lower-risk water crossings that utilizes pre-determined and mandatory technical water crossing standards to direct routine water crossing construction and decommissioning activities in a manner that protects the productivity of Ontario’s commercial, recreational or Aboriginal (CRA) fisheries or fish that support such a fishery. Adopting this type of risk-informed and modernized approach will allow government and industry stakeholders to focus resources towards planning and reviewing water crossing activities that pose a greater potential risk of serious harm to Ontario’s CRA fisheries or fish that support such a fishery.</w:t>
      </w:r>
    </w:p>
    <w:p w14:paraId="6A1BFF10" w14:textId="6B7C4189" w:rsidR="0053533D" w:rsidRDefault="0053533D" w:rsidP="0053533D">
      <w:pPr>
        <w:spacing w:line="240" w:lineRule="auto"/>
      </w:pPr>
      <w:r>
        <w:t>The approved water crossing standards in the Protocol have been developed collaboratively with input from the Ministry of Natural Resources and Forestry (</w:t>
      </w:r>
      <w:r w:rsidR="00075B20">
        <w:t>MNR</w:t>
      </w:r>
      <w:r>
        <w:t xml:space="preserve">), Department of Fisheries and Oceans (DFO) and representatives from Ontario’s forest industry. They represent minimum levels of performance requirements that must be met by the proponent when constructing and decommissioning water crossings using a proponent self-screening approval framework. </w:t>
      </w:r>
    </w:p>
    <w:p w14:paraId="4F14F0AA" w14:textId="04B8B3A7" w:rsidR="0053533D" w:rsidRDefault="0053533D" w:rsidP="0053533D">
      <w:pPr>
        <w:spacing w:line="240" w:lineRule="auto"/>
      </w:pPr>
      <w:r>
        <w:t xml:space="preserve">The conditions and requirements included in the general and specific water crossing standards have been deemed by </w:t>
      </w:r>
      <w:r w:rsidR="00075B20">
        <w:t>MNR</w:t>
      </w:r>
      <w:r>
        <w:t xml:space="preserve"> and DFO staff as the necessary mitigation measures required to classify the water crossing project as not likely to result in serious harm to CRA fisheries or fish that support such a fishery. If a proponent determines that the requisite water crossing standards that apply to their specific project can be implemented, they may proceed with their activity, so long as the water crossing standards notification requirements are met, and forest management approval processes outlined in this Protocol and the appropriate version of FMPM are followed. </w:t>
      </w:r>
    </w:p>
    <w:p w14:paraId="71617A27" w14:textId="34119A04" w:rsidR="0053533D" w:rsidRDefault="0053533D" w:rsidP="0053533D">
      <w:pPr>
        <w:spacing w:line="240" w:lineRule="auto"/>
      </w:pPr>
      <w:r>
        <w:t xml:space="preserve">In cases where a Proponent determines that the requisite water crossing standards that apply to their specific project cannot be implemented, a review and approval will be required by either </w:t>
      </w:r>
      <w:r w:rsidR="00075B20">
        <w:t>MNR</w:t>
      </w:r>
      <w:r>
        <w:t xml:space="preserve"> and/or DFO as per the Protocol. </w:t>
      </w:r>
    </w:p>
    <w:p w14:paraId="4398268D" w14:textId="77777777" w:rsidR="0053533D" w:rsidRDefault="0053533D" w:rsidP="0053533D">
      <w:pPr>
        <w:spacing w:line="240" w:lineRule="auto"/>
      </w:pPr>
      <w:r>
        <w:t xml:space="preserve">Failure to follow the requirements of these water crossing standards could result in compliance and enforcement actions under both the </w:t>
      </w:r>
      <w:r>
        <w:rPr>
          <w:i/>
          <w:iCs/>
        </w:rPr>
        <w:t xml:space="preserve">Fisheries Act </w:t>
      </w:r>
      <w:r>
        <w:t xml:space="preserve">and the </w:t>
      </w:r>
      <w:r>
        <w:rPr>
          <w:rFonts w:cs="Arial"/>
          <w:i/>
        </w:rPr>
        <w:t>Crown Forest Sustainability Act</w:t>
      </w:r>
      <w:r>
        <w:rPr>
          <w:rFonts w:cs="Arial"/>
        </w:rPr>
        <w:t xml:space="preserve"> (CFSA)</w:t>
      </w:r>
      <w:r>
        <w:rPr>
          <w:i/>
          <w:iCs/>
        </w:rPr>
        <w:t xml:space="preserve">. </w:t>
      </w:r>
    </w:p>
    <w:p w14:paraId="3F0BB6C8" w14:textId="77777777" w:rsidR="0053533D" w:rsidRDefault="0053533D" w:rsidP="0053533D">
      <w:pPr>
        <w:spacing w:line="240" w:lineRule="auto"/>
      </w:pPr>
      <w:r>
        <w:t>Water crossings in which a water crossing standard is being proposed for construction or decommissioning will be approved in conjunction with the approval of, or revision to, the Annual Work Schedule (AWS).</w:t>
      </w:r>
    </w:p>
    <w:p w14:paraId="3F6FDC0A" w14:textId="77777777" w:rsidR="0053533D" w:rsidRDefault="0053533D" w:rsidP="00F00DAC">
      <w:pPr>
        <w:pStyle w:val="Heading2"/>
        <w:numPr>
          <w:ilvl w:val="0"/>
          <w:numId w:val="0"/>
        </w:numPr>
        <w:spacing w:line="240" w:lineRule="auto"/>
        <w:ind w:left="576"/>
        <w:rPr>
          <w:rFonts w:cs="Arial"/>
        </w:rPr>
      </w:pPr>
    </w:p>
    <w:p w14:paraId="41594D1D" w14:textId="77777777" w:rsidR="0053533D" w:rsidRDefault="0053533D" w:rsidP="0053533D">
      <w:pPr>
        <w:pStyle w:val="Heading2"/>
        <w:spacing w:line="240" w:lineRule="auto"/>
        <w:rPr>
          <w:rFonts w:cs="Arial"/>
        </w:rPr>
      </w:pPr>
      <w:bookmarkStart w:id="75" w:name="_Toc161302705"/>
      <w:r>
        <w:rPr>
          <w:rFonts w:cs="Arial"/>
        </w:rPr>
        <w:t>General Water Crossing Standards That Apply to All Water Crossings</w:t>
      </w:r>
      <w:bookmarkEnd w:id="75"/>
    </w:p>
    <w:p w14:paraId="19F03771" w14:textId="77777777" w:rsidR="0053533D" w:rsidRDefault="0053533D" w:rsidP="0053533D">
      <w:pPr>
        <w:spacing w:line="240" w:lineRule="auto"/>
        <w:rPr>
          <w:rFonts w:cs="Arial"/>
        </w:rPr>
      </w:pPr>
      <w:r>
        <w:rPr>
          <w:rFonts w:cs="Arial"/>
        </w:rPr>
        <w:t>This general water crossing standard applies to all water crossings constructed or decommissioned under the authority of the CFSA for which a self-screening approval approach is being implemented. Additional measures that are specific to certain water crossing types or structures must also be implemented.</w:t>
      </w:r>
    </w:p>
    <w:p w14:paraId="2F8B9EBA" w14:textId="77777777" w:rsidR="00FC29F1" w:rsidRDefault="00FC29F1" w:rsidP="0053533D">
      <w:pPr>
        <w:rPr>
          <w:rFonts w:cs="Arial"/>
          <w:b/>
        </w:rPr>
      </w:pPr>
    </w:p>
    <w:p w14:paraId="1A5513A6" w14:textId="77777777" w:rsidR="0053533D" w:rsidRDefault="0053533D" w:rsidP="0053533D">
      <w:pPr>
        <w:rPr>
          <w:rFonts w:cs="Arial"/>
          <w:b/>
        </w:rPr>
      </w:pPr>
      <w:r>
        <w:rPr>
          <w:rFonts w:cs="Arial"/>
          <w:b/>
        </w:rPr>
        <w:lastRenderedPageBreak/>
        <w:t>General Standards</w:t>
      </w:r>
    </w:p>
    <w:p w14:paraId="4CDF851F" w14:textId="77777777" w:rsidR="0053533D" w:rsidRDefault="0053533D" w:rsidP="00981F08">
      <w:pPr>
        <w:pStyle w:val="ListParagraph"/>
        <w:numPr>
          <w:ilvl w:val="0"/>
          <w:numId w:val="3"/>
        </w:numPr>
        <w:spacing w:before="0" w:after="160" w:line="256" w:lineRule="auto"/>
        <w:contextualSpacing/>
        <w:rPr>
          <w:rFonts w:cs="Arial"/>
        </w:rPr>
      </w:pPr>
      <w:r>
        <w:rPr>
          <w:rFonts w:cs="Arial"/>
        </w:rPr>
        <w:t>The implementation of water crossing standards (i.e. type and location of project) must be consistent with the applicable and approved FMP.</w:t>
      </w:r>
    </w:p>
    <w:p w14:paraId="3602CA7B" w14:textId="77777777" w:rsidR="0053533D" w:rsidRDefault="0053533D" w:rsidP="00981F08">
      <w:pPr>
        <w:pStyle w:val="ListParagraph"/>
        <w:numPr>
          <w:ilvl w:val="0"/>
          <w:numId w:val="3"/>
        </w:numPr>
        <w:spacing w:before="0" w:after="160" w:line="256" w:lineRule="auto"/>
        <w:contextualSpacing/>
        <w:rPr>
          <w:rFonts w:cs="Arial"/>
        </w:rPr>
      </w:pPr>
      <w:r>
        <w:rPr>
          <w:rFonts w:cs="Arial"/>
        </w:rPr>
        <w:t>The implementation of water crossing standards must be overseen or carried out by individuals who are trained and competent to:</w:t>
      </w:r>
    </w:p>
    <w:p w14:paraId="241EB0D2" w14:textId="77777777" w:rsidR="0053533D" w:rsidRDefault="0053533D" w:rsidP="00981F08">
      <w:pPr>
        <w:pStyle w:val="ListParagraph"/>
        <w:numPr>
          <w:ilvl w:val="0"/>
          <w:numId w:val="4"/>
        </w:numPr>
        <w:spacing w:before="0" w:after="160" w:line="256" w:lineRule="auto"/>
        <w:contextualSpacing/>
        <w:rPr>
          <w:rFonts w:cs="Arial"/>
        </w:rPr>
      </w:pPr>
      <w:r>
        <w:rPr>
          <w:rFonts w:cs="Arial"/>
        </w:rPr>
        <w:t>Understand the intent and objectives of the specification’s standards;</w:t>
      </w:r>
    </w:p>
    <w:p w14:paraId="48721D7D" w14:textId="77777777" w:rsidR="0053533D" w:rsidRDefault="0053533D" w:rsidP="00981F08">
      <w:pPr>
        <w:pStyle w:val="ListParagraph"/>
        <w:numPr>
          <w:ilvl w:val="0"/>
          <w:numId w:val="4"/>
        </w:numPr>
        <w:spacing w:before="0" w:after="160" w:line="256" w:lineRule="auto"/>
        <w:contextualSpacing/>
        <w:rPr>
          <w:rFonts w:cs="Arial"/>
        </w:rPr>
      </w:pPr>
      <w:r>
        <w:rPr>
          <w:rFonts w:cs="Arial"/>
        </w:rPr>
        <w:t>ensure that specification’s water crossing standards and appropriate mitigation measures are satisfactorily applied; and</w:t>
      </w:r>
    </w:p>
    <w:p w14:paraId="5CE21CE6" w14:textId="77777777" w:rsidR="0053533D" w:rsidRDefault="0053533D" w:rsidP="00981F08">
      <w:pPr>
        <w:pStyle w:val="ListParagraph"/>
        <w:numPr>
          <w:ilvl w:val="0"/>
          <w:numId w:val="4"/>
        </w:numPr>
        <w:spacing w:before="0" w:after="160" w:line="256" w:lineRule="auto"/>
        <w:contextualSpacing/>
        <w:rPr>
          <w:rFonts w:cs="Arial"/>
        </w:rPr>
      </w:pPr>
      <w:r>
        <w:rPr>
          <w:rFonts w:cs="Arial"/>
        </w:rPr>
        <w:t>Recognize when water crossing standards and appropriate mitigation measures have not been satisfactorily implemented and understand the requirements to report and correct any mistakes that have occurred.</w:t>
      </w:r>
    </w:p>
    <w:p w14:paraId="697B913F" w14:textId="04C4670B" w:rsidR="0053533D" w:rsidRDefault="0053533D" w:rsidP="00981F08">
      <w:pPr>
        <w:pStyle w:val="ListParagraph"/>
        <w:numPr>
          <w:ilvl w:val="0"/>
          <w:numId w:val="5"/>
        </w:numPr>
        <w:spacing w:before="0" w:after="160" w:line="256" w:lineRule="auto"/>
        <w:contextualSpacing/>
        <w:rPr>
          <w:rFonts w:cs="Arial"/>
        </w:rPr>
      </w:pPr>
      <w:r>
        <w:rPr>
          <w:rFonts w:cs="Arial"/>
        </w:rPr>
        <w:t xml:space="preserve">The project must be compliant with applicable water crossing standards and guidelines in the most recent versions of Ontario’s forest management guide(s) that address the conservation of biodiversity at the landscape scale and the stand and site scales and </w:t>
      </w:r>
      <w:r w:rsidR="00075B20">
        <w:rPr>
          <w:rFonts w:cs="Arial"/>
        </w:rPr>
        <w:t>MNR</w:t>
      </w:r>
      <w:r>
        <w:rPr>
          <w:rFonts w:cs="Arial"/>
        </w:rPr>
        <w:t>’s Crown Land Bridge Manual.</w:t>
      </w:r>
    </w:p>
    <w:p w14:paraId="44801B18" w14:textId="77777777" w:rsidR="0053533D" w:rsidRDefault="0053533D" w:rsidP="0053533D">
      <w:pPr>
        <w:rPr>
          <w:rFonts w:cs="Arial"/>
          <w:b/>
        </w:rPr>
      </w:pPr>
      <w:r>
        <w:rPr>
          <w:rFonts w:cs="Arial"/>
          <w:b/>
        </w:rPr>
        <w:t>Design and Location</w:t>
      </w:r>
    </w:p>
    <w:p w14:paraId="019C2F34" w14:textId="77777777" w:rsidR="0053533D" w:rsidRDefault="0053533D" w:rsidP="00981F08">
      <w:pPr>
        <w:pStyle w:val="ListParagraph"/>
        <w:numPr>
          <w:ilvl w:val="0"/>
          <w:numId w:val="5"/>
        </w:numPr>
        <w:spacing w:before="0" w:after="160" w:line="256" w:lineRule="auto"/>
        <w:contextualSpacing/>
        <w:rPr>
          <w:rFonts w:cs="Arial"/>
        </w:rPr>
      </w:pPr>
      <w:r>
        <w:rPr>
          <w:rFonts w:cs="Arial"/>
        </w:rPr>
        <w:t>The project does not include watercourse realignment.</w:t>
      </w:r>
    </w:p>
    <w:p w14:paraId="5FCB9C4E" w14:textId="77777777" w:rsidR="0053533D" w:rsidRDefault="0053533D" w:rsidP="00981F08">
      <w:pPr>
        <w:pStyle w:val="ListParagraph"/>
        <w:numPr>
          <w:ilvl w:val="0"/>
          <w:numId w:val="5"/>
        </w:numPr>
        <w:spacing w:before="0" w:after="160" w:line="256" w:lineRule="auto"/>
        <w:contextualSpacing/>
        <w:rPr>
          <w:rFonts w:cs="Arial"/>
        </w:rPr>
      </w:pPr>
      <w:r>
        <w:rPr>
          <w:rFonts w:cs="Arial"/>
        </w:rPr>
        <w:t>Projects are designed and constructed in a way that minimizes loss or disturbance to riparian vegetation. The removal of riparian vegetation must be restricted to the disturbance footprint required for the construction, maintenance and decommissioning of water crossings.</w:t>
      </w:r>
    </w:p>
    <w:p w14:paraId="213841F1" w14:textId="77777777" w:rsidR="0053533D" w:rsidRDefault="0053533D" w:rsidP="0053533D">
      <w:pPr>
        <w:rPr>
          <w:rFonts w:cs="Arial"/>
          <w:b/>
        </w:rPr>
      </w:pPr>
      <w:r>
        <w:rPr>
          <w:rFonts w:cs="Arial"/>
          <w:b/>
        </w:rPr>
        <w:t>Erosion and Sediment Control</w:t>
      </w:r>
    </w:p>
    <w:p w14:paraId="0646852F" w14:textId="77777777" w:rsidR="0053533D" w:rsidRDefault="0053533D" w:rsidP="00981F08">
      <w:pPr>
        <w:pStyle w:val="ListParagraph"/>
        <w:numPr>
          <w:ilvl w:val="0"/>
          <w:numId w:val="6"/>
        </w:numPr>
        <w:spacing w:before="0" w:after="160" w:line="256" w:lineRule="auto"/>
        <w:contextualSpacing/>
        <w:rPr>
          <w:rFonts w:cs="Arial"/>
        </w:rPr>
      </w:pPr>
      <w:r>
        <w:rPr>
          <w:rFonts w:cs="Arial"/>
        </w:rPr>
        <w:t>Erosion and sediment control measures must be installed prior to the commencement of construction or decommissioning activities to prevent the release of sediment or other deleterious substances to the watercourse. Erosion and sediment control measures will be:</w:t>
      </w:r>
    </w:p>
    <w:p w14:paraId="5A700C40" w14:textId="77777777" w:rsidR="0053533D" w:rsidRDefault="0053533D" w:rsidP="00981F08">
      <w:pPr>
        <w:pStyle w:val="ListParagraph"/>
        <w:numPr>
          <w:ilvl w:val="0"/>
          <w:numId w:val="7"/>
        </w:numPr>
        <w:spacing w:before="0" w:after="160" w:line="256" w:lineRule="auto"/>
        <w:contextualSpacing/>
        <w:rPr>
          <w:rFonts w:cs="Arial"/>
        </w:rPr>
      </w:pPr>
      <w:r>
        <w:rPr>
          <w:rFonts w:cs="Arial"/>
        </w:rPr>
        <w:t>Effective and installed properly with respect to the site conditions;</w:t>
      </w:r>
    </w:p>
    <w:p w14:paraId="1792EB96" w14:textId="77777777" w:rsidR="0053533D" w:rsidRDefault="0053533D" w:rsidP="00981F08">
      <w:pPr>
        <w:pStyle w:val="ListParagraph"/>
        <w:numPr>
          <w:ilvl w:val="0"/>
          <w:numId w:val="7"/>
        </w:numPr>
        <w:spacing w:before="0" w:after="160" w:line="256" w:lineRule="auto"/>
        <w:contextualSpacing/>
        <w:rPr>
          <w:rFonts w:cs="Arial"/>
        </w:rPr>
      </w:pPr>
      <w:r>
        <w:rPr>
          <w:rFonts w:cs="Arial"/>
        </w:rPr>
        <w:t>Inspected regularly during the course of construction with any necessary repairs being made if any damage occurs;</w:t>
      </w:r>
    </w:p>
    <w:p w14:paraId="7A64A863" w14:textId="77777777" w:rsidR="0053533D" w:rsidRDefault="0053533D" w:rsidP="00981F08">
      <w:pPr>
        <w:pStyle w:val="ListParagraph"/>
        <w:numPr>
          <w:ilvl w:val="0"/>
          <w:numId w:val="7"/>
        </w:numPr>
        <w:spacing w:before="0" w:after="160" w:line="256" w:lineRule="auto"/>
        <w:contextualSpacing/>
        <w:rPr>
          <w:rFonts w:cs="Arial"/>
        </w:rPr>
      </w:pPr>
      <w:r>
        <w:rPr>
          <w:rFonts w:cs="Arial"/>
        </w:rPr>
        <w:t>Maintained until the site has become stabilized through the permanent re-establishment of vegetation (i.e., a root mass has been established that ensures site stabilization), either naturally or through planting and tending activities within disturbed areas and approaches, and/or they have been stabilized with rip-rap, or appropriately sized non-erodible aggregate material.</w:t>
      </w:r>
    </w:p>
    <w:p w14:paraId="029CE870" w14:textId="77777777" w:rsidR="0053533D" w:rsidRDefault="0053533D" w:rsidP="00981F08">
      <w:pPr>
        <w:pStyle w:val="ListParagraph"/>
        <w:numPr>
          <w:ilvl w:val="0"/>
          <w:numId w:val="6"/>
        </w:numPr>
        <w:spacing w:before="0" w:after="160" w:line="256" w:lineRule="auto"/>
        <w:contextualSpacing/>
        <w:rPr>
          <w:rFonts w:cs="Arial"/>
        </w:rPr>
      </w:pPr>
      <w:r>
        <w:rPr>
          <w:rFonts w:cs="Arial"/>
        </w:rPr>
        <w:t>Fill material placed below the normal high water mark will be erosion-resistant and/or protected from erosion.</w:t>
      </w:r>
    </w:p>
    <w:p w14:paraId="588DB793" w14:textId="77777777" w:rsidR="0053533D" w:rsidRDefault="0053533D" w:rsidP="00981F08">
      <w:pPr>
        <w:pStyle w:val="ListParagraph"/>
        <w:numPr>
          <w:ilvl w:val="0"/>
          <w:numId w:val="6"/>
        </w:numPr>
        <w:spacing w:before="0" w:after="160" w:line="256" w:lineRule="auto"/>
        <w:contextualSpacing/>
        <w:rPr>
          <w:rFonts w:cs="Arial"/>
        </w:rPr>
      </w:pPr>
      <w:r>
        <w:rPr>
          <w:rFonts w:cs="Arial"/>
        </w:rPr>
        <w:t xml:space="preserve">Water crossings are to be constructed and decommissioned to help ensure that storm water runoff from bridge decks, side slopes, and road approaches and ditches are directed away from the watercourse and into a retention pond or vegetated areas to remove </w:t>
      </w:r>
      <w:r>
        <w:rPr>
          <w:rFonts w:cs="Arial"/>
        </w:rPr>
        <w:lastRenderedPageBreak/>
        <w:t>suspended solids, dissipate velocity, and prevent sediment and other deleterious substances from entering the watercourse. Erosion and siltation in ditch lines adjacent to watercourse crossing approaches are to be controlled by using sediment traps such as rock/soil dams or log jams as site conditions warrant.</w:t>
      </w:r>
    </w:p>
    <w:p w14:paraId="4FC866A8" w14:textId="77777777" w:rsidR="0053533D" w:rsidRDefault="0053533D" w:rsidP="00981F08">
      <w:pPr>
        <w:pStyle w:val="ListParagraph"/>
        <w:numPr>
          <w:ilvl w:val="0"/>
          <w:numId w:val="6"/>
        </w:numPr>
        <w:spacing w:before="0" w:after="160" w:line="256" w:lineRule="auto"/>
        <w:contextualSpacing/>
        <w:rPr>
          <w:rFonts w:cs="Arial"/>
        </w:rPr>
      </w:pPr>
      <w:r>
        <w:rPr>
          <w:rFonts w:cs="Arial"/>
        </w:rPr>
        <w:t>Crossing sites are to be stabilized during and post construction and decommissioning, including any material stockpiling, spoil, and/or other waste materials to prevent sediment or other deleterious substances from entering the watercourse. Cut and fill slopes around the water crossing structure and decommissioned sites are to be stabilized at a 2:1 slope or stable angle of repose for the materials used using site appropriate methods.</w:t>
      </w:r>
    </w:p>
    <w:p w14:paraId="56172D39" w14:textId="77777777" w:rsidR="0053533D" w:rsidRDefault="0053533D" w:rsidP="0053533D">
      <w:pPr>
        <w:rPr>
          <w:rFonts w:cs="Arial"/>
          <w:b/>
        </w:rPr>
      </w:pPr>
      <w:r>
        <w:rPr>
          <w:rFonts w:cs="Arial"/>
          <w:b/>
        </w:rPr>
        <w:t>CRA fisheries or fish that support such a fishery</w:t>
      </w:r>
    </w:p>
    <w:p w14:paraId="522EB6A7" w14:textId="77777777" w:rsidR="0053533D" w:rsidRDefault="0053533D" w:rsidP="00981F08">
      <w:pPr>
        <w:pStyle w:val="ListParagraph"/>
        <w:numPr>
          <w:ilvl w:val="0"/>
          <w:numId w:val="8"/>
        </w:numPr>
        <w:spacing w:before="0" w:after="160" w:line="256" w:lineRule="auto"/>
        <w:contextualSpacing/>
        <w:rPr>
          <w:rFonts w:cs="Arial"/>
        </w:rPr>
      </w:pPr>
      <w:r>
        <w:rPr>
          <w:rFonts w:cs="Arial"/>
        </w:rPr>
        <w:t>At any time of year, the free movement of water and the passage of fish may not be blocked or otherwise impeded up and down stream of the crossing, with the exception of potential and temporary blockage due to water crossing construction/decommissioning activities.</w:t>
      </w:r>
    </w:p>
    <w:p w14:paraId="6522016D" w14:textId="77777777" w:rsidR="0053533D" w:rsidRDefault="0053533D" w:rsidP="00981F08">
      <w:pPr>
        <w:pStyle w:val="ListParagraph"/>
        <w:numPr>
          <w:ilvl w:val="0"/>
          <w:numId w:val="8"/>
        </w:numPr>
        <w:spacing w:before="0" w:after="160" w:line="256" w:lineRule="auto"/>
        <w:contextualSpacing/>
        <w:rPr>
          <w:rFonts w:cs="Arial"/>
        </w:rPr>
      </w:pPr>
      <w:r>
        <w:rPr>
          <w:rFonts w:cs="Arial"/>
        </w:rPr>
        <w:t>All in-water construction and decommissioning activities must abide by the appropriate fisheries in-water timing windows documented in approved FMPs and/or forest management guides in order to avoid disrupting sensitive fish life stages. In cases where the fishery community inventories at the location of the proposed project are not well documented, the most restrictive in-water timing window must be used.</w:t>
      </w:r>
    </w:p>
    <w:p w14:paraId="649DADDA" w14:textId="77777777" w:rsidR="0053533D" w:rsidRDefault="0053533D" w:rsidP="00981F08">
      <w:pPr>
        <w:pStyle w:val="ListParagraph"/>
        <w:numPr>
          <w:ilvl w:val="0"/>
          <w:numId w:val="8"/>
        </w:numPr>
        <w:spacing w:before="0" w:after="160" w:line="256" w:lineRule="auto"/>
        <w:contextualSpacing/>
        <w:rPr>
          <w:rFonts w:cs="Arial"/>
        </w:rPr>
      </w:pPr>
      <w:r>
        <w:rPr>
          <w:rFonts w:cs="Arial"/>
        </w:rPr>
        <w:t>All in-water construction and decommissioning activities must be undertaken in an uninterrupted fashion and be completed in an appropriate timeframe so as to minimize the potential for site disturbance.</w:t>
      </w:r>
    </w:p>
    <w:p w14:paraId="10237CAF" w14:textId="77777777" w:rsidR="0053533D" w:rsidRDefault="0053533D" w:rsidP="00981F08">
      <w:pPr>
        <w:pStyle w:val="ListParagraph"/>
        <w:numPr>
          <w:ilvl w:val="0"/>
          <w:numId w:val="8"/>
        </w:numPr>
        <w:spacing w:before="0" w:after="160" w:line="256" w:lineRule="auto"/>
        <w:contextualSpacing/>
        <w:rPr>
          <w:rFonts w:cs="Arial"/>
        </w:rPr>
      </w:pPr>
      <w:r>
        <w:rPr>
          <w:rFonts w:cs="Arial"/>
        </w:rPr>
        <w:t>The construction and decommissioning activities must not employ the use of any explosives.</w:t>
      </w:r>
    </w:p>
    <w:p w14:paraId="3C72FC0C" w14:textId="77777777" w:rsidR="0053533D" w:rsidRDefault="0053533D" w:rsidP="0053533D">
      <w:pPr>
        <w:rPr>
          <w:rFonts w:cs="Arial"/>
          <w:b/>
        </w:rPr>
      </w:pPr>
      <w:r>
        <w:rPr>
          <w:rFonts w:cs="Arial"/>
          <w:b/>
        </w:rPr>
        <w:t>Construction and Maintenance</w:t>
      </w:r>
    </w:p>
    <w:p w14:paraId="223C3439" w14:textId="77777777" w:rsidR="0053533D" w:rsidRDefault="0053533D" w:rsidP="00981F08">
      <w:pPr>
        <w:pStyle w:val="ListParagraph"/>
        <w:numPr>
          <w:ilvl w:val="0"/>
          <w:numId w:val="9"/>
        </w:numPr>
        <w:spacing w:before="0" w:after="160" w:line="256" w:lineRule="auto"/>
        <w:contextualSpacing/>
        <w:rPr>
          <w:rFonts w:cs="Arial"/>
        </w:rPr>
      </w:pPr>
      <w:r>
        <w:rPr>
          <w:rFonts w:cs="Arial"/>
        </w:rPr>
        <w:t>Machinery must be maintained free of fluid and fuel leaks.</w:t>
      </w:r>
    </w:p>
    <w:p w14:paraId="7AAC3CB4" w14:textId="77777777" w:rsidR="0053533D" w:rsidRDefault="0053533D" w:rsidP="00981F08">
      <w:pPr>
        <w:pStyle w:val="ListParagraph"/>
        <w:numPr>
          <w:ilvl w:val="0"/>
          <w:numId w:val="9"/>
        </w:numPr>
        <w:spacing w:before="0" w:after="160" w:line="256" w:lineRule="auto"/>
        <w:contextualSpacing/>
        <w:rPr>
          <w:rFonts w:cs="Arial"/>
        </w:rPr>
      </w:pPr>
      <w:r>
        <w:rPr>
          <w:rFonts w:cs="Arial"/>
        </w:rPr>
        <w:t>Machinery must be operated on land with tracks/wheels above the normal high water mark, or on ice in a manner that avoids disturbance to the banks of the watercourse and adjacent riparian vegetation areas.</w:t>
      </w:r>
    </w:p>
    <w:p w14:paraId="3CA1C8F7" w14:textId="77777777" w:rsidR="0053533D" w:rsidRDefault="0053533D" w:rsidP="00981F08">
      <w:pPr>
        <w:pStyle w:val="ListParagraph"/>
        <w:numPr>
          <w:ilvl w:val="0"/>
          <w:numId w:val="9"/>
        </w:numPr>
        <w:spacing w:before="0" w:after="160" w:line="256" w:lineRule="auto"/>
        <w:contextualSpacing/>
        <w:rPr>
          <w:rFonts w:cs="Arial"/>
        </w:rPr>
      </w:pPr>
      <w:r>
        <w:rPr>
          <w:rFonts w:cs="Arial"/>
        </w:rPr>
        <w:t>Machinery must be washed, refueled and serviced a minimum of 30 metres away from the watercourse. Fuel and other materials for the machinery are to be stored a minimum of 30 metres away from the watercourse to minimize the chance of any deleterious substance from entering the water.</w:t>
      </w:r>
    </w:p>
    <w:p w14:paraId="25A78413" w14:textId="77777777" w:rsidR="0053533D" w:rsidRDefault="0053533D" w:rsidP="00981F08">
      <w:pPr>
        <w:pStyle w:val="ListParagraph"/>
        <w:numPr>
          <w:ilvl w:val="0"/>
          <w:numId w:val="9"/>
        </w:numPr>
        <w:spacing w:before="0" w:after="160" w:line="256" w:lineRule="auto"/>
        <w:contextualSpacing/>
        <w:rPr>
          <w:rFonts w:cs="Arial"/>
        </w:rPr>
      </w:pPr>
      <w:r>
        <w:rPr>
          <w:rFonts w:cs="Arial"/>
        </w:rPr>
        <w:t>Removal of riparian vegetation must be restricted to the disturbance footprint required for the construction, maintenance and decommissioning of water crossings. Site-specific operational and/or safety concerns that warrant the removal of additional riparian vegetation will be determined on a case-by-case basis and will be kept to a minimum within the road right-of-way in order to help maintain the stability of watercourse banks.</w:t>
      </w:r>
    </w:p>
    <w:p w14:paraId="2682864D" w14:textId="77777777" w:rsidR="0053533D" w:rsidRDefault="0053533D" w:rsidP="00981F08">
      <w:pPr>
        <w:pStyle w:val="ListParagraph"/>
        <w:numPr>
          <w:ilvl w:val="0"/>
          <w:numId w:val="9"/>
        </w:numPr>
        <w:spacing w:before="0" w:after="160" w:line="256" w:lineRule="auto"/>
        <w:contextualSpacing/>
        <w:rPr>
          <w:rFonts w:cs="Arial"/>
        </w:rPr>
      </w:pPr>
      <w:r>
        <w:rPr>
          <w:rFonts w:cs="Arial"/>
        </w:rPr>
        <w:lastRenderedPageBreak/>
        <w:t>All debris resulting from construction and decommissioning activities must be removed from the work site following the completion of the undertaking.</w:t>
      </w:r>
    </w:p>
    <w:p w14:paraId="7866F0B1" w14:textId="77777777" w:rsidR="0053533D" w:rsidRDefault="0053533D" w:rsidP="00981F08">
      <w:pPr>
        <w:pStyle w:val="ListParagraph"/>
        <w:numPr>
          <w:ilvl w:val="0"/>
          <w:numId w:val="9"/>
        </w:numPr>
        <w:spacing w:before="0" w:after="160" w:line="256" w:lineRule="auto"/>
        <w:contextualSpacing/>
        <w:rPr>
          <w:rFonts w:cs="Arial"/>
        </w:rPr>
      </w:pPr>
      <w:r>
        <w:rPr>
          <w:rFonts w:cs="Arial"/>
        </w:rPr>
        <w:t>If machinery fording the watercourse is required during the course of construction activities, it will be limited to a one-time event (over and back) per piece of equipment that is essential to implementation of the project, and must occur only if an existing crossing at another location is not available or practical to use.</w:t>
      </w:r>
    </w:p>
    <w:p w14:paraId="202CA366" w14:textId="77777777" w:rsidR="0053533D" w:rsidRDefault="0053533D" w:rsidP="00981F08">
      <w:pPr>
        <w:pStyle w:val="ListParagraph"/>
        <w:numPr>
          <w:ilvl w:val="0"/>
          <w:numId w:val="10"/>
        </w:numPr>
        <w:spacing w:before="0" w:after="160" w:line="256" w:lineRule="auto"/>
        <w:contextualSpacing/>
        <w:rPr>
          <w:rFonts w:cs="Arial"/>
        </w:rPr>
      </w:pPr>
      <w:r>
        <w:rPr>
          <w:rFonts w:cs="Arial"/>
        </w:rPr>
        <w:t>If minor rutting is likely to occur, watercourse bank and bed protection methods (e.g., swamp mats, pads) are to be used provided they do not constrict flows or block fish passage;</w:t>
      </w:r>
    </w:p>
    <w:p w14:paraId="6B854583" w14:textId="77777777" w:rsidR="0053533D" w:rsidRDefault="0053533D" w:rsidP="00981F08">
      <w:pPr>
        <w:pStyle w:val="ListParagraph"/>
        <w:numPr>
          <w:ilvl w:val="0"/>
          <w:numId w:val="10"/>
        </w:numPr>
        <w:spacing w:before="0" w:after="160" w:line="256" w:lineRule="auto"/>
        <w:contextualSpacing/>
        <w:rPr>
          <w:rFonts w:cs="Arial"/>
        </w:rPr>
      </w:pPr>
      <w:r>
        <w:rPr>
          <w:rFonts w:cs="Arial"/>
        </w:rPr>
        <w:t>Grading of the watercourse banks for the approaches is not permitted;</w:t>
      </w:r>
    </w:p>
    <w:p w14:paraId="72C89B0A" w14:textId="77777777" w:rsidR="0053533D" w:rsidRDefault="0053533D" w:rsidP="00981F08">
      <w:pPr>
        <w:pStyle w:val="ListParagraph"/>
        <w:numPr>
          <w:ilvl w:val="0"/>
          <w:numId w:val="10"/>
        </w:numPr>
        <w:spacing w:before="0" w:after="160" w:line="256" w:lineRule="auto"/>
        <w:contextualSpacing/>
        <w:rPr>
          <w:rFonts w:cs="Arial"/>
        </w:rPr>
      </w:pPr>
      <w:r>
        <w:rPr>
          <w:rFonts w:cs="Arial"/>
        </w:rPr>
        <w:t>If the watercourse bed and banks are steep and highly erodible (e.g., dominated by organic materials and silts) and erosion and degradation are likely to occur as a result of equipment fording, a temporary crossing structure or other practice must be used to protect these areas;</w:t>
      </w:r>
    </w:p>
    <w:p w14:paraId="14F0B091" w14:textId="77777777" w:rsidR="0053533D" w:rsidRDefault="0053533D" w:rsidP="00981F08">
      <w:pPr>
        <w:pStyle w:val="ListParagraph"/>
        <w:numPr>
          <w:ilvl w:val="0"/>
          <w:numId w:val="10"/>
        </w:numPr>
        <w:spacing w:before="0" w:after="160" w:line="256" w:lineRule="auto"/>
        <w:contextualSpacing/>
        <w:rPr>
          <w:rFonts w:cs="Arial"/>
        </w:rPr>
      </w:pPr>
      <w:r>
        <w:rPr>
          <w:rFonts w:cs="Arial"/>
        </w:rPr>
        <w:t>The one-time fording must adhere to the appropriate in-water timing windows; Fording must occur under low-flow conditions and not when flows are elevated due to local rain events or seasonal flooding.</w:t>
      </w:r>
    </w:p>
    <w:p w14:paraId="70B26DBC" w14:textId="77777777" w:rsidR="0053533D" w:rsidRDefault="0053533D" w:rsidP="007C5584">
      <w:pPr>
        <w:pStyle w:val="Heading2"/>
        <w:numPr>
          <w:ilvl w:val="0"/>
          <w:numId w:val="0"/>
        </w:numPr>
        <w:ind w:left="576"/>
        <w:rPr>
          <w:rFonts w:cs="Arial"/>
        </w:rPr>
      </w:pPr>
    </w:p>
    <w:p w14:paraId="0828B4F2" w14:textId="77777777" w:rsidR="0053533D" w:rsidRDefault="0053533D" w:rsidP="0053533D">
      <w:pPr>
        <w:pStyle w:val="Heading2"/>
        <w:rPr>
          <w:rFonts w:cs="Arial"/>
        </w:rPr>
      </w:pPr>
      <w:bookmarkStart w:id="76" w:name="_Toc161302706"/>
      <w:r>
        <w:rPr>
          <w:rFonts w:cs="Arial"/>
        </w:rPr>
        <w:t>Water Crossing Standards That Apply to Specific Water Crossings Structures/Practices</w:t>
      </w:r>
      <w:bookmarkEnd w:id="76"/>
    </w:p>
    <w:p w14:paraId="1CB24DE8" w14:textId="77777777" w:rsidR="0053533D" w:rsidRDefault="0053533D" w:rsidP="00F951A1">
      <w:pPr>
        <w:spacing w:line="240" w:lineRule="auto"/>
      </w:pPr>
      <w:r>
        <w:t xml:space="preserve">The following water crossing standards apply to specific water crossing structures and/or practices and </w:t>
      </w:r>
      <w:r w:rsidRPr="00E677B0">
        <w:rPr>
          <w:b/>
        </w:rPr>
        <w:t>must be implemented in addition to the general water crossing standards</w:t>
      </w:r>
      <w:r>
        <w:t>.</w:t>
      </w:r>
    </w:p>
    <w:p w14:paraId="7F637446" w14:textId="77777777" w:rsidR="00F951A1" w:rsidRDefault="00F951A1" w:rsidP="00F951A1">
      <w:pPr>
        <w:spacing w:line="240" w:lineRule="auto"/>
        <w:rPr>
          <w:rFonts w:cstheme="minorBidi"/>
        </w:rPr>
      </w:pPr>
    </w:p>
    <w:p w14:paraId="2570AE12" w14:textId="77777777" w:rsidR="0053533D" w:rsidRDefault="0053533D" w:rsidP="00F951A1">
      <w:pPr>
        <w:pStyle w:val="Heading3"/>
        <w:spacing w:line="240" w:lineRule="auto"/>
        <w:rPr>
          <w:rFonts w:cs="Arial"/>
          <w:lang w:val="en-CA"/>
        </w:rPr>
      </w:pPr>
      <w:bookmarkStart w:id="77" w:name="_Toc161302707"/>
      <w:r>
        <w:rPr>
          <w:rFonts w:cs="Arial"/>
          <w:i/>
        </w:rPr>
        <w:t>Water Crossing Standard Identifier:</w:t>
      </w:r>
      <w:r>
        <w:rPr>
          <w:rFonts w:cs="Arial"/>
        </w:rPr>
        <w:t xml:space="preserve"> </w:t>
      </w:r>
      <w:bookmarkStart w:id="78" w:name="_Hlk500424383"/>
      <w:r>
        <w:rPr>
          <w:rFonts w:cs="Arial"/>
        </w:rPr>
        <w:t>CONST-CLR-BRDG</w:t>
      </w:r>
      <w:bookmarkEnd w:id="77"/>
      <w:bookmarkEnd w:id="78"/>
    </w:p>
    <w:p w14:paraId="6ED2C021" w14:textId="77777777" w:rsidR="0053533D" w:rsidRPr="00305EDA" w:rsidRDefault="0053533D" w:rsidP="007278EC">
      <w:pPr>
        <w:jc w:val="center"/>
        <w:rPr>
          <w:b/>
          <w:bCs/>
        </w:rPr>
      </w:pPr>
      <w:r w:rsidRPr="00305EDA">
        <w:rPr>
          <w:b/>
          <w:bCs/>
        </w:rPr>
        <w:t>Water Crossing Standards for the Construction of Clearspan Bridges</w:t>
      </w:r>
    </w:p>
    <w:p w14:paraId="262198CB" w14:textId="77777777" w:rsidR="0053533D" w:rsidRDefault="0053533D" w:rsidP="00F951A1">
      <w:pPr>
        <w:spacing w:line="240" w:lineRule="auto"/>
        <w:rPr>
          <w:rFonts w:cs="Arial"/>
        </w:rPr>
      </w:pPr>
      <w:r>
        <w:rPr>
          <w:rFonts w:cs="Arial"/>
        </w:rPr>
        <w:t>This water crossing standard applies to the construction of clear span bridges and their footprints, including associated abutments, cribs and/or sill logs.</w:t>
      </w:r>
    </w:p>
    <w:p w14:paraId="71EF5F50" w14:textId="77777777" w:rsidR="0053533D" w:rsidRDefault="0053533D" w:rsidP="00F951A1">
      <w:pPr>
        <w:spacing w:line="240" w:lineRule="auto"/>
        <w:rPr>
          <w:rFonts w:cs="Arial"/>
        </w:rPr>
      </w:pPr>
      <w:r>
        <w:rPr>
          <w:rFonts w:cs="Arial"/>
        </w:rPr>
        <w:t>General Standards</w:t>
      </w:r>
    </w:p>
    <w:p w14:paraId="0728696A" w14:textId="77777777" w:rsidR="0053533D" w:rsidRDefault="0053533D" w:rsidP="00981F08">
      <w:pPr>
        <w:pStyle w:val="ListParagraph"/>
        <w:numPr>
          <w:ilvl w:val="0"/>
          <w:numId w:val="11"/>
        </w:numPr>
        <w:spacing w:before="0" w:after="160" w:line="256" w:lineRule="auto"/>
        <w:contextualSpacing/>
        <w:rPr>
          <w:rFonts w:cs="Arial"/>
        </w:rPr>
      </w:pPr>
      <w:r>
        <w:rPr>
          <w:rFonts w:cs="Arial"/>
        </w:rPr>
        <w:t>The conditions and requirements of the general water crossing standards must be implemented in addition to, and in conjunction with, this water crossing standard.</w:t>
      </w:r>
    </w:p>
    <w:p w14:paraId="3460C9F8" w14:textId="77777777" w:rsidR="0053533D" w:rsidRDefault="0053533D" w:rsidP="0053533D">
      <w:pPr>
        <w:rPr>
          <w:rFonts w:cs="Arial"/>
        </w:rPr>
      </w:pPr>
      <w:r>
        <w:rPr>
          <w:rFonts w:cs="Arial"/>
        </w:rPr>
        <w:t>Design and Location</w:t>
      </w:r>
    </w:p>
    <w:p w14:paraId="00310D5C" w14:textId="77777777" w:rsidR="0053533D" w:rsidRDefault="0053533D" w:rsidP="00981F08">
      <w:pPr>
        <w:pStyle w:val="ListParagraph"/>
        <w:numPr>
          <w:ilvl w:val="0"/>
          <w:numId w:val="11"/>
        </w:numPr>
        <w:spacing w:before="0" w:after="160" w:line="256" w:lineRule="auto"/>
        <w:contextualSpacing/>
        <w:rPr>
          <w:rFonts w:cs="Arial"/>
        </w:rPr>
      </w:pPr>
      <w:r>
        <w:rPr>
          <w:rFonts w:cs="Arial"/>
        </w:rPr>
        <w:t>Bridges must not be located on meander bends, braided watercourses, alluvial fans, or any other area that is inherently unstable and may result in the alteration of natural stream functions or erosion and scouring of the water crossing structure.</w:t>
      </w:r>
    </w:p>
    <w:p w14:paraId="74DA22DD" w14:textId="77777777" w:rsidR="0053533D" w:rsidRDefault="0053533D" w:rsidP="0053533D">
      <w:pPr>
        <w:rPr>
          <w:rFonts w:cs="Arial"/>
        </w:rPr>
      </w:pPr>
      <w:r>
        <w:rPr>
          <w:rFonts w:cs="Arial"/>
        </w:rPr>
        <w:lastRenderedPageBreak/>
        <w:t>Erosion and Sediment Control</w:t>
      </w:r>
    </w:p>
    <w:p w14:paraId="6F786B13" w14:textId="77777777" w:rsidR="0053533D" w:rsidRDefault="0053533D" w:rsidP="00981F08">
      <w:pPr>
        <w:pStyle w:val="ListParagraph"/>
        <w:numPr>
          <w:ilvl w:val="0"/>
          <w:numId w:val="11"/>
        </w:numPr>
        <w:spacing w:before="0" w:after="160" w:line="256" w:lineRule="auto"/>
        <w:contextualSpacing/>
        <w:rPr>
          <w:rFonts w:cs="Arial"/>
        </w:rPr>
      </w:pPr>
      <w:r>
        <w:rPr>
          <w:rFonts w:cs="Arial"/>
        </w:rPr>
        <w:t>Appropriate site-specific mitigation measures must be enacted to ensure the construction of clearspan bridges, including bridge cribs, abutments, and associated fill slopes are not subjected to the impacts of long-term or ongoing erosion. At a minimum, measures must include:</w:t>
      </w:r>
    </w:p>
    <w:p w14:paraId="79B0AA9D" w14:textId="77777777" w:rsidR="0053533D" w:rsidRDefault="0053533D" w:rsidP="00981F08">
      <w:pPr>
        <w:pStyle w:val="ListParagraph"/>
        <w:numPr>
          <w:ilvl w:val="0"/>
          <w:numId w:val="12"/>
        </w:numPr>
        <w:spacing w:before="0" w:after="160" w:line="256" w:lineRule="auto"/>
        <w:contextualSpacing/>
        <w:rPr>
          <w:rFonts w:cs="Arial"/>
        </w:rPr>
      </w:pPr>
      <w:r>
        <w:rPr>
          <w:rFonts w:cs="Arial"/>
        </w:rPr>
        <w:t>Clearspan bridges, including bridge cribs and fill slopes must be stabilized with appropriately sized non-erodible material (e.g., rocks, cobble sized stones). Rock used to stabilize crossings and watercourse banks will be clean, free of fine materials, and of sufficient size to resist displacement during peak flood events. The rock must be placed at the original watercourse bank grade to ensure there is no infilling or narrowing of the watercourse.</w:t>
      </w:r>
    </w:p>
    <w:p w14:paraId="098E4CD6" w14:textId="77777777" w:rsidR="0053533D" w:rsidRDefault="0053533D" w:rsidP="00981F08">
      <w:pPr>
        <w:pStyle w:val="ListParagraph"/>
        <w:numPr>
          <w:ilvl w:val="0"/>
          <w:numId w:val="12"/>
        </w:numPr>
        <w:spacing w:before="0" w:after="160" w:line="256" w:lineRule="auto"/>
        <w:contextualSpacing/>
        <w:rPr>
          <w:rFonts w:cs="Arial"/>
        </w:rPr>
      </w:pPr>
      <w:r>
        <w:rPr>
          <w:rFonts w:cs="Arial"/>
        </w:rPr>
        <w:t>Fill material placed below the normal high water mark of the watercourse must be erosion resistant and/or protected from erosion.</w:t>
      </w:r>
    </w:p>
    <w:p w14:paraId="332674B3" w14:textId="77777777" w:rsidR="0053533D" w:rsidRDefault="0053533D" w:rsidP="0053533D">
      <w:pPr>
        <w:rPr>
          <w:rFonts w:cs="Arial"/>
        </w:rPr>
      </w:pPr>
      <w:r>
        <w:rPr>
          <w:rFonts w:cs="Arial"/>
        </w:rPr>
        <w:t>CRA Fisheries or Fish that Support Such a Fishery</w:t>
      </w:r>
    </w:p>
    <w:p w14:paraId="6557D164" w14:textId="77777777" w:rsidR="0053533D" w:rsidRDefault="0053533D" w:rsidP="00981F08">
      <w:pPr>
        <w:pStyle w:val="ListParagraph"/>
        <w:numPr>
          <w:ilvl w:val="0"/>
          <w:numId w:val="11"/>
        </w:numPr>
        <w:spacing w:before="0" w:after="160" w:line="256" w:lineRule="auto"/>
        <w:contextualSpacing/>
        <w:rPr>
          <w:rFonts w:cs="Arial"/>
        </w:rPr>
      </w:pPr>
      <w:r>
        <w:rPr>
          <w:rFonts w:cs="Arial"/>
        </w:rPr>
        <w:t>The project must not be located within 100 metres of fisheries spawning or sensitive habitat if any in-water work is a requirement of the project.</w:t>
      </w:r>
    </w:p>
    <w:p w14:paraId="7508C569" w14:textId="77777777" w:rsidR="0053533D" w:rsidRDefault="0053533D" w:rsidP="0053533D">
      <w:pPr>
        <w:rPr>
          <w:rFonts w:cs="Arial"/>
        </w:rPr>
      </w:pPr>
      <w:r>
        <w:rPr>
          <w:rFonts w:cs="Arial"/>
        </w:rPr>
        <w:t>Construction and Maintenance</w:t>
      </w:r>
    </w:p>
    <w:p w14:paraId="6C8A5669" w14:textId="77777777" w:rsidR="0053533D" w:rsidRDefault="0053533D" w:rsidP="00981F08">
      <w:pPr>
        <w:pStyle w:val="ListParagraph"/>
        <w:numPr>
          <w:ilvl w:val="0"/>
          <w:numId w:val="11"/>
        </w:numPr>
        <w:spacing w:before="0" w:after="160" w:line="256" w:lineRule="auto"/>
        <w:contextualSpacing/>
        <w:rPr>
          <w:rFonts w:cs="Arial"/>
        </w:rPr>
      </w:pPr>
      <w:r>
        <w:rPr>
          <w:rFonts w:cs="Arial"/>
        </w:rPr>
        <w:t>The bridge, including its abutments, must be placed entirely outside the normal high water mark.</w:t>
      </w:r>
    </w:p>
    <w:p w14:paraId="1221F15C" w14:textId="77777777" w:rsidR="0053533D" w:rsidRDefault="0053533D" w:rsidP="00981F08">
      <w:pPr>
        <w:pStyle w:val="ListParagraph"/>
        <w:numPr>
          <w:ilvl w:val="0"/>
          <w:numId w:val="11"/>
        </w:numPr>
        <w:spacing w:before="0" w:after="160" w:line="256" w:lineRule="auto"/>
        <w:contextualSpacing/>
        <w:rPr>
          <w:rFonts w:cs="Arial"/>
        </w:rPr>
      </w:pPr>
      <w:r>
        <w:rPr>
          <w:rFonts w:cs="Arial"/>
        </w:rPr>
        <w:t>The construction of clearspan bridges must not result in the alteration of the bed or banks of the watercourse or infilling or narrowing of the watercourse channel.</w:t>
      </w:r>
    </w:p>
    <w:p w14:paraId="0DB169E6" w14:textId="77777777" w:rsidR="007278EC" w:rsidRDefault="007278EC" w:rsidP="007278EC">
      <w:pPr>
        <w:pStyle w:val="ListParagraph"/>
        <w:spacing w:before="0" w:after="160" w:line="256" w:lineRule="auto"/>
        <w:contextualSpacing/>
        <w:rPr>
          <w:rFonts w:cs="Arial"/>
        </w:rPr>
      </w:pPr>
    </w:p>
    <w:p w14:paraId="3B350999" w14:textId="77777777" w:rsidR="0053533D" w:rsidRDefault="0053533D" w:rsidP="0053533D">
      <w:pPr>
        <w:pStyle w:val="Heading3"/>
        <w:rPr>
          <w:rFonts w:cs="Arial"/>
        </w:rPr>
      </w:pPr>
      <w:bookmarkStart w:id="79" w:name="_Toc161302708"/>
      <w:r>
        <w:rPr>
          <w:rFonts w:cs="Arial"/>
          <w:i/>
        </w:rPr>
        <w:t>Water Crossing Standard Identifier:</w:t>
      </w:r>
      <w:r>
        <w:rPr>
          <w:rFonts w:cs="Arial"/>
        </w:rPr>
        <w:t xml:space="preserve"> </w:t>
      </w:r>
      <w:bookmarkStart w:id="80" w:name="_Hlk500424395"/>
      <w:r>
        <w:rPr>
          <w:rFonts w:cs="Arial"/>
        </w:rPr>
        <w:t>DECOM-CLR-BRDG</w:t>
      </w:r>
      <w:bookmarkEnd w:id="79"/>
      <w:bookmarkEnd w:id="80"/>
    </w:p>
    <w:p w14:paraId="7CBE0EBE" w14:textId="77777777" w:rsidR="0053533D" w:rsidRPr="00305EDA" w:rsidRDefault="0053533D" w:rsidP="007278EC">
      <w:pPr>
        <w:jc w:val="center"/>
        <w:rPr>
          <w:b/>
          <w:bCs/>
        </w:rPr>
      </w:pPr>
      <w:r w:rsidRPr="00305EDA">
        <w:rPr>
          <w:b/>
          <w:bCs/>
        </w:rPr>
        <w:t>Water Crossing Standards for the Decommissioning of Clearspan Bridges</w:t>
      </w:r>
    </w:p>
    <w:p w14:paraId="224878E6" w14:textId="77777777" w:rsidR="0053533D" w:rsidRDefault="0053533D" w:rsidP="00F951A1">
      <w:pPr>
        <w:spacing w:line="240" w:lineRule="auto"/>
        <w:rPr>
          <w:rFonts w:cs="Arial"/>
        </w:rPr>
      </w:pPr>
      <w:r>
        <w:rPr>
          <w:rFonts w:cs="Arial"/>
        </w:rPr>
        <w:t>This water crossing standard applies to the decommissioning of clear span bridges and their footprints, including associated abutments, cribs and/or sill logs. In certain cases, local site conditions may create a higher likelihood for potential damage to watercourse banks and/or fish habitat when bridges abutments, cribs, and/or sill logs are completely removed as opposed to leaving them in place. In these cases, Proponents must ensure that appropriate sedimentation and erosion mitigation approaches, in addition to any necessary public safety actions, continue to be implemented.</w:t>
      </w:r>
    </w:p>
    <w:p w14:paraId="5152DC5B" w14:textId="77777777" w:rsidR="0053533D" w:rsidRDefault="0053533D" w:rsidP="0053533D">
      <w:pPr>
        <w:rPr>
          <w:rFonts w:cs="Arial"/>
        </w:rPr>
      </w:pPr>
      <w:r>
        <w:rPr>
          <w:rFonts w:cs="Arial"/>
        </w:rPr>
        <w:t>General Standards</w:t>
      </w:r>
    </w:p>
    <w:p w14:paraId="72DC6FDD" w14:textId="77777777" w:rsidR="0053533D" w:rsidRDefault="0053533D" w:rsidP="00981F08">
      <w:pPr>
        <w:pStyle w:val="ListParagraph"/>
        <w:numPr>
          <w:ilvl w:val="0"/>
          <w:numId w:val="13"/>
        </w:numPr>
        <w:spacing w:before="0" w:after="160" w:line="256" w:lineRule="auto"/>
        <w:contextualSpacing/>
        <w:rPr>
          <w:rFonts w:cs="Arial"/>
        </w:rPr>
      </w:pPr>
      <w:r>
        <w:rPr>
          <w:rFonts w:cs="Arial"/>
        </w:rPr>
        <w:t>The conditions and requirements in the general water crossing standards must be implemented in addition to, and in conjunction with, this water crossing standard.</w:t>
      </w:r>
    </w:p>
    <w:p w14:paraId="0DBC6534" w14:textId="77777777" w:rsidR="0053533D" w:rsidRDefault="0053533D" w:rsidP="00981F08">
      <w:pPr>
        <w:pStyle w:val="ListParagraph"/>
        <w:numPr>
          <w:ilvl w:val="0"/>
          <w:numId w:val="13"/>
        </w:numPr>
        <w:spacing w:before="0" w:after="160" w:line="256" w:lineRule="auto"/>
        <w:contextualSpacing/>
        <w:rPr>
          <w:rFonts w:cs="Arial"/>
        </w:rPr>
      </w:pPr>
      <w:r>
        <w:rPr>
          <w:rFonts w:cs="Arial"/>
        </w:rPr>
        <w:lastRenderedPageBreak/>
        <w:t>Decommissioning of water crossings will only occur if it is consistent with the approved road use management strategy in the applicable FMP and is scheduled for decommissioning in the current AWS (Table AWS-2).</w:t>
      </w:r>
    </w:p>
    <w:p w14:paraId="0F832F5F" w14:textId="77777777" w:rsidR="0053533D" w:rsidRDefault="0053533D" w:rsidP="0053533D">
      <w:pPr>
        <w:rPr>
          <w:rFonts w:cs="Arial"/>
        </w:rPr>
      </w:pPr>
      <w:r>
        <w:rPr>
          <w:rFonts w:cs="Arial"/>
        </w:rPr>
        <w:t>Erosion and Sediment Control</w:t>
      </w:r>
    </w:p>
    <w:p w14:paraId="36BCFAD2" w14:textId="77777777" w:rsidR="0053533D" w:rsidRDefault="0053533D" w:rsidP="00981F08">
      <w:pPr>
        <w:pStyle w:val="ListParagraph"/>
        <w:numPr>
          <w:ilvl w:val="0"/>
          <w:numId w:val="14"/>
        </w:numPr>
        <w:spacing w:before="0" w:after="160" w:line="256" w:lineRule="auto"/>
        <w:contextualSpacing/>
        <w:rPr>
          <w:rFonts w:cs="Arial"/>
        </w:rPr>
      </w:pPr>
      <w:r>
        <w:rPr>
          <w:rFonts w:cs="Arial"/>
        </w:rPr>
        <w:t>Upon decommissioning, including the removal of bridge abutments, cribs, and/or sill logs, the site must be stabilized and protected against erosion.</w:t>
      </w:r>
    </w:p>
    <w:p w14:paraId="0AEF23AF" w14:textId="77777777" w:rsidR="0053533D" w:rsidRDefault="0053533D" w:rsidP="00981F08">
      <w:pPr>
        <w:pStyle w:val="ListParagraph"/>
        <w:numPr>
          <w:ilvl w:val="0"/>
          <w:numId w:val="14"/>
        </w:numPr>
        <w:spacing w:before="0" w:after="160" w:line="256" w:lineRule="auto"/>
        <w:contextualSpacing/>
        <w:rPr>
          <w:rFonts w:cs="Arial"/>
        </w:rPr>
      </w:pPr>
      <w:r>
        <w:rPr>
          <w:rFonts w:cs="Arial"/>
        </w:rPr>
        <w:t>Bridge abutments and cribs may be left in place if they are in good condition, stable for the long term, are not affecting watercourse or fish community dynamics, and are permissible in the approved FMP and/or AWS-2 table.</w:t>
      </w:r>
    </w:p>
    <w:p w14:paraId="13389870" w14:textId="77777777" w:rsidR="0053533D" w:rsidRDefault="0053533D" w:rsidP="00981F08">
      <w:pPr>
        <w:pStyle w:val="ListParagraph"/>
        <w:numPr>
          <w:ilvl w:val="0"/>
          <w:numId w:val="14"/>
        </w:numPr>
        <w:spacing w:before="0" w:after="160" w:line="256" w:lineRule="auto"/>
        <w:contextualSpacing/>
        <w:rPr>
          <w:rFonts w:cs="Arial"/>
        </w:rPr>
      </w:pPr>
      <w:r>
        <w:rPr>
          <w:rFonts w:cs="Arial"/>
        </w:rPr>
        <w:t>Surface water runoff and road approaches and ditches must be directed away from the watercourse and into vegetated areas. Diagonal berms or waterbars must be installed where the erosion potential of the road approaches is likely to result in the road’s gravel surface and underlying fill being deposited into the watercourse over time. Sediment traps used within ditch lines adjacent to the watercourse crossing approach should be replaced and/or maintained to their original condition at the time of crossing decommissioning.</w:t>
      </w:r>
    </w:p>
    <w:p w14:paraId="7D3CCC70" w14:textId="77777777" w:rsidR="0053533D" w:rsidRDefault="0053533D" w:rsidP="0053533D">
      <w:pPr>
        <w:rPr>
          <w:rFonts w:cs="Arial"/>
        </w:rPr>
      </w:pPr>
      <w:r>
        <w:rPr>
          <w:rFonts w:cs="Arial"/>
        </w:rPr>
        <w:t>CRA Fisheries or Fish that Support Such a Fishery</w:t>
      </w:r>
    </w:p>
    <w:p w14:paraId="207BD708" w14:textId="77777777" w:rsidR="0053533D" w:rsidRDefault="0053533D" w:rsidP="00981F08">
      <w:pPr>
        <w:pStyle w:val="ListParagraph"/>
        <w:numPr>
          <w:ilvl w:val="0"/>
          <w:numId w:val="15"/>
        </w:numPr>
        <w:spacing w:before="0" w:after="160" w:line="256" w:lineRule="auto"/>
        <w:contextualSpacing/>
        <w:rPr>
          <w:rFonts w:cs="Arial"/>
        </w:rPr>
      </w:pPr>
      <w:r>
        <w:rPr>
          <w:rFonts w:cs="Arial"/>
        </w:rPr>
        <w:t>The project must not be located within 100 metres of fisheries spawning or sensitive habitat if any in-water work is a requirement of the project.</w:t>
      </w:r>
    </w:p>
    <w:p w14:paraId="49F50893" w14:textId="77777777" w:rsidR="0053533D" w:rsidRDefault="0053533D" w:rsidP="0053533D">
      <w:pPr>
        <w:rPr>
          <w:rFonts w:cs="Arial"/>
        </w:rPr>
      </w:pPr>
      <w:r>
        <w:rPr>
          <w:rFonts w:cs="Arial"/>
        </w:rPr>
        <w:t>Construction and Maintenance</w:t>
      </w:r>
    </w:p>
    <w:p w14:paraId="5856D1DB" w14:textId="77777777" w:rsidR="0053533D" w:rsidRDefault="0053533D" w:rsidP="00981F08">
      <w:pPr>
        <w:pStyle w:val="ListParagraph"/>
        <w:numPr>
          <w:ilvl w:val="0"/>
          <w:numId w:val="15"/>
        </w:numPr>
        <w:spacing w:before="0" w:after="160" w:line="256" w:lineRule="auto"/>
        <w:contextualSpacing/>
        <w:rPr>
          <w:rFonts w:cs="Arial"/>
        </w:rPr>
      </w:pPr>
      <w:r>
        <w:rPr>
          <w:rFonts w:cs="Arial"/>
        </w:rPr>
        <w:t>The decommissioning of clearspan bridges, including the removal of bridge abutments, cribs and/or sill logs will not result in the alteration of the bed or banks of the watercourse or infilling or narrowing of the watercourse channel.</w:t>
      </w:r>
    </w:p>
    <w:p w14:paraId="117812A9" w14:textId="77777777" w:rsidR="007278EC" w:rsidRDefault="007278EC" w:rsidP="007278EC">
      <w:pPr>
        <w:pStyle w:val="ListParagraph"/>
        <w:spacing w:before="0" w:after="160" w:line="256" w:lineRule="auto"/>
        <w:contextualSpacing/>
        <w:rPr>
          <w:rFonts w:cs="Arial"/>
        </w:rPr>
      </w:pPr>
    </w:p>
    <w:p w14:paraId="15BDB253" w14:textId="77777777" w:rsidR="0053533D" w:rsidRDefault="0053533D" w:rsidP="0053533D">
      <w:pPr>
        <w:pStyle w:val="Heading3"/>
        <w:rPr>
          <w:rFonts w:cs="Arial"/>
        </w:rPr>
      </w:pPr>
      <w:bookmarkStart w:id="81" w:name="_Toc161302709"/>
      <w:r>
        <w:rPr>
          <w:rFonts w:cs="Arial"/>
          <w:i/>
        </w:rPr>
        <w:t>Water Crossing Standard Identifier:</w:t>
      </w:r>
      <w:r>
        <w:rPr>
          <w:rFonts w:cs="Arial"/>
        </w:rPr>
        <w:t xml:space="preserve"> </w:t>
      </w:r>
      <w:bookmarkStart w:id="82" w:name="_Hlk500424406"/>
      <w:r>
        <w:rPr>
          <w:rFonts w:cs="Arial"/>
        </w:rPr>
        <w:t>CONST-</w:t>
      </w:r>
      <w:r w:rsidR="00D91BEC">
        <w:rPr>
          <w:rFonts w:cs="Arial"/>
        </w:rPr>
        <w:t>OPN-</w:t>
      </w:r>
      <w:r>
        <w:rPr>
          <w:rFonts w:cs="Arial"/>
        </w:rPr>
        <w:t>ARCH</w:t>
      </w:r>
      <w:bookmarkEnd w:id="81"/>
      <w:bookmarkEnd w:id="82"/>
    </w:p>
    <w:p w14:paraId="296EE5FB" w14:textId="77777777" w:rsidR="0053533D" w:rsidRPr="00305EDA" w:rsidRDefault="0053533D" w:rsidP="007278EC">
      <w:pPr>
        <w:jc w:val="center"/>
        <w:rPr>
          <w:b/>
          <w:bCs/>
        </w:rPr>
      </w:pPr>
      <w:r w:rsidRPr="00305EDA">
        <w:rPr>
          <w:b/>
          <w:bCs/>
        </w:rPr>
        <w:t>Water Crossing Standards for the Construction of Open Bottom Arch Culverts</w:t>
      </w:r>
    </w:p>
    <w:p w14:paraId="1E79A122" w14:textId="77777777" w:rsidR="0053533D" w:rsidRDefault="0053533D" w:rsidP="001F32F2">
      <w:pPr>
        <w:spacing w:line="240" w:lineRule="auto"/>
        <w:rPr>
          <w:rFonts w:cs="Arial"/>
        </w:rPr>
      </w:pPr>
      <w:r>
        <w:rPr>
          <w:rFonts w:cs="Arial"/>
        </w:rPr>
        <w:t>Arch culverts are open-bottom structures that typically span the width of the waterbody channel, require minimal in-water construction activities and result in minimal impacts to the banks of the waterbody.</w:t>
      </w:r>
    </w:p>
    <w:p w14:paraId="3B274BC0" w14:textId="77777777" w:rsidR="0053533D" w:rsidRDefault="0053533D" w:rsidP="0053533D">
      <w:pPr>
        <w:rPr>
          <w:rFonts w:cs="Arial"/>
        </w:rPr>
      </w:pPr>
      <w:r>
        <w:rPr>
          <w:rFonts w:cs="Arial"/>
        </w:rPr>
        <w:t>General Standards</w:t>
      </w:r>
    </w:p>
    <w:p w14:paraId="6D91D9A4" w14:textId="77777777" w:rsidR="0053533D" w:rsidRDefault="0053533D" w:rsidP="00981F08">
      <w:pPr>
        <w:pStyle w:val="ListParagraph"/>
        <w:numPr>
          <w:ilvl w:val="0"/>
          <w:numId w:val="15"/>
        </w:numPr>
        <w:spacing w:before="0" w:after="160" w:line="256" w:lineRule="auto"/>
        <w:contextualSpacing/>
        <w:rPr>
          <w:rFonts w:cs="Arial"/>
        </w:rPr>
      </w:pPr>
      <w:r>
        <w:rPr>
          <w:rFonts w:cs="Arial"/>
        </w:rPr>
        <w:t>The conditions and requirements in the general water crossing standards must be implemented in addition to, and in conjunction with, this water crossing standard.</w:t>
      </w:r>
    </w:p>
    <w:p w14:paraId="0F576111" w14:textId="77777777" w:rsidR="0053533D" w:rsidRDefault="0053533D" w:rsidP="0053533D">
      <w:pPr>
        <w:rPr>
          <w:rFonts w:cs="Arial"/>
        </w:rPr>
      </w:pPr>
      <w:r>
        <w:rPr>
          <w:rFonts w:cs="Arial"/>
        </w:rPr>
        <w:t>Design and Location</w:t>
      </w:r>
    </w:p>
    <w:p w14:paraId="26337FA7" w14:textId="77777777" w:rsidR="0053533D" w:rsidRDefault="0053533D" w:rsidP="00981F08">
      <w:pPr>
        <w:pStyle w:val="ListParagraph"/>
        <w:numPr>
          <w:ilvl w:val="0"/>
          <w:numId w:val="15"/>
        </w:numPr>
        <w:spacing w:before="0" w:after="160" w:line="256" w:lineRule="auto"/>
        <w:contextualSpacing/>
        <w:rPr>
          <w:rFonts w:cs="Arial"/>
        </w:rPr>
      </w:pPr>
      <w:r>
        <w:rPr>
          <w:rFonts w:cs="Arial"/>
        </w:rPr>
        <w:lastRenderedPageBreak/>
        <w:t>The arch culvert must not be located on meander bends, braided watercourses, alluvial fans, or any other area that is inherently unstable and may result in the alteration of natural steam functions or erosion and scouring of the water crossing structure.</w:t>
      </w:r>
    </w:p>
    <w:p w14:paraId="20B4DF2B" w14:textId="71748214" w:rsidR="0053533D" w:rsidRDefault="0053533D" w:rsidP="00981F08">
      <w:pPr>
        <w:pStyle w:val="ListParagraph"/>
        <w:numPr>
          <w:ilvl w:val="0"/>
          <w:numId w:val="15"/>
        </w:numPr>
        <w:spacing w:before="0" w:after="160" w:line="256" w:lineRule="auto"/>
        <w:contextualSpacing/>
        <w:rPr>
          <w:rFonts w:cs="Arial"/>
        </w:rPr>
      </w:pPr>
      <w:r>
        <w:rPr>
          <w:rFonts w:cs="Arial"/>
        </w:rPr>
        <w:t xml:space="preserve">Culverts must be sized to a minimum Q25 design flow using </w:t>
      </w:r>
      <w:r w:rsidR="00075B20">
        <w:rPr>
          <w:rFonts w:cs="Arial"/>
        </w:rPr>
        <w:t>MNR</w:t>
      </w:r>
      <w:r>
        <w:rPr>
          <w:rFonts w:cs="Arial"/>
        </w:rPr>
        <w:t xml:space="preserve"> water engineering/calculation software, or equivalent software programs deemed acceptable by the </w:t>
      </w:r>
      <w:r w:rsidR="00075B20">
        <w:rPr>
          <w:rFonts w:cs="Arial"/>
        </w:rPr>
        <w:t>MNR</w:t>
      </w:r>
      <w:r>
        <w:rPr>
          <w:rFonts w:cs="Arial"/>
        </w:rPr>
        <w:t>.</w:t>
      </w:r>
    </w:p>
    <w:p w14:paraId="55E2429F" w14:textId="77777777" w:rsidR="0053533D" w:rsidRDefault="0053533D" w:rsidP="0053533D">
      <w:pPr>
        <w:rPr>
          <w:rFonts w:cs="Arial"/>
        </w:rPr>
      </w:pPr>
      <w:r>
        <w:rPr>
          <w:rFonts w:cs="Arial"/>
        </w:rPr>
        <w:t>Erosion and Sediment Control</w:t>
      </w:r>
    </w:p>
    <w:p w14:paraId="6422AAF8" w14:textId="77777777" w:rsidR="0053533D" w:rsidRDefault="0053533D" w:rsidP="00981F08">
      <w:pPr>
        <w:pStyle w:val="ListParagraph"/>
        <w:numPr>
          <w:ilvl w:val="0"/>
          <w:numId w:val="16"/>
        </w:numPr>
        <w:spacing w:before="0" w:after="160" w:line="256" w:lineRule="auto"/>
        <w:contextualSpacing/>
        <w:rPr>
          <w:rFonts w:cs="Arial"/>
        </w:rPr>
      </w:pPr>
      <w:r>
        <w:rPr>
          <w:rFonts w:cs="Arial"/>
        </w:rPr>
        <w:t>Appropriate site-specific mitigation measures must be enacted to ensure the construction of arch culverts and associated footings and fill slopes are not subjected to the impacts of long-term or ongoing erosion. At a minimum, measures must include:</w:t>
      </w:r>
    </w:p>
    <w:p w14:paraId="2105EACD" w14:textId="77777777" w:rsidR="0053533D" w:rsidRDefault="0053533D" w:rsidP="00981F08">
      <w:pPr>
        <w:pStyle w:val="ListParagraph"/>
        <w:numPr>
          <w:ilvl w:val="0"/>
          <w:numId w:val="17"/>
        </w:numPr>
        <w:spacing w:before="0" w:after="160" w:line="256" w:lineRule="auto"/>
        <w:contextualSpacing/>
        <w:rPr>
          <w:rFonts w:cs="Arial"/>
        </w:rPr>
      </w:pPr>
      <w:r>
        <w:rPr>
          <w:rFonts w:cs="Arial"/>
        </w:rPr>
        <w:t>Stabilizing the crossing, including footings and fill slopes, with appropriately sized non-erodible material (e.g., rocks, cobble sized stones). Rock used to stabilize crossings and watercourse banks must be clean, free of fine materials, and of sufficient size to resist displacement during peak flood events. The rock must be placed at the original watercourse bank grade to ensure there is no infilling or narrowing of the watercourse.</w:t>
      </w:r>
    </w:p>
    <w:p w14:paraId="7B0D73DD" w14:textId="77777777" w:rsidR="0053533D" w:rsidRDefault="0053533D" w:rsidP="00981F08">
      <w:pPr>
        <w:pStyle w:val="ListParagraph"/>
        <w:numPr>
          <w:ilvl w:val="0"/>
          <w:numId w:val="17"/>
        </w:numPr>
        <w:spacing w:before="0" w:after="160" w:line="256" w:lineRule="auto"/>
        <w:contextualSpacing/>
        <w:rPr>
          <w:rFonts w:cs="Arial"/>
        </w:rPr>
      </w:pPr>
      <w:r>
        <w:rPr>
          <w:rFonts w:cs="Arial"/>
        </w:rPr>
        <w:t>Fill material placed below the normal high water mark of the watercourse will be erosion resistant and/or protected from erosion.</w:t>
      </w:r>
    </w:p>
    <w:p w14:paraId="4E22EABB" w14:textId="77777777" w:rsidR="0053533D" w:rsidRDefault="0053533D" w:rsidP="0053533D">
      <w:pPr>
        <w:rPr>
          <w:rFonts w:cs="Arial"/>
        </w:rPr>
      </w:pPr>
      <w:r>
        <w:rPr>
          <w:rFonts w:cs="Arial"/>
        </w:rPr>
        <w:t>CRA Fisheries or Fish that Support Such a Fishery</w:t>
      </w:r>
    </w:p>
    <w:p w14:paraId="2C93F51B" w14:textId="77777777" w:rsidR="0053533D" w:rsidRDefault="0053533D" w:rsidP="00981F08">
      <w:pPr>
        <w:pStyle w:val="ListParagraph"/>
        <w:numPr>
          <w:ilvl w:val="0"/>
          <w:numId w:val="16"/>
        </w:numPr>
        <w:spacing w:before="0" w:after="160" w:line="256" w:lineRule="auto"/>
        <w:contextualSpacing/>
        <w:rPr>
          <w:rFonts w:cs="Arial"/>
        </w:rPr>
      </w:pPr>
      <w:r>
        <w:rPr>
          <w:rFonts w:cs="Arial"/>
        </w:rPr>
        <w:t>The project must not be located within 100 metres of fisheries spawning or sensitive habitat if any in-water work is a requirement of the project.</w:t>
      </w:r>
    </w:p>
    <w:p w14:paraId="432ED93C" w14:textId="77777777" w:rsidR="0053533D" w:rsidRDefault="0053533D" w:rsidP="0053533D">
      <w:pPr>
        <w:rPr>
          <w:rFonts w:cs="Arial"/>
        </w:rPr>
      </w:pPr>
      <w:r>
        <w:rPr>
          <w:rFonts w:cs="Arial"/>
        </w:rPr>
        <w:t>Construction and Maintenance</w:t>
      </w:r>
    </w:p>
    <w:p w14:paraId="7750B71F" w14:textId="77777777" w:rsidR="0053533D" w:rsidRDefault="0053533D" w:rsidP="00981F08">
      <w:pPr>
        <w:pStyle w:val="ListParagraph"/>
        <w:numPr>
          <w:ilvl w:val="0"/>
          <w:numId w:val="16"/>
        </w:numPr>
        <w:spacing w:before="0" w:after="160" w:line="256" w:lineRule="auto"/>
        <w:contextualSpacing/>
        <w:rPr>
          <w:rFonts w:cs="Arial"/>
        </w:rPr>
      </w:pPr>
      <w:r>
        <w:rPr>
          <w:rFonts w:cs="Arial"/>
        </w:rPr>
        <w:t>The project cannot result in any excavation and/or reconstruction of the streambed.</w:t>
      </w:r>
    </w:p>
    <w:p w14:paraId="6E8E28C7" w14:textId="77777777" w:rsidR="0053533D" w:rsidRDefault="0053533D" w:rsidP="00981F08">
      <w:pPr>
        <w:pStyle w:val="ListParagraph"/>
        <w:numPr>
          <w:ilvl w:val="0"/>
          <w:numId w:val="16"/>
        </w:numPr>
        <w:spacing w:before="0" w:after="160" w:line="256" w:lineRule="auto"/>
        <w:contextualSpacing/>
        <w:rPr>
          <w:rFonts w:cs="Arial"/>
        </w:rPr>
      </w:pPr>
      <w:r>
        <w:rPr>
          <w:rFonts w:cs="Arial"/>
        </w:rPr>
        <w:t>The crossing must be installed under low-flow conditions and not when flows are elevated due to local rain events or seasonal flooding.</w:t>
      </w:r>
    </w:p>
    <w:p w14:paraId="5EBF58B2" w14:textId="77777777" w:rsidR="0053533D" w:rsidRDefault="0053533D" w:rsidP="00981F08">
      <w:pPr>
        <w:pStyle w:val="ListParagraph"/>
        <w:numPr>
          <w:ilvl w:val="0"/>
          <w:numId w:val="16"/>
        </w:numPr>
        <w:spacing w:before="0" w:after="160" w:line="256" w:lineRule="auto"/>
        <w:contextualSpacing/>
        <w:rPr>
          <w:rFonts w:cs="Arial"/>
        </w:rPr>
      </w:pPr>
      <w:r>
        <w:rPr>
          <w:rFonts w:cs="Arial"/>
        </w:rPr>
        <w:t>The culvert must be secured on continuous footings outside of the normal high water mark and will be constructed according to the manufacturer’s specifications using materials that are appropriate for the site and expected loads.</w:t>
      </w:r>
    </w:p>
    <w:p w14:paraId="6DBA8EFC" w14:textId="77777777" w:rsidR="0053533D" w:rsidRDefault="0053533D" w:rsidP="00981F08">
      <w:pPr>
        <w:pStyle w:val="ListParagraph"/>
        <w:numPr>
          <w:ilvl w:val="0"/>
          <w:numId w:val="16"/>
        </w:numPr>
        <w:spacing w:before="0" w:after="160" w:line="256" w:lineRule="auto"/>
        <w:contextualSpacing/>
        <w:rPr>
          <w:rFonts w:cs="Arial"/>
        </w:rPr>
      </w:pPr>
      <w:r>
        <w:rPr>
          <w:rFonts w:cs="Arial"/>
        </w:rPr>
        <w:t>Where footings are constructed with concrete, appropriate measures must be taken to ensure concrete materials do not encroach into the bed of the watercourse.</w:t>
      </w:r>
    </w:p>
    <w:p w14:paraId="290C5016" w14:textId="77777777" w:rsidR="0053533D" w:rsidRDefault="0053533D" w:rsidP="00981F08">
      <w:pPr>
        <w:pStyle w:val="ListParagraph"/>
        <w:numPr>
          <w:ilvl w:val="0"/>
          <w:numId w:val="16"/>
        </w:numPr>
        <w:spacing w:before="0" w:after="160" w:line="256" w:lineRule="auto"/>
        <w:contextualSpacing/>
        <w:rPr>
          <w:rFonts w:cs="Arial"/>
        </w:rPr>
      </w:pPr>
      <w:r>
        <w:rPr>
          <w:rFonts w:cs="Arial"/>
        </w:rPr>
        <w:t>The construction of arch culverts must not result in the alteration of the bed or banks of the watercourse or infilling or narrowing of the watercourse channel.</w:t>
      </w:r>
    </w:p>
    <w:p w14:paraId="4D282FDF" w14:textId="77777777" w:rsidR="007278EC" w:rsidRDefault="007278EC" w:rsidP="007278EC">
      <w:pPr>
        <w:pStyle w:val="ListParagraph"/>
        <w:spacing w:before="0" w:after="160" w:line="256" w:lineRule="auto"/>
        <w:contextualSpacing/>
        <w:rPr>
          <w:rFonts w:cs="Arial"/>
        </w:rPr>
      </w:pPr>
    </w:p>
    <w:p w14:paraId="0B6D95C6" w14:textId="77777777" w:rsidR="007278EC" w:rsidRDefault="007278EC" w:rsidP="007278EC">
      <w:pPr>
        <w:pStyle w:val="ListParagraph"/>
        <w:spacing w:before="0" w:after="160" w:line="256" w:lineRule="auto"/>
        <w:contextualSpacing/>
        <w:rPr>
          <w:rFonts w:cs="Arial"/>
        </w:rPr>
      </w:pPr>
    </w:p>
    <w:p w14:paraId="0EB61708" w14:textId="77777777" w:rsidR="007278EC" w:rsidRDefault="007278EC" w:rsidP="007278EC">
      <w:pPr>
        <w:pStyle w:val="ListParagraph"/>
        <w:spacing w:before="0" w:after="160" w:line="256" w:lineRule="auto"/>
        <w:contextualSpacing/>
        <w:rPr>
          <w:rFonts w:cs="Arial"/>
        </w:rPr>
      </w:pPr>
    </w:p>
    <w:p w14:paraId="53942878" w14:textId="77777777" w:rsidR="0053533D" w:rsidRDefault="0053533D" w:rsidP="0053533D">
      <w:pPr>
        <w:pStyle w:val="Heading3"/>
        <w:rPr>
          <w:rFonts w:cs="Arial"/>
        </w:rPr>
      </w:pPr>
      <w:bookmarkStart w:id="83" w:name="_Toc161302710"/>
      <w:r>
        <w:rPr>
          <w:rFonts w:cs="Arial"/>
          <w:i/>
        </w:rPr>
        <w:lastRenderedPageBreak/>
        <w:t>Water Crossing Standard Identifier:</w:t>
      </w:r>
      <w:r>
        <w:rPr>
          <w:rFonts w:cs="Arial"/>
        </w:rPr>
        <w:t xml:space="preserve"> </w:t>
      </w:r>
      <w:bookmarkStart w:id="84" w:name="_Hlk500424470"/>
      <w:r>
        <w:rPr>
          <w:rFonts w:cs="Arial"/>
        </w:rPr>
        <w:t>CONST-SNOW-ICE</w:t>
      </w:r>
      <w:bookmarkEnd w:id="83"/>
      <w:bookmarkEnd w:id="84"/>
    </w:p>
    <w:p w14:paraId="75E165F9" w14:textId="77777777" w:rsidR="0053533D" w:rsidRPr="007278EC" w:rsidRDefault="0053533D" w:rsidP="007278EC">
      <w:pPr>
        <w:jc w:val="center"/>
        <w:rPr>
          <w:rFonts w:cs="Arial"/>
          <w:b/>
          <w:bCs/>
        </w:rPr>
      </w:pPr>
      <w:r w:rsidRPr="007278EC">
        <w:rPr>
          <w:b/>
          <w:bCs/>
        </w:rPr>
        <w:t xml:space="preserve">Water Crossing Standards for the Construction of Snow Fill and Ice Bridge </w:t>
      </w:r>
      <w:r w:rsidRPr="007278EC">
        <w:rPr>
          <w:rFonts w:cs="Arial"/>
          <w:b/>
          <w:bCs/>
        </w:rPr>
        <w:t>Crossings</w:t>
      </w:r>
    </w:p>
    <w:p w14:paraId="6311EE40" w14:textId="77777777" w:rsidR="0053533D" w:rsidRDefault="0053533D" w:rsidP="00D61DA9">
      <w:pPr>
        <w:spacing w:line="240" w:lineRule="auto"/>
        <w:rPr>
          <w:rFonts w:cs="Arial"/>
        </w:rPr>
      </w:pPr>
      <w:r>
        <w:rPr>
          <w:rFonts w:cs="Arial"/>
        </w:rPr>
        <w:t>Snow fills and ice bridges, two types of water crossings that provide cost-effective access when lakes, rivers and streams are frozen, are typically used for temporary winter access in remote areas. Ice bridges are normally constructed on larger watercourses that have sufficient stream flow and water depth to prevent the ice bridge from coming into contact with the stream bed or restricting water movement beneath the ice. Snow fills, however, are temporary crossings constructed by filling the channel of a watercourse with clean compacted snow.</w:t>
      </w:r>
    </w:p>
    <w:p w14:paraId="41EE0390" w14:textId="77777777" w:rsidR="0053533D" w:rsidRDefault="0053533D" w:rsidP="00D61DA9">
      <w:pPr>
        <w:spacing w:line="240" w:lineRule="auto"/>
        <w:rPr>
          <w:rFonts w:cs="Arial"/>
        </w:rPr>
      </w:pPr>
      <w:r>
        <w:rPr>
          <w:rFonts w:cs="Arial"/>
        </w:rPr>
        <w:t>General Standards</w:t>
      </w:r>
    </w:p>
    <w:p w14:paraId="630B7DE2" w14:textId="77777777" w:rsidR="0053533D" w:rsidRDefault="0053533D" w:rsidP="00981F08">
      <w:pPr>
        <w:pStyle w:val="ListParagraph"/>
        <w:numPr>
          <w:ilvl w:val="0"/>
          <w:numId w:val="18"/>
        </w:numPr>
        <w:spacing w:before="0" w:after="160" w:line="240" w:lineRule="auto"/>
        <w:contextualSpacing/>
        <w:rPr>
          <w:rFonts w:cs="Arial"/>
        </w:rPr>
      </w:pPr>
      <w:r>
        <w:rPr>
          <w:rFonts w:cs="Arial"/>
        </w:rPr>
        <w:t>The conditions and requirements of the general water crossing standards must be implemented in addition to, and in conjunction with, this water crossing standard.</w:t>
      </w:r>
    </w:p>
    <w:p w14:paraId="4AE92762" w14:textId="77777777" w:rsidR="0053533D" w:rsidRDefault="0053533D" w:rsidP="00D61DA9">
      <w:pPr>
        <w:spacing w:line="240" w:lineRule="auto"/>
        <w:rPr>
          <w:rFonts w:cs="Arial"/>
        </w:rPr>
      </w:pPr>
      <w:r>
        <w:rPr>
          <w:rFonts w:cs="Arial"/>
        </w:rPr>
        <w:t>Design and Location</w:t>
      </w:r>
    </w:p>
    <w:p w14:paraId="6D98C419" w14:textId="77777777" w:rsidR="0053533D" w:rsidRDefault="0053533D" w:rsidP="00981F08">
      <w:pPr>
        <w:pStyle w:val="ListParagraph"/>
        <w:numPr>
          <w:ilvl w:val="0"/>
          <w:numId w:val="18"/>
        </w:numPr>
        <w:spacing w:before="0" w:after="160" w:line="240" w:lineRule="auto"/>
        <w:contextualSpacing/>
        <w:rPr>
          <w:rFonts w:cs="Arial"/>
        </w:rPr>
      </w:pPr>
      <w:r>
        <w:rPr>
          <w:rFonts w:cs="Arial"/>
        </w:rPr>
        <w:t>The work must not include dredging, placing fill, or grading or excavating the bed or banks of the watercourse.</w:t>
      </w:r>
    </w:p>
    <w:p w14:paraId="18A7E9B2" w14:textId="77777777" w:rsidR="0053533D" w:rsidRDefault="0053533D" w:rsidP="00D61DA9">
      <w:pPr>
        <w:spacing w:line="240" w:lineRule="auto"/>
        <w:rPr>
          <w:rFonts w:cs="Arial"/>
        </w:rPr>
      </w:pPr>
      <w:r>
        <w:rPr>
          <w:rFonts w:cs="Arial"/>
        </w:rPr>
        <w:t>Erosion and Sediment Control</w:t>
      </w:r>
    </w:p>
    <w:p w14:paraId="7CBD19D1" w14:textId="77777777" w:rsidR="0053533D" w:rsidRDefault="0053533D" w:rsidP="00981F08">
      <w:pPr>
        <w:pStyle w:val="ListParagraph"/>
        <w:numPr>
          <w:ilvl w:val="0"/>
          <w:numId w:val="18"/>
        </w:numPr>
        <w:spacing w:before="0" w:after="160" w:line="240" w:lineRule="auto"/>
        <w:contextualSpacing/>
        <w:rPr>
          <w:rFonts w:cs="Arial"/>
        </w:rPr>
      </w:pPr>
      <w:r>
        <w:rPr>
          <w:rFonts w:cs="Arial"/>
        </w:rPr>
        <w:t>No earth fill or aggregate is permitted below the normal high water mark of the watercourse. Crossings must be constructed of clean water, ice and snow that are free of dirt and debris.</w:t>
      </w:r>
    </w:p>
    <w:p w14:paraId="7D94640D" w14:textId="77777777" w:rsidR="0053533D" w:rsidRDefault="0053533D" w:rsidP="00D61DA9">
      <w:pPr>
        <w:spacing w:line="240" w:lineRule="auto"/>
        <w:rPr>
          <w:rFonts w:cs="Arial"/>
        </w:rPr>
      </w:pPr>
      <w:r>
        <w:rPr>
          <w:rFonts w:cs="Arial"/>
        </w:rPr>
        <w:t>CRA fisheries or fish that support such a fishery</w:t>
      </w:r>
    </w:p>
    <w:p w14:paraId="40CF541D" w14:textId="77777777" w:rsidR="0053533D" w:rsidRDefault="0053533D" w:rsidP="00981F08">
      <w:pPr>
        <w:pStyle w:val="ListParagraph"/>
        <w:numPr>
          <w:ilvl w:val="0"/>
          <w:numId w:val="18"/>
        </w:numPr>
        <w:spacing w:before="0" w:after="160" w:line="256" w:lineRule="auto"/>
        <w:contextualSpacing/>
        <w:rPr>
          <w:rFonts w:cs="Arial"/>
        </w:rPr>
      </w:pPr>
      <w:r>
        <w:rPr>
          <w:rFonts w:cs="Arial"/>
        </w:rPr>
        <w:t xml:space="preserve">Snow fills and ice crossings must not restrict water flow within the watercourse where it occurs naturally during winter conditions, or otherwise completely obstruct fish passage at any time. </w:t>
      </w:r>
    </w:p>
    <w:p w14:paraId="6CDAAD15" w14:textId="77777777" w:rsidR="0053533D" w:rsidRDefault="0053533D" w:rsidP="00981F08">
      <w:pPr>
        <w:pStyle w:val="ListParagraph"/>
        <w:numPr>
          <w:ilvl w:val="0"/>
          <w:numId w:val="18"/>
        </w:numPr>
        <w:spacing w:before="0" w:after="160" w:line="256" w:lineRule="auto"/>
        <w:contextualSpacing/>
        <w:rPr>
          <w:rFonts w:cs="Arial"/>
        </w:rPr>
      </w:pPr>
      <w:r>
        <w:rPr>
          <w:rFonts w:cs="Arial"/>
        </w:rPr>
        <w:t>The project must not be located within 100 metres of fisheries spawning or sensitive habitat.</w:t>
      </w:r>
    </w:p>
    <w:p w14:paraId="1C2EE296" w14:textId="77777777" w:rsidR="0053533D" w:rsidRDefault="0053533D" w:rsidP="0053533D">
      <w:pPr>
        <w:pStyle w:val="ListParagraph"/>
        <w:rPr>
          <w:rFonts w:cs="Arial"/>
        </w:rPr>
      </w:pPr>
    </w:p>
    <w:p w14:paraId="4DB753F5" w14:textId="77777777" w:rsidR="0053533D" w:rsidRDefault="0053533D" w:rsidP="0053533D">
      <w:pPr>
        <w:pStyle w:val="ListParagraph"/>
        <w:ind w:left="0"/>
        <w:rPr>
          <w:rFonts w:cs="Arial"/>
        </w:rPr>
      </w:pPr>
      <w:r>
        <w:rPr>
          <w:rFonts w:cs="Arial"/>
        </w:rPr>
        <w:t>Construction and Maintenance</w:t>
      </w:r>
    </w:p>
    <w:p w14:paraId="0D1CB214" w14:textId="77777777" w:rsidR="0053533D" w:rsidRDefault="0053533D" w:rsidP="00981F08">
      <w:pPr>
        <w:pStyle w:val="ListParagraph"/>
        <w:numPr>
          <w:ilvl w:val="0"/>
          <w:numId w:val="19"/>
        </w:numPr>
        <w:spacing w:before="0" w:after="160" w:line="256" w:lineRule="auto"/>
        <w:contextualSpacing/>
        <w:rPr>
          <w:rFonts w:cs="Arial"/>
        </w:rPr>
      </w:pPr>
      <w:r>
        <w:rPr>
          <w:rFonts w:cs="Arial"/>
        </w:rPr>
        <w:t>Appropriate seasonal conditions must be present (e.g., adequate depth of snow and ice, winter temperatures) to provide certainty that the construction and removal water crossing standards can be satisfactorily implemented.</w:t>
      </w:r>
    </w:p>
    <w:p w14:paraId="20E8551A" w14:textId="77777777" w:rsidR="0053533D" w:rsidRDefault="0053533D" w:rsidP="00981F08">
      <w:pPr>
        <w:pStyle w:val="ListParagraph"/>
        <w:numPr>
          <w:ilvl w:val="0"/>
          <w:numId w:val="19"/>
        </w:numPr>
        <w:spacing w:before="0" w:after="160" w:line="256" w:lineRule="auto"/>
        <w:contextualSpacing/>
        <w:rPr>
          <w:rFonts w:cs="Arial"/>
        </w:rPr>
      </w:pPr>
      <w:r>
        <w:rPr>
          <w:rFonts w:cs="Arial"/>
        </w:rPr>
        <w:t>Aggregate or loose woody material cannot be used to top the crossing.</w:t>
      </w:r>
    </w:p>
    <w:p w14:paraId="0C1583E4" w14:textId="77777777" w:rsidR="0053533D" w:rsidRDefault="0053533D" w:rsidP="00981F08">
      <w:pPr>
        <w:pStyle w:val="ListParagraph"/>
        <w:numPr>
          <w:ilvl w:val="0"/>
          <w:numId w:val="19"/>
        </w:numPr>
        <w:spacing w:before="0" w:after="160" w:line="256" w:lineRule="auto"/>
        <w:contextualSpacing/>
        <w:rPr>
          <w:rFonts w:cs="Arial"/>
        </w:rPr>
      </w:pPr>
      <w:r>
        <w:rPr>
          <w:rFonts w:cs="Arial"/>
        </w:rPr>
        <w:t>If logs or corduroy are used to stabilize the approaches of ice and snow fill crossings:</w:t>
      </w:r>
    </w:p>
    <w:p w14:paraId="30717335" w14:textId="77777777" w:rsidR="0053533D" w:rsidRDefault="0053533D" w:rsidP="00981F08">
      <w:pPr>
        <w:pStyle w:val="ListParagraph"/>
        <w:numPr>
          <w:ilvl w:val="0"/>
          <w:numId w:val="20"/>
        </w:numPr>
        <w:spacing w:before="0" w:after="160" w:line="256" w:lineRule="auto"/>
        <w:contextualSpacing/>
        <w:rPr>
          <w:rFonts w:cs="Arial"/>
        </w:rPr>
      </w:pPr>
      <w:r>
        <w:rPr>
          <w:rFonts w:cs="Arial"/>
        </w:rPr>
        <w:t>The logs must be clean;</w:t>
      </w:r>
    </w:p>
    <w:p w14:paraId="0B5D86A2" w14:textId="77777777" w:rsidR="0053533D" w:rsidRDefault="0053533D" w:rsidP="00981F08">
      <w:pPr>
        <w:pStyle w:val="ListParagraph"/>
        <w:numPr>
          <w:ilvl w:val="0"/>
          <w:numId w:val="20"/>
        </w:numPr>
        <w:spacing w:before="0" w:after="160" w:line="256" w:lineRule="auto"/>
        <w:contextualSpacing/>
        <w:rPr>
          <w:rFonts w:cs="Arial"/>
        </w:rPr>
      </w:pPr>
      <w:r>
        <w:rPr>
          <w:rFonts w:cs="Arial"/>
        </w:rPr>
        <w:t>The logs may be securely bound together to facilitate removal and minimize site disturbance;</w:t>
      </w:r>
    </w:p>
    <w:p w14:paraId="1E02A82E" w14:textId="77777777" w:rsidR="0053533D" w:rsidRDefault="0053533D" w:rsidP="00981F08">
      <w:pPr>
        <w:pStyle w:val="ListParagraph"/>
        <w:numPr>
          <w:ilvl w:val="0"/>
          <w:numId w:val="20"/>
        </w:numPr>
        <w:spacing w:before="0" w:after="160" w:line="256" w:lineRule="auto"/>
        <w:contextualSpacing/>
        <w:rPr>
          <w:rFonts w:cs="Arial"/>
        </w:rPr>
      </w:pPr>
      <w:r>
        <w:rPr>
          <w:rFonts w:cs="Arial"/>
        </w:rPr>
        <w:t>No logs or woody debris can be left within the watercourse;</w:t>
      </w:r>
    </w:p>
    <w:p w14:paraId="66FAB072" w14:textId="77777777" w:rsidR="0053533D" w:rsidRDefault="0053533D" w:rsidP="00981F08">
      <w:pPr>
        <w:pStyle w:val="ListParagraph"/>
        <w:numPr>
          <w:ilvl w:val="0"/>
          <w:numId w:val="20"/>
        </w:numPr>
        <w:spacing w:before="0" w:after="160" w:line="256" w:lineRule="auto"/>
        <w:contextualSpacing/>
        <w:rPr>
          <w:rFonts w:cs="Arial"/>
        </w:rPr>
      </w:pPr>
      <w:r>
        <w:rPr>
          <w:rFonts w:cs="Arial"/>
        </w:rPr>
        <w:t xml:space="preserve">Corduroy (if used) adjacent to the watercourse banks must be removed and placed outside the floodplain to help prevent a damming effect on the site. Corduroy that </w:t>
      </w:r>
      <w:r>
        <w:rPr>
          <w:rFonts w:cs="Arial"/>
        </w:rPr>
        <w:lastRenderedPageBreak/>
        <w:t>is frozen or embedded into the road approaches or watercourse banks must be left in place so as to not expose mineral soil adjacent to the watercourse. The remaining snow and ice can be left to melt in the spring. If required, remedial work will be carried out on the site after the crossing is removed to ensure that no logs or woody debris can wash back into the watercourse.</w:t>
      </w:r>
    </w:p>
    <w:p w14:paraId="3A4FE70C" w14:textId="77777777" w:rsidR="0053533D" w:rsidRDefault="0053533D" w:rsidP="00981F08">
      <w:pPr>
        <w:pStyle w:val="ListParagraph"/>
        <w:numPr>
          <w:ilvl w:val="0"/>
          <w:numId w:val="20"/>
        </w:numPr>
        <w:spacing w:before="0" w:after="160" w:line="256" w:lineRule="auto"/>
        <w:contextualSpacing/>
        <w:rPr>
          <w:rFonts w:cs="Arial"/>
        </w:rPr>
      </w:pPr>
      <w:r>
        <w:rPr>
          <w:rFonts w:cs="Arial"/>
        </w:rPr>
        <w:t>Logs may be placed on road approaches to assist in diverting runoff away from the watercourse; however, they must be placed outside of the floodplain and in such a manner as to ensure that they do wash back into the watercourse.</w:t>
      </w:r>
    </w:p>
    <w:p w14:paraId="265F84D6" w14:textId="77777777" w:rsidR="0053533D" w:rsidRDefault="0053533D" w:rsidP="00981F08">
      <w:pPr>
        <w:pStyle w:val="ListParagraph"/>
        <w:numPr>
          <w:ilvl w:val="0"/>
          <w:numId w:val="21"/>
        </w:numPr>
        <w:spacing w:before="0" w:after="160" w:line="256" w:lineRule="auto"/>
        <w:contextualSpacing/>
        <w:rPr>
          <w:rFonts w:cs="Arial"/>
        </w:rPr>
      </w:pPr>
      <w:r>
        <w:rPr>
          <w:rFonts w:cs="Arial"/>
        </w:rPr>
        <w:t>Sanding of snow and ice crossings must be kept to a minimum and within the bounds of operational health and safety considerations.</w:t>
      </w:r>
    </w:p>
    <w:p w14:paraId="3977D88A" w14:textId="77777777" w:rsidR="0053533D" w:rsidRDefault="0053533D" w:rsidP="00981F08">
      <w:pPr>
        <w:pStyle w:val="ListParagraph"/>
        <w:numPr>
          <w:ilvl w:val="0"/>
          <w:numId w:val="21"/>
        </w:numPr>
        <w:spacing w:before="0" w:after="160" w:line="256" w:lineRule="auto"/>
        <w:contextualSpacing/>
        <w:rPr>
          <w:rFonts w:cs="Arial"/>
        </w:rPr>
      </w:pPr>
      <w:r>
        <w:rPr>
          <w:rFonts w:cs="Arial"/>
        </w:rPr>
        <w:t>Corduroy logs or brush mats must be installed on the approaches to the watercourse crossing when conditions are soft in order to avoid disturbing the banks and crossing approaches.</w:t>
      </w:r>
    </w:p>
    <w:p w14:paraId="45BAF4F5" w14:textId="77777777" w:rsidR="0053533D" w:rsidRDefault="0053533D" w:rsidP="00981F08">
      <w:pPr>
        <w:pStyle w:val="ListParagraph"/>
        <w:numPr>
          <w:ilvl w:val="0"/>
          <w:numId w:val="21"/>
        </w:numPr>
        <w:spacing w:before="0" w:after="160" w:line="256" w:lineRule="auto"/>
        <w:contextualSpacing/>
        <w:rPr>
          <w:rFonts w:cs="Arial"/>
        </w:rPr>
      </w:pPr>
      <w:r>
        <w:rPr>
          <w:rFonts w:cs="Arial"/>
        </w:rPr>
        <w:t>If water is being pumped from a watercourse to reinforce the crossing, the intakes must be sized and adequately screened to prevent debris blockage and fish entrainment.</w:t>
      </w:r>
    </w:p>
    <w:p w14:paraId="30543824" w14:textId="77777777" w:rsidR="005E45CC" w:rsidRDefault="005E45CC" w:rsidP="005E45CC">
      <w:pPr>
        <w:pStyle w:val="ListParagraph"/>
        <w:spacing w:before="0" w:after="160" w:line="256" w:lineRule="auto"/>
        <w:contextualSpacing/>
        <w:rPr>
          <w:rFonts w:cs="Arial"/>
        </w:rPr>
      </w:pPr>
    </w:p>
    <w:p w14:paraId="29FA8E74" w14:textId="77777777" w:rsidR="0053533D" w:rsidRDefault="0053533D" w:rsidP="0053533D">
      <w:pPr>
        <w:pStyle w:val="Heading3"/>
        <w:rPr>
          <w:rFonts w:cs="Arial"/>
        </w:rPr>
      </w:pPr>
      <w:bookmarkStart w:id="85" w:name="_Toc161302711"/>
      <w:r>
        <w:rPr>
          <w:rFonts w:cs="Arial"/>
          <w:i/>
        </w:rPr>
        <w:t>Water Crossing Standard Identifier:</w:t>
      </w:r>
      <w:r>
        <w:rPr>
          <w:rFonts w:cs="Arial"/>
        </w:rPr>
        <w:t xml:space="preserve"> </w:t>
      </w:r>
      <w:bookmarkStart w:id="86" w:name="_Hlk500424423"/>
      <w:r>
        <w:rPr>
          <w:rFonts w:cs="Arial"/>
        </w:rPr>
        <w:t>CONST-SM-CULV</w:t>
      </w:r>
      <w:bookmarkEnd w:id="85"/>
      <w:r>
        <w:rPr>
          <w:rFonts w:cs="Arial"/>
        </w:rPr>
        <w:t xml:space="preserve"> </w:t>
      </w:r>
      <w:bookmarkEnd w:id="86"/>
    </w:p>
    <w:p w14:paraId="0C37B5A9" w14:textId="77777777" w:rsidR="0053533D" w:rsidRPr="007278EC" w:rsidRDefault="0053533D" w:rsidP="007278EC">
      <w:pPr>
        <w:jc w:val="center"/>
        <w:rPr>
          <w:b/>
          <w:bCs/>
        </w:rPr>
      </w:pPr>
      <w:r w:rsidRPr="007278EC">
        <w:rPr>
          <w:b/>
          <w:bCs/>
        </w:rPr>
        <w:t>Water Crossing Standards for the Construction of Single, Small Closed-Bottom Round Culverts</w:t>
      </w:r>
    </w:p>
    <w:p w14:paraId="5040CCBD" w14:textId="4B12A60D" w:rsidR="0053533D" w:rsidRDefault="0053533D" w:rsidP="005E45CC">
      <w:pPr>
        <w:spacing w:line="240" w:lineRule="auto"/>
        <w:rPr>
          <w:rFonts w:cs="Arial"/>
        </w:rPr>
      </w:pPr>
      <w:r>
        <w:rPr>
          <w:rFonts w:cs="Arial"/>
        </w:rPr>
        <w:t xml:space="preserve">This water crossing approval specification applies to the construction of single, round, corrugated, closed-bottom steel, aluminum, or plastic culverts that are less than or equal to 1200 millimeters (4’) in diameter and do not require site-specific engineering approval (i.e., span less than three (9.8‘)), as per </w:t>
      </w:r>
      <w:r w:rsidR="00075B20">
        <w:rPr>
          <w:rFonts w:cs="Arial"/>
        </w:rPr>
        <w:t>MNR</w:t>
      </w:r>
      <w:r>
        <w:rPr>
          <w:rFonts w:cs="Arial"/>
        </w:rPr>
        <w:t>’s Crown Land Bridge Manual, 2008.</w:t>
      </w:r>
    </w:p>
    <w:p w14:paraId="60FB5F47" w14:textId="77777777" w:rsidR="0053533D" w:rsidRDefault="0053533D" w:rsidP="005E45CC">
      <w:pPr>
        <w:spacing w:line="240" w:lineRule="auto"/>
        <w:rPr>
          <w:rFonts w:cs="Arial"/>
        </w:rPr>
      </w:pPr>
      <w:r>
        <w:rPr>
          <w:rFonts w:cs="Arial"/>
        </w:rPr>
        <w:t>General Standards</w:t>
      </w:r>
    </w:p>
    <w:p w14:paraId="268300DC" w14:textId="77777777" w:rsidR="0053533D" w:rsidRDefault="0053533D" w:rsidP="00981F08">
      <w:pPr>
        <w:pStyle w:val="ListParagraph"/>
        <w:numPr>
          <w:ilvl w:val="0"/>
          <w:numId w:val="22"/>
        </w:numPr>
        <w:spacing w:before="0" w:after="160" w:line="240" w:lineRule="auto"/>
        <w:contextualSpacing/>
        <w:rPr>
          <w:rFonts w:cs="Arial"/>
        </w:rPr>
      </w:pPr>
      <w:r>
        <w:rPr>
          <w:rFonts w:cs="Arial"/>
        </w:rPr>
        <w:t>The conditions and requirements in the general water crossing standards must be implemented in addition to, and in conjunction with, this water crossing standard.</w:t>
      </w:r>
    </w:p>
    <w:p w14:paraId="0AC4B824" w14:textId="77777777" w:rsidR="0053533D" w:rsidRDefault="0053533D" w:rsidP="00981F08">
      <w:pPr>
        <w:pStyle w:val="ListParagraph"/>
        <w:numPr>
          <w:ilvl w:val="0"/>
          <w:numId w:val="22"/>
        </w:numPr>
        <w:spacing w:before="0" w:after="160" w:line="240" w:lineRule="auto"/>
        <w:contextualSpacing/>
        <w:rPr>
          <w:rFonts w:cs="Arial"/>
        </w:rPr>
      </w:pPr>
      <w:r>
        <w:rPr>
          <w:rFonts w:cs="Arial"/>
        </w:rPr>
        <w:t>The project does not:</w:t>
      </w:r>
    </w:p>
    <w:p w14:paraId="37D8E3BE" w14:textId="77777777" w:rsidR="0053533D" w:rsidRDefault="0053533D" w:rsidP="00981F08">
      <w:pPr>
        <w:pStyle w:val="ListParagraph"/>
        <w:numPr>
          <w:ilvl w:val="0"/>
          <w:numId w:val="23"/>
        </w:numPr>
        <w:spacing w:before="0" w:after="160" w:line="240" w:lineRule="auto"/>
        <w:contextualSpacing/>
        <w:rPr>
          <w:rFonts w:cs="Arial"/>
        </w:rPr>
      </w:pPr>
      <w:r>
        <w:rPr>
          <w:rFonts w:cs="Arial"/>
        </w:rPr>
        <w:t>Replace an existing open-bottom crossing (e.g., clear span bridge, arch culvert);</w:t>
      </w:r>
    </w:p>
    <w:p w14:paraId="16A5BF60" w14:textId="77777777" w:rsidR="0053533D" w:rsidRDefault="0053533D" w:rsidP="00981F08">
      <w:pPr>
        <w:pStyle w:val="ListParagraph"/>
        <w:numPr>
          <w:ilvl w:val="0"/>
          <w:numId w:val="23"/>
        </w:numPr>
        <w:spacing w:before="0" w:after="160" w:line="240" w:lineRule="auto"/>
        <w:contextualSpacing/>
        <w:rPr>
          <w:rFonts w:cs="Arial"/>
        </w:rPr>
      </w:pPr>
      <w:r>
        <w:rPr>
          <w:rFonts w:cs="Arial"/>
        </w:rPr>
        <w:t>Replace an existing closed-bottom culvert that is larger in diameter than that being installed; or</w:t>
      </w:r>
    </w:p>
    <w:p w14:paraId="6FAB870F" w14:textId="77777777" w:rsidR="0053533D" w:rsidRDefault="0053533D" w:rsidP="00981F08">
      <w:pPr>
        <w:pStyle w:val="ListParagraph"/>
        <w:numPr>
          <w:ilvl w:val="0"/>
          <w:numId w:val="23"/>
        </w:numPr>
        <w:spacing w:before="0" w:after="160" w:line="240" w:lineRule="auto"/>
        <w:contextualSpacing/>
        <w:rPr>
          <w:rFonts w:cs="Arial"/>
        </w:rPr>
      </w:pPr>
      <w:r>
        <w:rPr>
          <w:rFonts w:cs="Arial"/>
        </w:rPr>
        <w:t>Involve the installation of more than one closed-bottom culvert at the crossing location.</w:t>
      </w:r>
    </w:p>
    <w:p w14:paraId="22694BB4" w14:textId="77777777" w:rsidR="0053533D" w:rsidRDefault="0053533D" w:rsidP="0053533D">
      <w:pPr>
        <w:rPr>
          <w:rFonts w:cs="Arial"/>
        </w:rPr>
      </w:pPr>
      <w:r>
        <w:rPr>
          <w:rFonts w:cs="Arial"/>
        </w:rPr>
        <w:t>Design and Location</w:t>
      </w:r>
    </w:p>
    <w:p w14:paraId="3C89F89B" w14:textId="77777777" w:rsidR="0053533D" w:rsidRDefault="0053533D" w:rsidP="00981F08">
      <w:pPr>
        <w:pStyle w:val="ListParagraph"/>
        <w:numPr>
          <w:ilvl w:val="0"/>
          <w:numId w:val="24"/>
        </w:numPr>
        <w:spacing w:before="0" w:after="160" w:line="256" w:lineRule="auto"/>
        <w:contextualSpacing/>
        <w:rPr>
          <w:rFonts w:cs="Arial"/>
        </w:rPr>
      </w:pPr>
      <w:r>
        <w:rPr>
          <w:rFonts w:cs="Arial"/>
        </w:rPr>
        <w:t>Culvert crossings must be located, designed and constructed to minimize the likelihood of ongoing outlet scour, culvert undermining and/or the erosion of fill in order to provide for stable and non-perched crossing sites that can provide for fish passage.</w:t>
      </w:r>
    </w:p>
    <w:p w14:paraId="14131F56" w14:textId="77777777" w:rsidR="0053533D" w:rsidRDefault="0053533D" w:rsidP="00981F08">
      <w:pPr>
        <w:pStyle w:val="ListParagraph"/>
        <w:numPr>
          <w:ilvl w:val="0"/>
          <w:numId w:val="24"/>
        </w:numPr>
        <w:spacing w:before="0" w:after="160" w:line="256" w:lineRule="auto"/>
        <w:contextualSpacing/>
        <w:rPr>
          <w:rFonts w:cs="Arial"/>
        </w:rPr>
      </w:pPr>
      <w:r>
        <w:rPr>
          <w:rFonts w:cs="Arial"/>
        </w:rPr>
        <w:lastRenderedPageBreak/>
        <w:t>The culvert must not be located on meander bends, braided watercourses, alluvial fans, or any other area that is inherently unstable and may result in the alteration of natural stream functions or erosion and scouring of the crossing structure.</w:t>
      </w:r>
    </w:p>
    <w:p w14:paraId="3CA5F597" w14:textId="1CF2253E" w:rsidR="0053533D" w:rsidRDefault="0053533D" w:rsidP="00981F08">
      <w:pPr>
        <w:pStyle w:val="ListParagraph"/>
        <w:numPr>
          <w:ilvl w:val="0"/>
          <w:numId w:val="24"/>
        </w:numPr>
        <w:spacing w:before="0" w:after="160" w:line="256" w:lineRule="auto"/>
        <w:contextualSpacing/>
        <w:rPr>
          <w:rFonts w:cs="Arial"/>
        </w:rPr>
      </w:pPr>
      <w:r>
        <w:rPr>
          <w:rFonts w:cs="Arial"/>
        </w:rPr>
        <w:t xml:space="preserve">Culverts must be sized to a minimum Q25 design flow using </w:t>
      </w:r>
      <w:r w:rsidR="00075B20">
        <w:rPr>
          <w:rFonts w:cs="Arial"/>
        </w:rPr>
        <w:t>MNR</w:t>
      </w:r>
      <w:r>
        <w:rPr>
          <w:rFonts w:cs="Arial"/>
        </w:rPr>
        <w:t xml:space="preserve"> water engineering/calculation software, or equivalent software programs deemed acceptable by </w:t>
      </w:r>
      <w:r w:rsidR="00075B20">
        <w:rPr>
          <w:rFonts w:cs="Arial"/>
        </w:rPr>
        <w:t>MNR</w:t>
      </w:r>
      <w:r>
        <w:rPr>
          <w:rFonts w:cs="Arial"/>
        </w:rPr>
        <w:t>.</w:t>
      </w:r>
    </w:p>
    <w:p w14:paraId="45CB8968" w14:textId="77777777" w:rsidR="0053533D" w:rsidRDefault="0053533D" w:rsidP="00981F08">
      <w:pPr>
        <w:pStyle w:val="ListParagraph"/>
        <w:numPr>
          <w:ilvl w:val="0"/>
          <w:numId w:val="25"/>
        </w:numPr>
        <w:spacing w:before="0" w:after="160" w:line="256" w:lineRule="auto"/>
        <w:contextualSpacing/>
        <w:rPr>
          <w:rFonts w:cs="Arial"/>
        </w:rPr>
      </w:pPr>
      <w:r>
        <w:rPr>
          <w:rFonts w:cs="Arial"/>
        </w:rPr>
        <w:t>In cases where an unmapped watercourse is encountered during the construction of a road, and where a proper watershed analysis cannot be completed to determine the Q25 design flow, the culvert must be sized to ensure that it spans from bank to bank within the watercourse.</w:t>
      </w:r>
    </w:p>
    <w:p w14:paraId="2C6335AC" w14:textId="77777777" w:rsidR="0053533D" w:rsidRDefault="0053533D" w:rsidP="00981F08">
      <w:pPr>
        <w:pStyle w:val="ListParagraph"/>
        <w:numPr>
          <w:ilvl w:val="0"/>
          <w:numId w:val="26"/>
        </w:numPr>
        <w:spacing w:before="0" w:after="160" w:line="256" w:lineRule="auto"/>
        <w:contextualSpacing/>
        <w:rPr>
          <w:rFonts w:cs="Arial"/>
        </w:rPr>
      </w:pPr>
      <w:r>
        <w:rPr>
          <w:rFonts w:cs="Arial"/>
        </w:rPr>
        <w:t>Culverts must not be installed where the channel slope at the crossing location (i.e., physical rise over run of the culvert footprint prior to construction) is of a gradient greater than 2.0%.</w:t>
      </w:r>
    </w:p>
    <w:p w14:paraId="750EC79F" w14:textId="77777777" w:rsidR="0053533D" w:rsidRDefault="0053533D" w:rsidP="00981F08">
      <w:pPr>
        <w:pStyle w:val="ListParagraph"/>
        <w:numPr>
          <w:ilvl w:val="0"/>
          <w:numId w:val="26"/>
        </w:numPr>
        <w:spacing w:before="0" w:after="160" w:line="256" w:lineRule="auto"/>
        <w:contextualSpacing/>
        <w:rPr>
          <w:rFonts w:cs="Arial"/>
        </w:rPr>
      </w:pPr>
      <w:r>
        <w:rPr>
          <w:rFonts w:cs="Arial"/>
        </w:rPr>
        <w:t>Culverts must not be installed where the slope of road approaches or either of the bank approaches is greater than 30%/17˚.</w:t>
      </w:r>
    </w:p>
    <w:p w14:paraId="530D0B2F" w14:textId="77777777" w:rsidR="0053533D" w:rsidRDefault="0053533D" w:rsidP="00981F08">
      <w:pPr>
        <w:pStyle w:val="ListParagraph"/>
        <w:numPr>
          <w:ilvl w:val="0"/>
          <w:numId w:val="26"/>
        </w:numPr>
        <w:spacing w:before="0" w:after="160" w:line="256" w:lineRule="auto"/>
        <w:contextualSpacing/>
        <w:rPr>
          <w:rFonts w:cs="Arial"/>
        </w:rPr>
      </w:pPr>
      <w:r>
        <w:rPr>
          <w:rFonts w:cs="Arial"/>
        </w:rPr>
        <w:t>Crossing locations must be selected where culverts can be embedded below the grade of the watercourse bed. The amount of embedment should be determined by local conditions.</w:t>
      </w:r>
    </w:p>
    <w:p w14:paraId="3672DD9F" w14:textId="77777777" w:rsidR="005E45CC" w:rsidRDefault="005E45CC" w:rsidP="005E45CC">
      <w:pPr>
        <w:pStyle w:val="ListParagraph"/>
        <w:spacing w:before="0" w:after="160" w:line="256" w:lineRule="auto"/>
        <w:contextualSpacing/>
        <w:rPr>
          <w:rFonts w:cs="Arial"/>
        </w:rPr>
      </w:pPr>
    </w:p>
    <w:p w14:paraId="6FACE48A" w14:textId="77777777" w:rsidR="0053533D" w:rsidRDefault="0053533D" w:rsidP="0053533D">
      <w:pPr>
        <w:pStyle w:val="ListParagraph"/>
        <w:ind w:left="0"/>
        <w:rPr>
          <w:rFonts w:cs="Arial"/>
        </w:rPr>
      </w:pPr>
      <w:r>
        <w:rPr>
          <w:rFonts w:cs="Arial"/>
        </w:rPr>
        <w:t>Erosion and Sediment Control</w:t>
      </w:r>
    </w:p>
    <w:p w14:paraId="56C882C9" w14:textId="77777777" w:rsidR="0053533D" w:rsidRDefault="0053533D" w:rsidP="00981F08">
      <w:pPr>
        <w:pStyle w:val="ListParagraph"/>
        <w:numPr>
          <w:ilvl w:val="0"/>
          <w:numId w:val="27"/>
        </w:numPr>
        <w:spacing w:before="0" w:after="160" w:line="256" w:lineRule="auto"/>
        <w:contextualSpacing/>
        <w:rPr>
          <w:rFonts w:cs="Arial"/>
        </w:rPr>
      </w:pPr>
      <w:r>
        <w:rPr>
          <w:rFonts w:cs="Arial"/>
        </w:rPr>
        <w:t>Appropriate site-specific mitigation measures must be enacted to ensure the construction of the culvert crossing does not result in the ongoing erosion of fill. At a minimum, measures must include:</w:t>
      </w:r>
    </w:p>
    <w:p w14:paraId="654E2E36" w14:textId="77777777" w:rsidR="0053533D" w:rsidRDefault="0053533D" w:rsidP="00981F08">
      <w:pPr>
        <w:pStyle w:val="ListParagraph"/>
        <w:numPr>
          <w:ilvl w:val="0"/>
          <w:numId w:val="25"/>
        </w:numPr>
        <w:spacing w:before="0" w:after="160" w:line="256" w:lineRule="auto"/>
        <w:contextualSpacing/>
        <w:rPr>
          <w:rFonts w:cs="Arial"/>
        </w:rPr>
      </w:pPr>
      <w:r>
        <w:rPr>
          <w:rFonts w:cs="Arial"/>
        </w:rPr>
        <w:t>Both the inlet and outlet ends of the culvert must be stabilized with appropriately sized non-erodible material (e.g., rocks, cobble sized stones) to prevent erosion of the fill slope and the watercourse bed. Rock used to stabilize crossings and watercourse banks must be clean, free of fine materials and of sufficient size to resist displacement during peak flood events. The rock shall be placed at the original watercourse bank grade to ensure that there is no infilling or narrowing of the watercourse.</w:t>
      </w:r>
    </w:p>
    <w:p w14:paraId="034FBB9E" w14:textId="77777777" w:rsidR="0053533D" w:rsidRDefault="0053533D" w:rsidP="00981F08">
      <w:pPr>
        <w:pStyle w:val="ListParagraph"/>
        <w:numPr>
          <w:ilvl w:val="0"/>
          <w:numId w:val="25"/>
        </w:numPr>
        <w:spacing w:before="0" w:after="160" w:line="256" w:lineRule="auto"/>
        <w:contextualSpacing/>
        <w:rPr>
          <w:rFonts w:cs="Arial"/>
        </w:rPr>
      </w:pPr>
      <w:r>
        <w:rPr>
          <w:rFonts w:cs="Arial"/>
        </w:rPr>
        <w:t>Fill material placed below the normal high water mark of the watercourse must be erosion resistant and/or protected from erosion.</w:t>
      </w:r>
    </w:p>
    <w:p w14:paraId="24DD4264" w14:textId="77777777" w:rsidR="0053533D" w:rsidRDefault="0053533D" w:rsidP="0053533D">
      <w:pPr>
        <w:pStyle w:val="ListParagraph"/>
        <w:ind w:left="0"/>
        <w:rPr>
          <w:rFonts w:cs="Arial"/>
        </w:rPr>
      </w:pPr>
      <w:r>
        <w:rPr>
          <w:rFonts w:cs="Arial"/>
        </w:rPr>
        <w:t>CRA fisheries or fish that support such a fishery</w:t>
      </w:r>
    </w:p>
    <w:p w14:paraId="5748AD54" w14:textId="77777777" w:rsidR="0053533D" w:rsidRDefault="0053533D" w:rsidP="00981F08">
      <w:pPr>
        <w:pStyle w:val="ListParagraph"/>
        <w:numPr>
          <w:ilvl w:val="0"/>
          <w:numId w:val="27"/>
        </w:numPr>
        <w:spacing w:before="0" w:after="160" w:line="256" w:lineRule="auto"/>
        <w:contextualSpacing/>
        <w:rPr>
          <w:rFonts w:cs="Arial"/>
        </w:rPr>
      </w:pPr>
      <w:r>
        <w:rPr>
          <w:rFonts w:cs="Arial"/>
        </w:rPr>
        <w:t>The project must not be located within 100 metres of fisheries spawning or sensitive habitat.</w:t>
      </w:r>
    </w:p>
    <w:p w14:paraId="1A2E466F" w14:textId="77777777" w:rsidR="0053533D" w:rsidRDefault="0053533D" w:rsidP="00981F08">
      <w:pPr>
        <w:pStyle w:val="ListParagraph"/>
        <w:numPr>
          <w:ilvl w:val="0"/>
          <w:numId w:val="27"/>
        </w:numPr>
        <w:spacing w:before="0" w:after="160" w:line="256" w:lineRule="auto"/>
        <w:contextualSpacing/>
        <w:rPr>
          <w:rFonts w:cs="Arial"/>
        </w:rPr>
      </w:pPr>
      <w:r>
        <w:rPr>
          <w:rFonts w:cs="Arial"/>
        </w:rPr>
        <w:t>The project must not be located within 500 metres of any brook trout spawning or upwelling areas.</w:t>
      </w:r>
    </w:p>
    <w:p w14:paraId="7C50DEC5" w14:textId="77777777" w:rsidR="0053533D" w:rsidRDefault="0053533D" w:rsidP="00981F08">
      <w:pPr>
        <w:pStyle w:val="ListParagraph"/>
        <w:numPr>
          <w:ilvl w:val="0"/>
          <w:numId w:val="27"/>
        </w:numPr>
        <w:spacing w:before="0" w:after="160" w:line="256" w:lineRule="auto"/>
        <w:contextualSpacing/>
        <w:rPr>
          <w:rFonts w:cs="Arial"/>
        </w:rPr>
      </w:pPr>
      <w:r>
        <w:rPr>
          <w:rFonts w:cs="Arial"/>
        </w:rPr>
        <w:t>The project must not be located on any watercourses or tributaries that flow into, and are within 500 metres, of known naturally reproducing brook trout lakes.</w:t>
      </w:r>
    </w:p>
    <w:p w14:paraId="457F3296" w14:textId="77777777" w:rsidR="005E45CC" w:rsidRPr="005E45CC" w:rsidRDefault="0053533D" w:rsidP="00981F08">
      <w:pPr>
        <w:pStyle w:val="ListParagraph"/>
        <w:numPr>
          <w:ilvl w:val="0"/>
          <w:numId w:val="27"/>
        </w:numPr>
        <w:spacing w:before="0" w:after="160" w:line="256" w:lineRule="auto"/>
        <w:contextualSpacing/>
        <w:rPr>
          <w:rFonts w:cs="Arial"/>
        </w:rPr>
      </w:pPr>
      <w:r>
        <w:rPr>
          <w:rFonts w:cs="Arial"/>
        </w:rPr>
        <w:lastRenderedPageBreak/>
        <w:t>The combination of culvert size, length, slope and drainage area will not create accelerated water velocities that will consistently and predictably impede the passage of fish.</w:t>
      </w:r>
    </w:p>
    <w:p w14:paraId="3BC48A9F" w14:textId="77777777" w:rsidR="0053533D" w:rsidRDefault="0053533D" w:rsidP="0053533D">
      <w:pPr>
        <w:rPr>
          <w:rFonts w:cs="Arial"/>
        </w:rPr>
      </w:pPr>
      <w:r>
        <w:rPr>
          <w:rFonts w:cs="Arial"/>
        </w:rPr>
        <w:t>Construction and Maintenance</w:t>
      </w:r>
    </w:p>
    <w:p w14:paraId="7E06BF56" w14:textId="77777777" w:rsidR="0053533D" w:rsidRDefault="0053533D" w:rsidP="00981F08">
      <w:pPr>
        <w:pStyle w:val="ListParagraph"/>
        <w:numPr>
          <w:ilvl w:val="0"/>
          <w:numId w:val="28"/>
        </w:numPr>
        <w:spacing w:before="0" w:after="160" w:line="256" w:lineRule="auto"/>
        <w:contextualSpacing/>
        <w:rPr>
          <w:rFonts w:cs="Arial"/>
        </w:rPr>
      </w:pPr>
      <w:r>
        <w:rPr>
          <w:rFonts w:cs="Arial"/>
        </w:rPr>
        <w:t>The crossing must be installed under low-flow conditions and not when flows are elevated due to local rain events or seasonal flooding.</w:t>
      </w:r>
    </w:p>
    <w:p w14:paraId="63E754AE" w14:textId="77777777" w:rsidR="0053533D" w:rsidRDefault="0053533D" w:rsidP="00981F08">
      <w:pPr>
        <w:pStyle w:val="ListParagraph"/>
        <w:numPr>
          <w:ilvl w:val="0"/>
          <w:numId w:val="28"/>
        </w:numPr>
        <w:spacing w:before="0" w:after="160" w:line="256" w:lineRule="auto"/>
        <w:contextualSpacing/>
        <w:rPr>
          <w:rFonts w:cs="Arial"/>
        </w:rPr>
      </w:pPr>
      <w:r>
        <w:rPr>
          <w:rFonts w:cs="Arial"/>
        </w:rPr>
        <w:t>Both the interior and exterior of round, closed bottom culverts that are installed on CRA fisheries or fish that support such a fishery waterbodies must be corrugated to ensure structural stability and facilitate fish passage.</w:t>
      </w:r>
    </w:p>
    <w:p w14:paraId="3CA87C97" w14:textId="77777777" w:rsidR="0053533D" w:rsidRDefault="0053533D" w:rsidP="00981F08">
      <w:pPr>
        <w:pStyle w:val="ListParagraph"/>
        <w:numPr>
          <w:ilvl w:val="0"/>
          <w:numId w:val="28"/>
        </w:numPr>
        <w:spacing w:before="0" w:after="160" w:line="256" w:lineRule="auto"/>
        <w:contextualSpacing/>
        <w:rPr>
          <w:rFonts w:cs="Arial"/>
        </w:rPr>
      </w:pPr>
      <w:r>
        <w:rPr>
          <w:rFonts w:cs="Arial"/>
        </w:rPr>
        <w:t>The grade of the culvert must reflect the grade of the natural watercourse bed.</w:t>
      </w:r>
    </w:p>
    <w:p w14:paraId="26C07D7B" w14:textId="77777777" w:rsidR="0053533D" w:rsidRDefault="0053533D" w:rsidP="00981F08">
      <w:pPr>
        <w:pStyle w:val="ListParagraph"/>
        <w:numPr>
          <w:ilvl w:val="0"/>
          <w:numId w:val="28"/>
        </w:numPr>
        <w:spacing w:before="0" w:after="160" w:line="256" w:lineRule="auto"/>
        <w:contextualSpacing/>
        <w:rPr>
          <w:rFonts w:cs="Arial"/>
        </w:rPr>
      </w:pPr>
      <w:r>
        <w:rPr>
          <w:rFonts w:cs="Arial"/>
        </w:rPr>
        <w:t>Backfill must be adequately compacted around the culvert. Only clean sand or gravel can be used as backfill and must be compacted around the culvert in layers.</w:t>
      </w:r>
    </w:p>
    <w:p w14:paraId="6368D814" w14:textId="6C448143" w:rsidR="005E45CC" w:rsidRPr="007278EC" w:rsidRDefault="0053533D" w:rsidP="007278EC">
      <w:pPr>
        <w:pStyle w:val="ListParagraph"/>
        <w:numPr>
          <w:ilvl w:val="0"/>
          <w:numId w:val="28"/>
        </w:numPr>
        <w:spacing w:before="0" w:after="160" w:line="256" w:lineRule="auto"/>
        <w:contextualSpacing/>
        <w:rPr>
          <w:rFonts w:cs="Arial"/>
        </w:rPr>
      </w:pPr>
      <w:r>
        <w:rPr>
          <w:rFonts w:cs="Arial"/>
        </w:rPr>
        <w:t xml:space="preserve">Culverts must be the correct length to permit banks to be sloped at an angle of 2:1 or a stable angle of repose for the materials used. </w:t>
      </w:r>
    </w:p>
    <w:p w14:paraId="48366423" w14:textId="77777777" w:rsidR="0053533D" w:rsidRDefault="0053533D" w:rsidP="00F00DAC">
      <w:pPr>
        <w:pStyle w:val="Heading3"/>
        <w:numPr>
          <w:ilvl w:val="0"/>
          <w:numId w:val="0"/>
        </w:numPr>
        <w:ind w:left="720"/>
        <w:jc w:val="left"/>
        <w:rPr>
          <w:rFonts w:cs="Arial"/>
        </w:rPr>
      </w:pPr>
    </w:p>
    <w:p w14:paraId="69AC69A1" w14:textId="77777777" w:rsidR="0053533D" w:rsidRDefault="0053533D" w:rsidP="0053533D">
      <w:pPr>
        <w:pStyle w:val="Heading3"/>
        <w:rPr>
          <w:rFonts w:cs="Arial"/>
        </w:rPr>
      </w:pPr>
      <w:bookmarkStart w:id="87" w:name="_Toc161302712"/>
      <w:r>
        <w:rPr>
          <w:rFonts w:cs="Arial"/>
          <w:i/>
        </w:rPr>
        <w:t>Water Crossing Standard Identifier:</w:t>
      </w:r>
      <w:r>
        <w:rPr>
          <w:rFonts w:cs="Arial"/>
        </w:rPr>
        <w:t xml:space="preserve"> </w:t>
      </w:r>
      <w:bookmarkStart w:id="88" w:name="_Hlk500424442"/>
      <w:r>
        <w:rPr>
          <w:rFonts w:cs="Arial"/>
        </w:rPr>
        <w:t>DECOM-SM-CULV</w:t>
      </w:r>
      <w:bookmarkEnd w:id="87"/>
      <w:bookmarkEnd w:id="88"/>
    </w:p>
    <w:p w14:paraId="165D3A4E" w14:textId="77777777" w:rsidR="0053533D" w:rsidRPr="007278EC" w:rsidRDefault="0053533D" w:rsidP="007278EC">
      <w:pPr>
        <w:jc w:val="center"/>
        <w:rPr>
          <w:b/>
          <w:bCs/>
        </w:rPr>
      </w:pPr>
      <w:r w:rsidRPr="007278EC">
        <w:rPr>
          <w:b/>
          <w:bCs/>
        </w:rPr>
        <w:t>Water Crossing Standards for the Decommissioning of Single, Small Closed-Bottom Round Culverts</w:t>
      </w:r>
    </w:p>
    <w:p w14:paraId="11927CA2" w14:textId="77777777" w:rsidR="0053533D" w:rsidRDefault="0053533D" w:rsidP="005E45CC">
      <w:pPr>
        <w:spacing w:line="240" w:lineRule="auto"/>
        <w:rPr>
          <w:rFonts w:cs="Arial"/>
        </w:rPr>
      </w:pPr>
      <w:r>
        <w:rPr>
          <w:rFonts w:cs="Arial"/>
        </w:rPr>
        <w:t>This water crossing approval specification applies to the decommissioning of all round, closed-bottom steel, aluminum, or plastic culverts that are less than or equal to 1200 millimeters (4’) in diameter.</w:t>
      </w:r>
    </w:p>
    <w:p w14:paraId="3BC41277" w14:textId="77777777" w:rsidR="0053533D" w:rsidRDefault="0053533D" w:rsidP="005E45CC">
      <w:pPr>
        <w:spacing w:line="240" w:lineRule="auto"/>
        <w:rPr>
          <w:rFonts w:cs="Arial"/>
        </w:rPr>
      </w:pPr>
      <w:r>
        <w:rPr>
          <w:rFonts w:cs="Arial"/>
        </w:rPr>
        <w:t>General Standards</w:t>
      </w:r>
    </w:p>
    <w:p w14:paraId="6C05413C" w14:textId="77777777" w:rsidR="0053533D" w:rsidRDefault="0053533D" w:rsidP="00981F08">
      <w:pPr>
        <w:pStyle w:val="ListParagraph"/>
        <w:numPr>
          <w:ilvl w:val="0"/>
          <w:numId w:val="29"/>
        </w:numPr>
        <w:spacing w:before="0" w:after="160" w:line="240" w:lineRule="auto"/>
        <w:contextualSpacing/>
        <w:rPr>
          <w:rFonts w:cs="Arial"/>
        </w:rPr>
      </w:pPr>
      <w:r>
        <w:rPr>
          <w:rFonts w:cs="Arial"/>
        </w:rPr>
        <w:t>The conditions and requirements in the general water crossing standards must be implemented in addition to, and in conjunction with, this water crossing standard.</w:t>
      </w:r>
    </w:p>
    <w:p w14:paraId="20A48B1E" w14:textId="77777777" w:rsidR="0053533D" w:rsidRDefault="0053533D" w:rsidP="00981F08">
      <w:pPr>
        <w:pStyle w:val="ListParagraph"/>
        <w:numPr>
          <w:ilvl w:val="0"/>
          <w:numId w:val="29"/>
        </w:numPr>
        <w:spacing w:before="0" w:after="160" w:line="256" w:lineRule="auto"/>
        <w:contextualSpacing/>
        <w:rPr>
          <w:rFonts w:cs="Arial"/>
        </w:rPr>
      </w:pPr>
      <w:r>
        <w:rPr>
          <w:rFonts w:cs="Arial"/>
        </w:rPr>
        <w:t>Decommissioning of water crossings will only occur if it is consistent with the approved road use management strategy in the applicable FMP and is scheduled for decommissioning in the current AWS (Table AWS-2).</w:t>
      </w:r>
    </w:p>
    <w:p w14:paraId="6379BC29" w14:textId="62DED207" w:rsidR="0053533D" w:rsidRDefault="0053533D" w:rsidP="00981F08">
      <w:pPr>
        <w:pStyle w:val="ListParagraph"/>
        <w:numPr>
          <w:ilvl w:val="0"/>
          <w:numId w:val="29"/>
        </w:numPr>
        <w:spacing w:before="0" w:after="160" w:line="256" w:lineRule="auto"/>
        <w:contextualSpacing/>
        <w:rPr>
          <w:rFonts w:cs="Arial"/>
        </w:rPr>
      </w:pPr>
      <w:r>
        <w:rPr>
          <w:rFonts w:cs="Arial"/>
        </w:rPr>
        <w:t xml:space="preserve">If the construction of the crossing was originally reviewed and approved by </w:t>
      </w:r>
      <w:r w:rsidR="00075B20">
        <w:rPr>
          <w:rFonts w:cs="Arial"/>
        </w:rPr>
        <w:t>MNR</w:t>
      </w:r>
      <w:r>
        <w:rPr>
          <w:rFonts w:cs="Arial"/>
        </w:rPr>
        <w:t xml:space="preserve"> and/or DFO, all applicable conditions of approval must be fulfilled.</w:t>
      </w:r>
    </w:p>
    <w:p w14:paraId="50346EEC" w14:textId="77777777" w:rsidR="0053533D" w:rsidRDefault="0053533D" w:rsidP="0053533D">
      <w:pPr>
        <w:rPr>
          <w:rFonts w:cs="Arial"/>
        </w:rPr>
      </w:pPr>
      <w:r>
        <w:rPr>
          <w:rFonts w:cs="Arial"/>
        </w:rPr>
        <w:t>Erosion and Sediment Control</w:t>
      </w:r>
    </w:p>
    <w:p w14:paraId="06904182" w14:textId="77777777" w:rsidR="0053533D" w:rsidRDefault="0053533D" w:rsidP="00981F08">
      <w:pPr>
        <w:pStyle w:val="ListParagraph"/>
        <w:numPr>
          <w:ilvl w:val="0"/>
          <w:numId w:val="30"/>
        </w:numPr>
        <w:spacing w:before="0" w:after="160" w:line="256" w:lineRule="auto"/>
        <w:contextualSpacing/>
        <w:rPr>
          <w:rFonts w:cs="Arial"/>
        </w:rPr>
      </w:pPr>
      <w:r>
        <w:rPr>
          <w:rFonts w:cs="Arial"/>
        </w:rPr>
        <w:t>Upon decommissioning, the site must be stabilized and protected against erosion. Approaches to the watercourse should be stabilized at a 2:1 slope or stable angle of repose for the materials used using site appropriate methods.</w:t>
      </w:r>
    </w:p>
    <w:p w14:paraId="672DCFAC" w14:textId="77777777" w:rsidR="0053533D" w:rsidRDefault="0053533D" w:rsidP="00981F08">
      <w:pPr>
        <w:pStyle w:val="ListParagraph"/>
        <w:numPr>
          <w:ilvl w:val="0"/>
          <w:numId w:val="30"/>
        </w:numPr>
        <w:spacing w:before="0" w:after="160" w:line="256" w:lineRule="auto"/>
        <w:contextualSpacing/>
        <w:rPr>
          <w:rFonts w:cs="Arial"/>
        </w:rPr>
      </w:pPr>
      <w:r>
        <w:rPr>
          <w:rFonts w:cs="Arial"/>
        </w:rPr>
        <w:t xml:space="preserve">All exposed soil must be seeded and/or stabilized immediately following completion of activities. Erosion and sediment control measures must be appropriate for the site </w:t>
      </w:r>
      <w:r>
        <w:rPr>
          <w:rFonts w:cs="Arial"/>
        </w:rPr>
        <w:lastRenderedPageBreak/>
        <w:t>conditions and maintained until vegetation has become permanently re-established within disturbed areas and/or exposed mineral soils have been stabilized with rip-rap or appropriately sized non-erodible rock material.</w:t>
      </w:r>
    </w:p>
    <w:p w14:paraId="6384E335" w14:textId="77777777" w:rsidR="0053533D" w:rsidRDefault="0053533D" w:rsidP="00981F08">
      <w:pPr>
        <w:pStyle w:val="ListParagraph"/>
        <w:numPr>
          <w:ilvl w:val="0"/>
          <w:numId w:val="30"/>
        </w:numPr>
        <w:spacing w:before="0" w:after="160" w:line="256" w:lineRule="auto"/>
        <w:contextualSpacing/>
        <w:rPr>
          <w:rFonts w:cs="Arial"/>
        </w:rPr>
      </w:pPr>
      <w:r>
        <w:rPr>
          <w:rFonts w:cs="Arial"/>
        </w:rPr>
        <w:t>Materials removed or stockpiled during decommissioning (e.g. grubbing, overburden fill) must be deposited outside the floodplain and stabilized/protected against erosion to ensure material does not enter the watercourse.</w:t>
      </w:r>
    </w:p>
    <w:p w14:paraId="7C0D4D67" w14:textId="77777777" w:rsidR="0053533D" w:rsidRDefault="0053533D" w:rsidP="00981F08">
      <w:pPr>
        <w:pStyle w:val="ListParagraph"/>
        <w:numPr>
          <w:ilvl w:val="0"/>
          <w:numId w:val="30"/>
        </w:numPr>
        <w:spacing w:before="0" w:after="160" w:line="256" w:lineRule="auto"/>
        <w:contextualSpacing/>
        <w:rPr>
          <w:rFonts w:cs="Arial"/>
        </w:rPr>
      </w:pPr>
      <w:r>
        <w:rPr>
          <w:rFonts w:cs="Arial"/>
        </w:rPr>
        <w:t>Surface water runoff and road approaches and ditches must continue to be directed away from the watercourse and into vegetated areas. Diagonal berms or waterbars must be installed where the erosion potential of the road approaches is likely to result in the road’s gravel surface and underlying fill being deposited into the watercourse over time. Sediment traps used within ditch lines adjacent to the watercourse crossing approach must be replaced and/or maintained to their original condition prior to the construction of the crossing.</w:t>
      </w:r>
    </w:p>
    <w:p w14:paraId="255F70DD" w14:textId="77777777" w:rsidR="0053533D" w:rsidRDefault="0053533D" w:rsidP="00981F08">
      <w:pPr>
        <w:pStyle w:val="ListParagraph"/>
        <w:numPr>
          <w:ilvl w:val="0"/>
          <w:numId w:val="30"/>
        </w:numPr>
        <w:spacing w:before="0" w:after="160" w:line="256" w:lineRule="auto"/>
        <w:contextualSpacing/>
        <w:rPr>
          <w:rFonts w:cs="Arial"/>
        </w:rPr>
      </w:pPr>
      <w:r>
        <w:rPr>
          <w:rFonts w:cs="Arial"/>
        </w:rPr>
        <w:t>Appropriately sized erosion-resistant materials must be used below the normal high water mark for stream bank rehabilitation.</w:t>
      </w:r>
    </w:p>
    <w:p w14:paraId="59799F48" w14:textId="77777777" w:rsidR="0053533D" w:rsidRDefault="0053533D" w:rsidP="0053533D">
      <w:pPr>
        <w:ind w:left="360"/>
        <w:rPr>
          <w:rFonts w:cs="Arial"/>
        </w:rPr>
      </w:pPr>
      <w:r>
        <w:rPr>
          <w:rFonts w:cs="Arial"/>
        </w:rPr>
        <w:t>CRA Fisheries or Fish that Support Such a Fishery</w:t>
      </w:r>
    </w:p>
    <w:p w14:paraId="29E0748F" w14:textId="77777777" w:rsidR="0053533D" w:rsidRDefault="0053533D" w:rsidP="00981F08">
      <w:pPr>
        <w:pStyle w:val="ListParagraph"/>
        <w:numPr>
          <w:ilvl w:val="0"/>
          <w:numId w:val="30"/>
        </w:numPr>
        <w:spacing w:before="0" w:after="160" w:line="256" w:lineRule="auto"/>
        <w:contextualSpacing/>
        <w:rPr>
          <w:rFonts w:cs="Arial"/>
        </w:rPr>
      </w:pPr>
      <w:r>
        <w:rPr>
          <w:rFonts w:cs="Arial"/>
        </w:rPr>
        <w:t>The project must not be located within 100 metres of fisheries spawning or sensitive habitat if any in-water work is a requirement of the project.</w:t>
      </w:r>
    </w:p>
    <w:p w14:paraId="22E45EE7" w14:textId="77777777" w:rsidR="0053533D" w:rsidRDefault="0053533D" w:rsidP="0053533D">
      <w:pPr>
        <w:ind w:left="360"/>
        <w:rPr>
          <w:rFonts w:cs="Arial"/>
        </w:rPr>
      </w:pPr>
      <w:r>
        <w:rPr>
          <w:rFonts w:cs="Arial"/>
        </w:rPr>
        <w:t>Construction and Maintenance</w:t>
      </w:r>
    </w:p>
    <w:p w14:paraId="2E198C4D" w14:textId="77777777" w:rsidR="0053533D" w:rsidRDefault="0053533D" w:rsidP="00981F08">
      <w:pPr>
        <w:pStyle w:val="ListParagraph"/>
        <w:numPr>
          <w:ilvl w:val="0"/>
          <w:numId w:val="30"/>
        </w:numPr>
        <w:spacing w:before="0" w:after="160" w:line="256" w:lineRule="auto"/>
        <w:contextualSpacing/>
        <w:rPr>
          <w:rFonts w:cs="Arial"/>
        </w:rPr>
      </w:pPr>
      <w:r>
        <w:rPr>
          <w:rFonts w:cs="Arial"/>
        </w:rPr>
        <w:t>The crossing must be decommissioned under low-flow conditions and not when flows are elevated due to local rain events or seasonal flooding.</w:t>
      </w:r>
    </w:p>
    <w:p w14:paraId="25282B49" w14:textId="77777777" w:rsidR="0053533D" w:rsidRDefault="0053533D" w:rsidP="00981F08">
      <w:pPr>
        <w:pStyle w:val="ListParagraph"/>
        <w:numPr>
          <w:ilvl w:val="0"/>
          <w:numId w:val="30"/>
        </w:numPr>
        <w:spacing w:before="0" w:after="160" w:line="256" w:lineRule="auto"/>
        <w:contextualSpacing/>
        <w:rPr>
          <w:rFonts w:cs="Arial"/>
        </w:rPr>
      </w:pPr>
      <w:r>
        <w:rPr>
          <w:rFonts w:cs="Arial"/>
        </w:rPr>
        <w:t>The watercourse must be restored as closely as possible to its original condition prior to the construction of the crossing, including retaining as close as possible the original stream alignment.</w:t>
      </w:r>
    </w:p>
    <w:p w14:paraId="111143AC" w14:textId="77777777" w:rsidR="0053533D" w:rsidRDefault="0053533D" w:rsidP="00981F08">
      <w:pPr>
        <w:pStyle w:val="ListParagraph"/>
        <w:numPr>
          <w:ilvl w:val="0"/>
          <w:numId w:val="30"/>
        </w:numPr>
        <w:spacing w:before="0" w:after="160" w:line="256" w:lineRule="auto"/>
        <w:contextualSpacing/>
        <w:rPr>
          <w:rFonts w:cs="Arial"/>
        </w:rPr>
      </w:pPr>
      <w:r>
        <w:rPr>
          <w:rFonts w:cs="Arial"/>
        </w:rPr>
        <w:t>All crossing infrastructure must be completely removed from the site.</w:t>
      </w:r>
    </w:p>
    <w:p w14:paraId="5E5DE125" w14:textId="77777777" w:rsidR="0053533D" w:rsidRDefault="0053533D" w:rsidP="00981F08">
      <w:pPr>
        <w:pStyle w:val="ListParagraph"/>
        <w:numPr>
          <w:ilvl w:val="0"/>
          <w:numId w:val="30"/>
        </w:numPr>
        <w:spacing w:before="0" w:after="160" w:line="256" w:lineRule="auto"/>
        <w:contextualSpacing/>
        <w:rPr>
          <w:rFonts w:cs="Arial"/>
        </w:rPr>
      </w:pPr>
      <w:r>
        <w:rPr>
          <w:rFonts w:cs="Arial"/>
        </w:rPr>
        <w:t>Grubbing must be minimized to leave as much of the existing vegetation intact.</w:t>
      </w:r>
    </w:p>
    <w:sectPr w:rsidR="0053533D" w:rsidSect="00096411">
      <w:endnotePr>
        <w:numFmt w:val="decimal"/>
      </w:endnotePr>
      <w:pgSz w:w="12240" w:h="15840"/>
      <w:pgMar w:top="1440" w:right="1440" w:bottom="1440" w:left="1440" w:header="576" w:footer="720" w:gutter="0"/>
      <w:lnNumType w:countBy="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59C2" w14:textId="77777777" w:rsidR="00496B1E" w:rsidRDefault="00496B1E">
      <w:r>
        <w:separator/>
      </w:r>
    </w:p>
  </w:endnote>
  <w:endnote w:type="continuationSeparator" w:id="0">
    <w:p w14:paraId="328BB00C" w14:textId="77777777" w:rsidR="00496B1E" w:rsidRDefault="0049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521580"/>
      <w:docPartObj>
        <w:docPartGallery w:val="Page Numbers (Bottom of Page)"/>
        <w:docPartUnique/>
      </w:docPartObj>
    </w:sdtPr>
    <w:sdtEndPr>
      <w:rPr>
        <w:rFonts w:ascii="Times New Roman" w:hAnsi="Times New Roman"/>
        <w:noProof/>
      </w:rPr>
    </w:sdtEndPr>
    <w:sdtContent>
      <w:p w14:paraId="1F5E14B7" w14:textId="77777777" w:rsidR="006027DC" w:rsidRPr="00E82021" w:rsidRDefault="006027DC">
        <w:pPr>
          <w:pStyle w:val="Footer"/>
          <w:jc w:val="right"/>
          <w:rPr>
            <w:rFonts w:ascii="Times New Roman" w:hAnsi="Times New Roman"/>
          </w:rPr>
        </w:pPr>
        <w:r w:rsidRPr="00E82021">
          <w:rPr>
            <w:rFonts w:ascii="Times New Roman" w:hAnsi="Times New Roman"/>
          </w:rPr>
          <w:fldChar w:fldCharType="begin"/>
        </w:r>
        <w:r w:rsidRPr="00E82021">
          <w:rPr>
            <w:rFonts w:ascii="Times New Roman" w:hAnsi="Times New Roman"/>
          </w:rPr>
          <w:instrText xml:space="preserve"> PAGE   \* MERGEFORMAT </w:instrText>
        </w:r>
        <w:r w:rsidRPr="00E82021">
          <w:rPr>
            <w:rFonts w:ascii="Times New Roman" w:hAnsi="Times New Roman"/>
          </w:rPr>
          <w:fldChar w:fldCharType="separate"/>
        </w:r>
        <w:r>
          <w:rPr>
            <w:rFonts w:ascii="Times New Roman" w:hAnsi="Times New Roman"/>
            <w:noProof/>
          </w:rPr>
          <w:t>5</w:t>
        </w:r>
        <w:r w:rsidRPr="00E82021">
          <w:rPr>
            <w:rFonts w:ascii="Times New Roman" w:hAnsi="Times New Roman"/>
            <w:noProof/>
          </w:rPr>
          <w:fldChar w:fldCharType="end"/>
        </w:r>
      </w:p>
    </w:sdtContent>
  </w:sdt>
  <w:p w14:paraId="774D75DC" w14:textId="77777777" w:rsidR="006027DC" w:rsidRDefault="006027DC" w:rsidP="00717F70">
    <w:pPr>
      <w:tabs>
        <w:tab w:val="left" w:pos="-1080"/>
        <w:tab w:val="left" w:pos="-720"/>
        <w:tab w:val="left" w:pos="0"/>
        <w:tab w:val="left" w:pos="8640"/>
      </w:tabs>
      <w:spacing w:line="238" w:lineRule="auto"/>
      <w:jc w:val="both"/>
      <w:rPr>
        <w:rFonts w:ascii="Courier New" w:hAnsi="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D45E" w14:textId="77777777" w:rsidR="00496B1E" w:rsidRDefault="00496B1E">
      <w:r>
        <w:separator/>
      </w:r>
    </w:p>
  </w:footnote>
  <w:footnote w:type="continuationSeparator" w:id="0">
    <w:p w14:paraId="7A15343D" w14:textId="77777777" w:rsidR="00496B1E" w:rsidRDefault="00496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5240" w14:textId="496575D3" w:rsidR="006027DC" w:rsidRDefault="006027DC" w:rsidP="00F7762F">
    <w:pPr>
      <w:pStyle w:val="Header"/>
      <w:jc w:val="center"/>
    </w:pPr>
    <w:r>
      <w:rPr>
        <w:noProof/>
        <w:lang w:val="en-CA" w:eastAsia="en-CA"/>
      </w:rPr>
      <mc:AlternateContent>
        <mc:Choice Requires="wps">
          <w:drawing>
            <wp:anchor distT="0" distB="0" distL="114300" distR="114300" simplePos="0" relativeHeight="251658752" behindDoc="0" locked="0" layoutInCell="1" allowOverlap="1" wp14:anchorId="13F857CC" wp14:editId="394CD7BF">
              <wp:simplePos x="0" y="0"/>
              <wp:positionH relativeFrom="column">
                <wp:posOffset>9525</wp:posOffset>
              </wp:positionH>
              <wp:positionV relativeFrom="paragraph">
                <wp:posOffset>281940</wp:posOffset>
              </wp:positionV>
              <wp:extent cx="5867400" cy="0"/>
              <wp:effectExtent l="9525" t="5715" r="952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75423" id="_x0000_t32" coordsize="21600,21600" o:spt="32" o:oned="t" path="m,l21600,21600e" filled="f">
              <v:path arrowok="t" fillok="f" o:connecttype="none"/>
              <o:lock v:ext="edit" shapetype="t"/>
            </v:shapetype>
            <v:shape id="AutoShape 1" o:spid="_x0000_s1026" type="#_x0000_t32" style="position:absolute;margin-left:.75pt;margin-top:22.2pt;width:46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"/>
          </w:pict>
        </mc:Fallback>
      </mc:AlternateContent>
    </w:r>
    <w:r>
      <w:rPr>
        <w:rFonts w:ascii="Calibri" w:hAnsi="Calibri"/>
        <w:sz w:val="20"/>
      </w:rPr>
      <w:t xml:space="preserve">Kenora Forest </w:t>
    </w:r>
    <w:r w:rsidR="008E1084">
      <w:rPr>
        <w:rFonts w:ascii="Calibri" w:hAnsi="Calibri"/>
        <w:sz w:val="20"/>
      </w:rPr>
      <w:t>2026</w:t>
    </w:r>
    <w:r>
      <w:rPr>
        <w:rFonts w:ascii="Calibri" w:hAnsi="Calibri"/>
        <w:sz w:val="20"/>
      </w:rPr>
      <w:t>-</w:t>
    </w:r>
    <w:r w:rsidR="008E1084">
      <w:rPr>
        <w:rFonts w:ascii="Calibri" w:hAnsi="Calibri"/>
        <w:sz w:val="20"/>
      </w:rPr>
      <w:t>2027</w:t>
    </w:r>
    <w:r>
      <w:rPr>
        <w:rFonts w:ascii="Calibri" w:hAnsi="Calibri"/>
        <w:sz w:val="20"/>
      </w:rPr>
      <w:t xml:space="preserve"> 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9C6"/>
    <w:multiLevelType w:val="hybridMultilevel"/>
    <w:tmpl w:val="7B2830C4"/>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048471B1"/>
    <w:multiLevelType w:val="hybridMultilevel"/>
    <w:tmpl w:val="A866E0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78819F6"/>
    <w:multiLevelType w:val="multilevel"/>
    <w:tmpl w:val="E5AC76B6"/>
    <w:styleLink w:val="Style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80145E4"/>
    <w:multiLevelType w:val="hybridMultilevel"/>
    <w:tmpl w:val="10D64808"/>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 w15:restartNumberingAfterBreak="0">
    <w:nsid w:val="0913460E"/>
    <w:multiLevelType w:val="hybridMultilevel"/>
    <w:tmpl w:val="ACDA98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70551F4"/>
    <w:multiLevelType w:val="hybridMultilevel"/>
    <w:tmpl w:val="9BE879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B720D9E"/>
    <w:multiLevelType w:val="hybridMultilevel"/>
    <w:tmpl w:val="164A6954"/>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7" w15:restartNumberingAfterBreak="0">
    <w:nsid w:val="1F4B2AAF"/>
    <w:multiLevelType w:val="hybridMultilevel"/>
    <w:tmpl w:val="15B086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34710FB"/>
    <w:multiLevelType w:val="hybridMultilevel"/>
    <w:tmpl w:val="4E3CAF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4550071"/>
    <w:multiLevelType w:val="hybridMultilevel"/>
    <w:tmpl w:val="5E824008"/>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0" w15:restartNumberingAfterBreak="0">
    <w:nsid w:val="29433006"/>
    <w:multiLevelType w:val="hybridMultilevel"/>
    <w:tmpl w:val="2CBED7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B144A40"/>
    <w:multiLevelType w:val="hybridMultilevel"/>
    <w:tmpl w:val="8D627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6152E0"/>
    <w:multiLevelType w:val="hybridMultilevel"/>
    <w:tmpl w:val="5372AC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35071234"/>
    <w:multiLevelType w:val="hybridMultilevel"/>
    <w:tmpl w:val="248C6C8C"/>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4" w15:restartNumberingAfterBreak="0">
    <w:nsid w:val="35EB3B37"/>
    <w:multiLevelType w:val="hybridMultilevel"/>
    <w:tmpl w:val="FE44FC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6E52B6A"/>
    <w:multiLevelType w:val="hybridMultilevel"/>
    <w:tmpl w:val="6BF27AF0"/>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6" w15:restartNumberingAfterBreak="0">
    <w:nsid w:val="44761EE1"/>
    <w:multiLevelType w:val="hybridMultilevel"/>
    <w:tmpl w:val="8F52E5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49185AF8"/>
    <w:multiLevelType w:val="hybridMultilevel"/>
    <w:tmpl w:val="54E2BB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4DCD024F"/>
    <w:multiLevelType w:val="hybridMultilevel"/>
    <w:tmpl w:val="9D08B0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59A5503D"/>
    <w:multiLevelType w:val="hybridMultilevel"/>
    <w:tmpl w:val="D9CCE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5E4D7DCE"/>
    <w:multiLevelType w:val="multilevel"/>
    <w:tmpl w:val="E0F8064A"/>
    <w:lvl w:ilvl="0">
      <w:start w:val="1"/>
      <w:numFmt w:val="decimal"/>
      <w:lvlText w:val="%1"/>
      <w:lvlJc w:val="left"/>
      <w:pPr>
        <w:tabs>
          <w:tab w:val="num" w:pos="432"/>
        </w:tabs>
        <w:ind w:left="432" w:hanging="432"/>
      </w:pPr>
      <w:rPr>
        <w:rFonts w:cs="Times New Roman" w:hint="default"/>
      </w:rPr>
    </w:lvl>
    <w:lvl w:ilv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15:restartNumberingAfterBreak="0">
    <w:nsid w:val="68CF0C6A"/>
    <w:multiLevelType w:val="hybridMultilevel"/>
    <w:tmpl w:val="C122E1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9540049"/>
    <w:multiLevelType w:val="hybridMultilevel"/>
    <w:tmpl w:val="3026A8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E224B3F"/>
    <w:multiLevelType w:val="hybridMultilevel"/>
    <w:tmpl w:val="C5C0E426"/>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4" w15:restartNumberingAfterBreak="0">
    <w:nsid w:val="6E2E1DCC"/>
    <w:multiLevelType w:val="hybridMultilevel"/>
    <w:tmpl w:val="7930818A"/>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5" w15:restartNumberingAfterBreak="0">
    <w:nsid w:val="707B752D"/>
    <w:multiLevelType w:val="hybridMultilevel"/>
    <w:tmpl w:val="239A16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755506F0"/>
    <w:multiLevelType w:val="hybridMultilevel"/>
    <w:tmpl w:val="C3F88C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7562777D"/>
    <w:multiLevelType w:val="hybridMultilevel"/>
    <w:tmpl w:val="EEFAAD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7C6D321C"/>
    <w:multiLevelType w:val="hybridMultilevel"/>
    <w:tmpl w:val="E7F087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7D102666"/>
    <w:multiLevelType w:val="hybridMultilevel"/>
    <w:tmpl w:val="8B0847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7D852EB2"/>
    <w:multiLevelType w:val="hybridMultilevel"/>
    <w:tmpl w:val="313A01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248418605">
    <w:abstractNumId w:val="20"/>
  </w:num>
  <w:num w:numId="2" w16cid:durableId="1411342113">
    <w:abstractNumId w:val="2"/>
  </w:num>
  <w:num w:numId="3" w16cid:durableId="1066996850">
    <w:abstractNumId w:val="29"/>
  </w:num>
  <w:num w:numId="4" w16cid:durableId="1021933812">
    <w:abstractNumId w:val="0"/>
  </w:num>
  <w:num w:numId="5" w16cid:durableId="696195557">
    <w:abstractNumId w:val="27"/>
  </w:num>
  <w:num w:numId="6" w16cid:durableId="1309364800">
    <w:abstractNumId w:val="19"/>
  </w:num>
  <w:num w:numId="7" w16cid:durableId="2019116489">
    <w:abstractNumId w:val="15"/>
  </w:num>
  <w:num w:numId="8" w16cid:durableId="1692950912">
    <w:abstractNumId w:val="18"/>
  </w:num>
  <w:num w:numId="9" w16cid:durableId="1494754553">
    <w:abstractNumId w:val="5"/>
  </w:num>
  <w:num w:numId="10" w16cid:durableId="1884246418">
    <w:abstractNumId w:val="6"/>
  </w:num>
  <w:num w:numId="11" w16cid:durableId="1032925295">
    <w:abstractNumId w:val="7"/>
  </w:num>
  <w:num w:numId="12" w16cid:durableId="465973660">
    <w:abstractNumId w:val="9"/>
  </w:num>
  <w:num w:numId="13" w16cid:durableId="1887796431">
    <w:abstractNumId w:val="1"/>
  </w:num>
  <w:num w:numId="14" w16cid:durableId="38091921">
    <w:abstractNumId w:val="30"/>
  </w:num>
  <w:num w:numId="15" w16cid:durableId="28603624">
    <w:abstractNumId w:val="14"/>
  </w:num>
  <w:num w:numId="16" w16cid:durableId="1931115725">
    <w:abstractNumId w:val="12"/>
  </w:num>
  <w:num w:numId="17" w16cid:durableId="1191455473">
    <w:abstractNumId w:val="3"/>
  </w:num>
  <w:num w:numId="18" w16cid:durableId="871378315">
    <w:abstractNumId w:val="8"/>
  </w:num>
  <w:num w:numId="19" w16cid:durableId="637223287">
    <w:abstractNumId w:val="17"/>
  </w:num>
  <w:num w:numId="20" w16cid:durableId="1272132689">
    <w:abstractNumId w:val="23"/>
  </w:num>
  <w:num w:numId="21" w16cid:durableId="1387027085">
    <w:abstractNumId w:val="21"/>
  </w:num>
  <w:num w:numId="22" w16cid:durableId="507863711">
    <w:abstractNumId w:val="10"/>
  </w:num>
  <w:num w:numId="23" w16cid:durableId="1122571286">
    <w:abstractNumId w:val="13"/>
  </w:num>
  <w:num w:numId="24" w16cid:durableId="744112287">
    <w:abstractNumId w:val="26"/>
  </w:num>
  <w:num w:numId="25" w16cid:durableId="523247867">
    <w:abstractNumId w:val="24"/>
  </w:num>
  <w:num w:numId="26" w16cid:durableId="115410439">
    <w:abstractNumId w:val="25"/>
  </w:num>
  <w:num w:numId="27" w16cid:durableId="1574125837">
    <w:abstractNumId w:val="28"/>
  </w:num>
  <w:num w:numId="28" w16cid:durableId="85149952">
    <w:abstractNumId w:val="4"/>
  </w:num>
  <w:num w:numId="29" w16cid:durableId="1772160733">
    <w:abstractNumId w:val="16"/>
  </w:num>
  <w:num w:numId="30" w16cid:durableId="496576243">
    <w:abstractNumId w:val="22"/>
  </w:num>
  <w:num w:numId="31" w16cid:durableId="516508043">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41"/>
    <w:rsid w:val="000030D7"/>
    <w:rsid w:val="0000376F"/>
    <w:rsid w:val="00006558"/>
    <w:rsid w:val="00006E66"/>
    <w:rsid w:val="00010944"/>
    <w:rsid w:val="00010A6C"/>
    <w:rsid w:val="00012F13"/>
    <w:rsid w:val="00013867"/>
    <w:rsid w:val="00015C3E"/>
    <w:rsid w:val="0002069A"/>
    <w:rsid w:val="00021E8C"/>
    <w:rsid w:val="00024B6A"/>
    <w:rsid w:val="00024CB0"/>
    <w:rsid w:val="00026B5B"/>
    <w:rsid w:val="00027A59"/>
    <w:rsid w:val="00030D44"/>
    <w:rsid w:val="000312CC"/>
    <w:rsid w:val="000328BA"/>
    <w:rsid w:val="000335A1"/>
    <w:rsid w:val="0003537D"/>
    <w:rsid w:val="000366D6"/>
    <w:rsid w:val="00037700"/>
    <w:rsid w:val="00042924"/>
    <w:rsid w:val="00045287"/>
    <w:rsid w:val="00050243"/>
    <w:rsid w:val="00053F9A"/>
    <w:rsid w:val="000545FD"/>
    <w:rsid w:val="00055CAC"/>
    <w:rsid w:val="0005786E"/>
    <w:rsid w:val="000620C0"/>
    <w:rsid w:val="000625FD"/>
    <w:rsid w:val="00063858"/>
    <w:rsid w:val="00072559"/>
    <w:rsid w:val="00075B20"/>
    <w:rsid w:val="00076CE5"/>
    <w:rsid w:val="00077FC2"/>
    <w:rsid w:val="00077FC6"/>
    <w:rsid w:val="00080ACE"/>
    <w:rsid w:val="000819A4"/>
    <w:rsid w:val="000821AF"/>
    <w:rsid w:val="00082284"/>
    <w:rsid w:val="00083BA2"/>
    <w:rsid w:val="00085DCB"/>
    <w:rsid w:val="0008600F"/>
    <w:rsid w:val="000861F6"/>
    <w:rsid w:val="00087BAF"/>
    <w:rsid w:val="00090535"/>
    <w:rsid w:val="0009117F"/>
    <w:rsid w:val="00094A98"/>
    <w:rsid w:val="000953C1"/>
    <w:rsid w:val="00096411"/>
    <w:rsid w:val="000A21A9"/>
    <w:rsid w:val="000A4674"/>
    <w:rsid w:val="000A6AF5"/>
    <w:rsid w:val="000A79BD"/>
    <w:rsid w:val="000B02B6"/>
    <w:rsid w:val="000B1389"/>
    <w:rsid w:val="000B26EE"/>
    <w:rsid w:val="000B34FF"/>
    <w:rsid w:val="000B476B"/>
    <w:rsid w:val="000B5832"/>
    <w:rsid w:val="000B6025"/>
    <w:rsid w:val="000B6C08"/>
    <w:rsid w:val="000C0094"/>
    <w:rsid w:val="000C1601"/>
    <w:rsid w:val="000C4749"/>
    <w:rsid w:val="000C5168"/>
    <w:rsid w:val="000C5A66"/>
    <w:rsid w:val="000D1E57"/>
    <w:rsid w:val="000D2309"/>
    <w:rsid w:val="000D2C3A"/>
    <w:rsid w:val="000D55F7"/>
    <w:rsid w:val="000D7A16"/>
    <w:rsid w:val="000E2576"/>
    <w:rsid w:val="000E660D"/>
    <w:rsid w:val="000F19AC"/>
    <w:rsid w:val="000F2123"/>
    <w:rsid w:val="000F3403"/>
    <w:rsid w:val="00101F04"/>
    <w:rsid w:val="0010406D"/>
    <w:rsid w:val="00105B59"/>
    <w:rsid w:val="00107174"/>
    <w:rsid w:val="001134B1"/>
    <w:rsid w:val="001153DE"/>
    <w:rsid w:val="00115651"/>
    <w:rsid w:val="0012057D"/>
    <w:rsid w:val="00120A7C"/>
    <w:rsid w:val="001269B0"/>
    <w:rsid w:val="00130FF7"/>
    <w:rsid w:val="0013215F"/>
    <w:rsid w:val="001322FE"/>
    <w:rsid w:val="00133F2E"/>
    <w:rsid w:val="00137BF7"/>
    <w:rsid w:val="0014023C"/>
    <w:rsid w:val="00141789"/>
    <w:rsid w:val="0014539D"/>
    <w:rsid w:val="00150974"/>
    <w:rsid w:val="00156D9B"/>
    <w:rsid w:val="00163EED"/>
    <w:rsid w:val="00166827"/>
    <w:rsid w:val="00166BAF"/>
    <w:rsid w:val="00170C42"/>
    <w:rsid w:val="00172AA3"/>
    <w:rsid w:val="00174CC4"/>
    <w:rsid w:val="00176A50"/>
    <w:rsid w:val="001775F0"/>
    <w:rsid w:val="00181B61"/>
    <w:rsid w:val="00182734"/>
    <w:rsid w:val="00182A78"/>
    <w:rsid w:val="00185AA3"/>
    <w:rsid w:val="001869A1"/>
    <w:rsid w:val="00187618"/>
    <w:rsid w:val="00190545"/>
    <w:rsid w:val="00190904"/>
    <w:rsid w:val="00195C2F"/>
    <w:rsid w:val="00196C48"/>
    <w:rsid w:val="001979E6"/>
    <w:rsid w:val="001B0474"/>
    <w:rsid w:val="001B0C04"/>
    <w:rsid w:val="001B726C"/>
    <w:rsid w:val="001C0550"/>
    <w:rsid w:val="001C3469"/>
    <w:rsid w:val="001C6F17"/>
    <w:rsid w:val="001D1CF1"/>
    <w:rsid w:val="001D2BC5"/>
    <w:rsid w:val="001D2CA1"/>
    <w:rsid w:val="001D5FD4"/>
    <w:rsid w:val="001D63C6"/>
    <w:rsid w:val="001D760D"/>
    <w:rsid w:val="001E3322"/>
    <w:rsid w:val="001E3E9B"/>
    <w:rsid w:val="001E3FB7"/>
    <w:rsid w:val="001E56E5"/>
    <w:rsid w:val="001E5D21"/>
    <w:rsid w:val="001E6B80"/>
    <w:rsid w:val="001F01AD"/>
    <w:rsid w:val="001F03EF"/>
    <w:rsid w:val="001F0504"/>
    <w:rsid w:val="001F314D"/>
    <w:rsid w:val="001F31BD"/>
    <w:rsid w:val="001F32F2"/>
    <w:rsid w:val="001F7D94"/>
    <w:rsid w:val="001F7EFB"/>
    <w:rsid w:val="001F7FFC"/>
    <w:rsid w:val="00206ABA"/>
    <w:rsid w:val="002106B5"/>
    <w:rsid w:val="002112AA"/>
    <w:rsid w:val="002120B2"/>
    <w:rsid w:val="0021379B"/>
    <w:rsid w:val="00223090"/>
    <w:rsid w:val="002245D8"/>
    <w:rsid w:val="002247F3"/>
    <w:rsid w:val="00232068"/>
    <w:rsid w:val="002336A5"/>
    <w:rsid w:val="00234112"/>
    <w:rsid w:val="002354B8"/>
    <w:rsid w:val="00235626"/>
    <w:rsid w:val="0023589C"/>
    <w:rsid w:val="00241D40"/>
    <w:rsid w:val="002421A2"/>
    <w:rsid w:val="00244A81"/>
    <w:rsid w:val="0024790B"/>
    <w:rsid w:val="00247BCE"/>
    <w:rsid w:val="00253470"/>
    <w:rsid w:val="002537DD"/>
    <w:rsid w:val="00260782"/>
    <w:rsid w:val="002630F2"/>
    <w:rsid w:val="002654C7"/>
    <w:rsid w:val="002662B4"/>
    <w:rsid w:val="00270D50"/>
    <w:rsid w:val="00272228"/>
    <w:rsid w:val="0027482B"/>
    <w:rsid w:val="00281515"/>
    <w:rsid w:val="00285AD5"/>
    <w:rsid w:val="002863BE"/>
    <w:rsid w:val="00286E38"/>
    <w:rsid w:val="002877AF"/>
    <w:rsid w:val="002917F3"/>
    <w:rsid w:val="00297828"/>
    <w:rsid w:val="002A0C7D"/>
    <w:rsid w:val="002A16BB"/>
    <w:rsid w:val="002A6224"/>
    <w:rsid w:val="002A7767"/>
    <w:rsid w:val="002B0EC8"/>
    <w:rsid w:val="002B3BBE"/>
    <w:rsid w:val="002B5AD8"/>
    <w:rsid w:val="002B6C2C"/>
    <w:rsid w:val="002C19DD"/>
    <w:rsid w:val="002C6A29"/>
    <w:rsid w:val="002C7992"/>
    <w:rsid w:val="002D1E2C"/>
    <w:rsid w:val="002D21AF"/>
    <w:rsid w:val="002D601E"/>
    <w:rsid w:val="002D65AD"/>
    <w:rsid w:val="002E17E8"/>
    <w:rsid w:val="002E1965"/>
    <w:rsid w:val="002E2D00"/>
    <w:rsid w:val="002E63B5"/>
    <w:rsid w:val="002E76EE"/>
    <w:rsid w:val="002E78BA"/>
    <w:rsid w:val="002F0D23"/>
    <w:rsid w:val="002F0FD9"/>
    <w:rsid w:val="002F2A0A"/>
    <w:rsid w:val="002F623F"/>
    <w:rsid w:val="002F6FC4"/>
    <w:rsid w:val="0030016B"/>
    <w:rsid w:val="0030447F"/>
    <w:rsid w:val="00305EDA"/>
    <w:rsid w:val="0030648A"/>
    <w:rsid w:val="0030655D"/>
    <w:rsid w:val="00314373"/>
    <w:rsid w:val="00315892"/>
    <w:rsid w:val="003213E6"/>
    <w:rsid w:val="003217D2"/>
    <w:rsid w:val="003242E3"/>
    <w:rsid w:val="003245A9"/>
    <w:rsid w:val="003268E1"/>
    <w:rsid w:val="00327DA9"/>
    <w:rsid w:val="0033055C"/>
    <w:rsid w:val="003305F5"/>
    <w:rsid w:val="00330A39"/>
    <w:rsid w:val="003341E2"/>
    <w:rsid w:val="003357C0"/>
    <w:rsid w:val="00340E7A"/>
    <w:rsid w:val="0034589F"/>
    <w:rsid w:val="00347A53"/>
    <w:rsid w:val="00347E2B"/>
    <w:rsid w:val="00350C79"/>
    <w:rsid w:val="00351080"/>
    <w:rsid w:val="0035248F"/>
    <w:rsid w:val="003525B6"/>
    <w:rsid w:val="00354E40"/>
    <w:rsid w:val="0035756B"/>
    <w:rsid w:val="00361CD6"/>
    <w:rsid w:val="00362089"/>
    <w:rsid w:val="0036234D"/>
    <w:rsid w:val="00362839"/>
    <w:rsid w:val="00364ABA"/>
    <w:rsid w:val="00365695"/>
    <w:rsid w:val="00366BAF"/>
    <w:rsid w:val="00370007"/>
    <w:rsid w:val="00370292"/>
    <w:rsid w:val="0037256D"/>
    <w:rsid w:val="0037269C"/>
    <w:rsid w:val="003743AA"/>
    <w:rsid w:val="00374B9F"/>
    <w:rsid w:val="003761D8"/>
    <w:rsid w:val="0038010C"/>
    <w:rsid w:val="0038140D"/>
    <w:rsid w:val="003840E4"/>
    <w:rsid w:val="00384237"/>
    <w:rsid w:val="00391F5F"/>
    <w:rsid w:val="0039261C"/>
    <w:rsid w:val="003935AE"/>
    <w:rsid w:val="00397364"/>
    <w:rsid w:val="003A2EED"/>
    <w:rsid w:val="003A5B50"/>
    <w:rsid w:val="003A5D6D"/>
    <w:rsid w:val="003B0EBF"/>
    <w:rsid w:val="003B0EE4"/>
    <w:rsid w:val="003B0FCF"/>
    <w:rsid w:val="003B4016"/>
    <w:rsid w:val="003B4659"/>
    <w:rsid w:val="003C0920"/>
    <w:rsid w:val="003C4F2D"/>
    <w:rsid w:val="003C5F34"/>
    <w:rsid w:val="003D2239"/>
    <w:rsid w:val="003D2786"/>
    <w:rsid w:val="003D2A40"/>
    <w:rsid w:val="003E016D"/>
    <w:rsid w:val="003F00B7"/>
    <w:rsid w:val="003F3790"/>
    <w:rsid w:val="003F50FD"/>
    <w:rsid w:val="003F5D70"/>
    <w:rsid w:val="004067AB"/>
    <w:rsid w:val="00407498"/>
    <w:rsid w:val="00407F44"/>
    <w:rsid w:val="00411716"/>
    <w:rsid w:val="00412468"/>
    <w:rsid w:val="00413F01"/>
    <w:rsid w:val="00414FBD"/>
    <w:rsid w:val="0041517F"/>
    <w:rsid w:val="00415954"/>
    <w:rsid w:val="00415AD8"/>
    <w:rsid w:val="0041665F"/>
    <w:rsid w:val="00420FFD"/>
    <w:rsid w:val="0042364C"/>
    <w:rsid w:val="00426CDA"/>
    <w:rsid w:val="004276D0"/>
    <w:rsid w:val="00432C67"/>
    <w:rsid w:val="00434FA7"/>
    <w:rsid w:val="00436E30"/>
    <w:rsid w:val="004404B0"/>
    <w:rsid w:val="00440B55"/>
    <w:rsid w:val="00440DC9"/>
    <w:rsid w:val="00443604"/>
    <w:rsid w:val="0044440E"/>
    <w:rsid w:val="0044564D"/>
    <w:rsid w:val="004464C9"/>
    <w:rsid w:val="00450ACA"/>
    <w:rsid w:val="004571FE"/>
    <w:rsid w:val="004574BD"/>
    <w:rsid w:val="00457D88"/>
    <w:rsid w:val="00460967"/>
    <w:rsid w:val="00461C4A"/>
    <w:rsid w:val="00461C57"/>
    <w:rsid w:val="00463EAB"/>
    <w:rsid w:val="00466225"/>
    <w:rsid w:val="00472FFB"/>
    <w:rsid w:val="0047335D"/>
    <w:rsid w:val="00475289"/>
    <w:rsid w:val="004829B8"/>
    <w:rsid w:val="004858C3"/>
    <w:rsid w:val="00492955"/>
    <w:rsid w:val="004938F0"/>
    <w:rsid w:val="00494D15"/>
    <w:rsid w:val="00495E84"/>
    <w:rsid w:val="00496B1E"/>
    <w:rsid w:val="00497A53"/>
    <w:rsid w:val="00497F81"/>
    <w:rsid w:val="004A0B69"/>
    <w:rsid w:val="004A18E2"/>
    <w:rsid w:val="004A277E"/>
    <w:rsid w:val="004A29F4"/>
    <w:rsid w:val="004A2A98"/>
    <w:rsid w:val="004A45E1"/>
    <w:rsid w:val="004A491B"/>
    <w:rsid w:val="004A6008"/>
    <w:rsid w:val="004A6725"/>
    <w:rsid w:val="004B0E90"/>
    <w:rsid w:val="004B11EE"/>
    <w:rsid w:val="004B1495"/>
    <w:rsid w:val="004B1808"/>
    <w:rsid w:val="004B30BC"/>
    <w:rsid w:val="004B31DF"/>
    <w:rsid w:val="004B40A7"/>
    <w:rsid w:val="004C0BA3"/>
    <w:rsid w:val="004C19D3"/>
    <w:rsid w:val="004C49BB"/>
    <w:rsid w:val="004C5788"/>
    <w:rsid w:val="004C5C8F"/>
    <w:rsid w:val="004D0819"/>
    <w:rsid w:val="004D3319"/>
    <w:rsid w:val="004D6879"/>
    <w:rsid w:val="004D7FF6"/>
    <w:rsid w:val="004E3B20"/>
    <w:rsid w:val="004E66FC"/>
    <w:rsid w:val="004F0B80"/>
    <w:rsid w:val="004F0F22"/>
    <w:rsid w:val="004F5994"/>
    <w:rsid w:val="004F5A41"/>
    <w:rsid w:val="004F719D"/>
    <w:rsid w:val="005030D1"/>
    <w:rsid w:val="00505F7E"/>
    <w:rsid w:val="00511CFE"/>
    <w:rsid w:val="00511F29"/>
    <w:rsid w:val="00513EFE"/>
    <w:rsid w:val="00520C18"/>
    <w:rsid w:val="005232B6"/>
    <w:rsid w:val="005274B4"/>
    <w:rsid w:val="005276BA"/>
    <w:rsid w:val="0052791F"/>
    <w:rsid w:val="00530E80"/>
    <w:rsid w:val="00530EC8"/>
    <w:rsid w:val="00531114"/>
    <w:rsid w:val="00533440"/>
    <w:rsid w:val="00533EC7"/>
    <w:rsid w:val="0053533D"/>
    <w:rsid w:val="00535C4B"/>
    <w:rsid w:val="00535F33"/>
    <w:rsid w:val="00536927"/>
    <w:rsid w:val="00537341"/>
    <w:rsid w:val="005373E0"/>
    <w:rsid w:val="00545BDA"/>
    <w:rsid w:val="00546839"/>
    <w:rsid w:val="00551407"/>
    <w:rsid w:val="005528CF"/>
    <w:rsid w:val="00557E2E"/>
    <w:rsid w:val="005621C4"/>
    <w:rsid w:val="005721C9"/>
    <w:rsid w:val="005725DE"/>
    <w:rsid w:val="005737AF"/>
    <w:rsid w:val="00574001"/>
    <w:rsid w:val="00574C1A"/>
    <w:rsid w:val="00575258"/>
    <w:rsid w:val="0058098B"/>
    <w:rsid w:val="0058132F"/>
    <w:rsid w:val="00581C5E"/>
    <w:rsid w:val="00582F71"/>
    <w:rsid w:val="00586A14"/>
    <w:rsid w:val="00587A56"/>
    <w:rsid w:val="005906FE"/>
    <w:rsid w:val="005914FD"/>
    <w:rsid w:val="00594DFF"/>
    <w:rsid w:val="00595157"/>
    <w:rsid w:val="005961EF"/>
    <w:rsid w:val="005A1A69"/>
    <w:rsid w:val="005A1C5D"/>
    <w:rsid w:val="005A2A14"/>
    <w:rsid w:val="005A5613"/>
    <w:rsid w:val="005B05CF"/>
    <w:rsid w:val="005B1F6B"/>
    <w:rsid w:val="005B206C"/>
    <w:rsid w:val="005B30A4"/>
    <w:rsid w:val="005B420E"/>
    <w:rsid w:val="005B453C"/>
    <w:rsid w:val="005B4D67"/>
    <w:rsid w:val="005B55CE"/>
    <w:rsid w:val="005B730D"/>
    <w:rsid w:val="005C1900"/>
    <w:rsid w:val="005C60F2"/>
    <w:rsid w:val="005D1E48"/>
    <w:rsid w:val="005D2309"/>
    <w:rsid w:val="005D28F1"/>
    <w:rsid w:val="005D3956"/>
    <w:rsid w:val="005D645F"/>
    <w:rsid w:val="005E1759"/>
    <w:rsid w:val="005E45CC"/>
    <w:rsid w:val="005E4891"/>
    <w:rsid w:val="005E77C5"/>
    <w:rsid w:val="005F101C"/>
    <w:rsid w:val="005F1046"/>
    <w:rsid w:val="005F18D6"/>
    <w:rsid w:val="005F2245"/>
    <w:rsid w:val="005F5047"/>
    <w:rsid w:val="005F6A9D"/>
    <w:rsid w:val="006027DC"/>
    <w:rsid w:val="00603FBD"/>
    <w:rsid w:val="00604753"/>
    <w:rsid w:val="00606607"/>
    <w:rsid w:val="00610CE8"/>
    <w:rsid w:val="00610E73"/>
    <w:rsid w:val="00612280"/>
    <w:rsid w:val="00612735"/>
    <w:rsid w:val="00613FCE"/>
    <w:rsid w:val="00614ED7"/>
    <w:rsid w:val="00622B50"/>
    <w:rsid w:val="00623622"/>
    <w:rsid w:val="00625ACA"/>
    <w:rsid w:val="006303BB"/>
    <w:rsid w:val="00635502"/>
    <w:rsid w:val="00637752"/>
    <w:rsid w:val="00640FA8"/>
    <w:rsid w:val="006417F3"/>
    <w:rsid w:val="00644D27"/>
    <w:rsid w:val="0064619E"/>
    <w:rsid w:val="00652756"/>
    <w:rsid w:val="00654DE7"/>
    <w:rsid w:val="00656FDD"/>
    <w:rsid w:val="00657DFF"/>
    <w:rsid w:val="0066030F"/>
    <w:rsid w:val="006612B9"/>
    <w:rsid w:val="00664010"/>
    <w:rsid w:val="00670C07"/>
    <w:rsid w:val="00672BC7"/>
    <w:rsid w:val="00672E3F"/>
    <w:rsid w:val="00674DD3"/>
    <w:rsid w:val="006931E1"/>
    <w:rsid w:val="00693514"/>
    <w:rsid w:val="00695C7A"/>
    <w:rsid w:val="00695E9C"/>
    <w:rsid w:val="006A16C9"/>
    <w:rsid w:val="006A25DE"/>
    <w:rsid w:val="006A5580"/>
    <w:rsid w:val="006A587D"/>
    <w:rsid w:val="006A6A04"/>
    <w:rsid w:val="006A6C65"/>
    <w:rsid w:val="006A7090"/>
    <w:rsid w:val="006B2EBA"/>
    <w:rsid w:val="006B5101"/>
    <w:rsid w:val="006C319B"/>
    <w:rsid w:val="006C399D"/>
    <w:rsid w:val="006C4A88"/>
    <w:rsid w:val="006D18F5"/>
    <w:rsid w:val="006D51E8"/>
    <w:rsid w:val="006D7102"/>
    <w:rsid w:val="006E05E8"/>
    <w:rsid w:val="006E12ED"/>
    <w:rsid w:val="006E290A"/>
    <w:rsid w:val="006E3840"/>
    <w:rsid w:val="006E7777"/>
    <w:rsid w:val="006F2F6D"/>
    <w:rsid w:val="006F5F3C"/>
    <w:rsid w:val="006F65D3"/>
    <w:rsid w:val="006F6D69"/>
    <w:rsid w:val="00701E89"/>
    <w:rsid w:val="00707410"/>
    <w:rsid w:val="0070763A"/>
    <w:rsid w:val="00713FEB"/>
    <w:rsid w:val="00716714"/>
    <w:rsid w:val="0071710B"/>
    <w:rsid w:val="00717F70"/>
    <w:rsid w:val="00721956"/>
    <w:rsid w:val="0072197F"/>
    <w:rsid w:val="00723CDC"/>
    <w:rsid w:val="00725388"/>
    <w:rsid w:val="00726018"/>
    <w:rsid w:val="00726351"/>
    <w:rsid w:val="007269FE"/>
    <w:rsid w:val="00727580"/>
    <w:rsid w:val="00727798"/>
    <w:rsid w:val="007278EC"/>
    <w:rsid w:val="00731D3C"/>
    <w:rsid w:val="00731DF1"/>
    <w:rsid w:val="007326A0"/>
    <w:rsid w:val="00734CF5"/>
    <w:rsid w:val="00737E45"/>
    <w:rsid w:val="00745995"/>
    <w:rsid w:val="00745FB2"/>
    <w:rsid w:val="007465AE"/>
    <w:rsid w:val="00746E02"/>
    <w:rsid w:val="007539DC"/>
    <w:rsid w:val="007601A6"/>
    <w:rsid w:val="00760458"/>
    <w:rsid w:val="00762FCF"/>
    <w:rsid w:val="007635ED"/>
    <w:rsid w:val="00764B12"/>
    <w:rsid w:val="007650C6"/>
    <w:rsid w:val="00767FF7"/>
    <w:rsid w:val="00770553"/>
    <w:rsid w:val="00772CD8"/>
    <w:rsid w:val="00773ED9"/>
    <w:rsid w:val="0077689C"/>
    <w:rsid w:val="007773EE"/>
    <w:rsid w:val="00777440"/>
    <w:rsid w:val="00790C4A"/>
    <w:rsid w:val="00791BD2"/>
    <w:rsid w:val="007A22D7"/>
    <w:rsid w:val="007A6DE1"/>
    <w:rsid w:val="007B1DC0"/>
    <w:rsid w:val="007B251C"/>
    <w:rsid w:val="007B50AE"/>
    <w:rsid w:val="007B5C37"/>
    <w:rsid w:val="007C0EEE"/>
    <w:rsid w:val="007C414F"/>
    <w:rsid w:val="007C53AF"/>
    <w:rsid w:val="007C5584"/>
    <w:rsid w:val="007C6BED"/>
    <w:rsid w:val="007C732F"/>
    <w:rsid w:val="007C7330"/>
    <w:rsid w:val="007D0E3E"/>
    <w:rsid w:val="007D3E34"/>
    <w:rsid w:val="007D5A81"/>
    <w:rsid w:val="007D5ADB"/>
    <w:rsid w:val="007D5D23"/>
    <w:rsid w:val="007D6196"/>
    <w:rsid w:val="007D6A93"/>
    <w:rsid w:val="007D6CA0"/>
    <w:rsid w:val="007E05F2"/>
    <w:rsid w:val="007E1AE5"/>
    <w:rsid w:val="007E3DB4"/>
    <w:rsid w:val="007E7109"/>
    <w:rsid w:val="007F05FA"/>
    <w:rsid w:val="007F285D"/>
    <w:rsid w:val="007F2FDE"/>
    <w:rsid w:val="007F3AE9"/>
    <w:rsid w:val="00800F5C"/>
    <w:rsid w:val="00805F11"/>
    <w:rsid w:val="00807633"/>
    <w:rsid w:val="008077EE"/>
    <w:rsid w:val="008200F2"/>
    <w:rsid w:val="00830064"/>
    <w:rsid w:val="00830C02"/>
    <w:rsid w:val="008315A4"/>
    <w:rsid w:val="008323D0"/>
    <w:rsid w:val="008348C5"/>
    <w:rsid w:val="00834A49"/>
    <w:rsid w:val="008362C9"/>
    <w:rsid w:val="0083747E"/>
    <w:rsid w:val="008450F7"/>
    <w:rsid w:val="008455E0"/>
    <w:rsid w:val="00847744"/>
    <w:rsid w:val="00850297"/>
    <w:rsid w:val="0085161E"/>
    <w:rsid w:val="00851D3E"/>
    <w:rsid w:val="0085243C"/>
    <w:rsid w:val="008539C2"/>
    <w:rsid w:val="0085747D"/>
    <w:rsid w:val="00857589"/>
    <w:rsid w:val="00857A1A"/>
    <w:rsid w:val="00870708"/>
    <w:rsid w:val="00870A3B"/>
    <w:rsid w:val="00871223"/>
    <w:rsid w:val="00871E2D"/>
    <w:rsid w:val="0087409E"/>
    <w:rsid w:val="00874311"/>
    <w:rsid w:val="00876589"/>
    <w:rsid w:val="0088330F"/>
    <w:rsid w:val="00891A46"/>
    <w:rsid w:val="0089363A"/>
    <w:rsid w:val="00893C43"/>
    <w:rsid w:val="00895004"/>
    <w:rsid w:val="008956DC"/>
    <w:rsid w:val="00896C0B"/>
    <w:rsid w:val="00896E76"/>
    <w:rsid w:val="008A2033"/>
    <w:rsid w:val="008A4396"/>
    <w:rsid w:val="008A5EE0"/>
    <w:rsid w:val="008A6260"/>
    <w:rsid w:val="008A6AE0"/>
    <w:rsid w:val="008B2EAC"/>
    <w:rsid w:val="008B2ED7"/>
    <w:rsid w:val="008B6DA0"/>
    <w:rsid w:val="008C37EB"/>
    <w:rsid w:val="008C3B3D"/>
    <w:rsid w:val="008C3C2F"/>
    <w:rsid w:val="008C6EFB"/>
    <w:rsid w:val="008D0386"/>
    <w:rsid w:val="008D0623"/>
    <w:rsid w:val="008D30EE"/>
    <w:rsid w:val="008D44D3"/>
    <w:rsid w:val="008D5F6D"/>
    <w:rsid w:val="008D70DC"/>
    <w:rsid w:val="008D7E60"/>
    <w:rsid w:val="008E1084"/>
    <w:rsid w:val="008E2572"/>
    <w:rsid w:val="008E3C5C"/>
    <w:rsid w:val="008E74DF"/>
    <w:rsid w:val="008F09D1"/>
    <w:rsid w:val="008F3705"/>
    <w:rsid w:val="008F380D"/>
    <w:rsid w:val="008F45AD"/>
    <w:rsid w:val="008F7384"/>
    <w:rsid w:val="009060C4"/>
    <w:rsid w:val="00907E93"/>
    <w:rsid w:val="00914478"/>
    <w:rsid w:val="0091486B"/>
    <w:rsid w:val="00914BBF"/>
    <w:rsid w:val="00915BB3"/>
    <w:rsid w:val="00922F37"/>
    <w:rsid w:val="00922FFD"/>
    <w:rsid w:val="009235A0"/>
    <w:rsid w:val="00927DDA"/>
    <w:rsid w:val="00932453"/>
    <w:rsid w:val="00935EE3"/>
    <w:rsid w:val="00937203"/>
    <w:rsid w:val="009406C2"/>
    <w:rsid w:val="00940E36"/>
    <w:rsid w:val="00952933"/>
    <w:rsid w:val="00953717"/>
    <w:rsid w:val="00954ED6"/>
    <w:rsid w:val="00955F90"/>
    <w:rsid w:val="0095602A"/>
    <w:rsid w:val="0096046E"/>
    <w:rsid w:val="00964D61"/>
    <w:rsid w:val="00964DE7"/>
    <w:rsid w:val="00966B58"/>
    <w:rsid w:val="00967534"/>
    <w:rsid w:val="0097234E"/>
    <w:rsid w:val="00972392"/>
    <w:rsid w:val="00973059"/>
    <w:rsid w:val="0097427B"/>
    <w:rsid w:val="009809AF"/>
    <w:rsid w:val="00980E17"/>
    <w:rsid w:val="00981F08"/>
    <w:rsid w:val="00982316"/>
    <w:rsid w:val="00984B9B"/>
    <w:rsid w:val="00986791"/>
    <w:rsid w:val="00990C23"/>
    <w:rsid w:val="00990D07"/>
    <w:rsid w:val="00993502"/>
    <w:rsid w:val="00995159"/>
    <w:rsid w:val="00996528"/>
    <w:rsid w:val="00996C02"/>
    <w:rsid w:val="009974C3"/>
    <w:rsid w:val="009A2A4B"/>
    <w:rsid w:val="009A58E6"/>
    <w:rsid w:val="009B33B9"/>
    <w:rsid w:val="009B4CC4"/>
    <w:rsid w:val="009B509E"/>
    <w:rsid w:val="009B56A7"/>
    <w:rsid w:val="009B5D86"/>
    <w:rsid w:val="009C03AA"/>
    <w:rsid w:val="009C09B9"/>
    <w:rsid w:val="009C18D0"/>
    <w:rsid w:val="009C4074"/>
    <w:rsid w:val="009C4688"/>
    <w:rsid w:val="009C4BEC"/>
    <w:rsid w:val="009C6017"/>
    <w:rsid w:val="009C7C26"/>
    <w:rsid w:val="009D174B"/>
    <w:rsid w:val="009D376C"/>
    <w:rsid w:val="009D4617"/>
    <w:rsid w:val="009D5368"/>
    <w:rsid w:val="009D775C"/>
    <w:rsid w:val="009E308D"/>
    <w:rsid w:val="009E5BAA"/>
    <w:rsid w:val="009F11AD"/>
    <w:rsid w:val="009F4762"/>
    <w:rsid w:val="009F65F4"/>
    <w:rsid w:val="009F6E5F"/>
    <w:rsid w:val="00A00E6A"/>
    <w:rsid w:val="00A01A34"/>
    <w:rsid w:val="00A022ED"/>
    <w:rsid w:val="00A04133"/>
    <w:rsid w:val="00A063C9"/>
    <w:rsid w:val="00A10DBE"/>
    <w:rsid w:val="00A11699"/>
    <w:rsid w:val="00A12E93"/>
    <w:rsid w:val="00A23AC9"/>
    <w:rsid w:val="00A24FA2"/>
    <w:rsid w:val="00A260AE"/>
    <w:rsid w:val="00A2684E"/>
    <w:rsid w:val="00A308BD"/>
    <w:rsid w:val="00A31768"/>
    <w:rsid w:val="00A406E3"/>
    <w:rsid w:val="00A40EBB"/>
    <w:rsid w:val="00A426D6"/>
    <w:rsid w:val="00A42F63"/>
    <w:rsid w:val="00A47C2F"/>
    <w:rsid w:val="00A5005E"/>
    <w:rsid w:val="00A50B19"/>
    <w:rsid w:val="00A5339A"/>
    <w:rsid w:val="00A53DDB"/>
    <w:rsid w:val="00A57258"/>
    <w:rsid w:val="00A6202F"/>
    <w:rsid w:val="00A62DBD"/>
    <w:rsid w:val="00A63AD1"/>
    <w:rsid w:val="00A63BA1"/>
    <w:rsid w:val="00A67DD0"/>
    <w:rsid w:val="00A714CC"/>
    <w:rsid w:val="00A72675"/>
    <w:rsid w:val="00A728DF"/>
    <w:rsid w:val="00A73D2C"/>
    <w:rsid w:val="00A74B4C"/>
    <w:rsid w:val="00A7744C"/>
    <w:rsid w:val="00A7782C"/>
    <w:rsid w:val="00A8153E"/>
    <w:rsid w:val="00A818B5"/>
    <w:rsid w:val="00A81AD7"/>
    <w:rsid w:val="00A82F31"/>
    <w:rsid w:val="00A83BE5"/>
    <w:rsid w:val="00A84ADE"/>
    <w:rsid w:val="00A86EB7"/>
    <w:rsid w:val="00A87BB7"/>
    <w:rsid w:val="00A92523"/>
    <w:rsid w:val="00A9274C"/>
    <w:rsid w:val="00A97C22"/>
    <w:rsid w:val="00A97C3D"/>
    <w:rsid w:val="00AA15CA"/>
    <w:rsid w:val="00AA3708"/>
    <w:rsid w:val="00AB160A"/>
    <w:rsid w:val="00AB18B0"/>
    <w:rsid w:val="00AB20A9"/>
    <w:rsid w:val="00AB58D2"/>
    <w:rsid w:val="00AC0AA2"/>
    <w:rsid w:val="00AC3CAF"/>
    <w:rsid w:val="00AC44C1"/>
    <w:rsid w:val="00AC5DA0"/>
    <w:rsid w:val="00AC753B"/>
    <w:rsid w:val="00AD6E3A"/>
    <w:rsid w:val="00AE196A"/>
    <w:rsid w:val="00AE7A5A"/>
    <w:rsid w:val="00AF244E"/>
    <w:rsid w:val="00AF2ACF"/>
    <w:rsid w:val="00AF36C9"/>
    <w:rsid w:val="00AF3BA0"/>
    <w:rsid w:val="00AF3C30"/>
    <w:rsid w:val="00AF4E58"/>
    <w:rsid w:val="00AF5B56"/>
    <w:rsid w:val="00AF5D2F"/>
    <w:rsid w:val="00B013E9"/>
    <w:rsid w:val="00B04741"/>
    <w:rsid w:val="00B07FDD"/>
    <w:rsid w:val="00B13180"/>
    <w:rsid w:val="00B15E01"/>
    <w:rsid w:val="00B20B3C"/>
    <w:rsid w:val="00B22E2E"/>
    <w:rsid w:val="00B230BE"/>
    <w:rsid w:val="00B233B4"/>
    <w:rsid w:val="00B265E7"/>
    <w:rsid w:val="00B26949"/>
    <w:rsid w:val="00B26F52"/>
    <w:rsid w:val="00B27B92"/>
    <w:rsid w:val="00B32FAC"/>
    <w:rsid w:val="00B37F8C"/>
    <w:rsid w:val="00B41F60"/>
    <w:rsid w:val="00B426E2"/>
    <w:rsid w:val="00B428A2"/>
    <w:rsid w:val="00B45037"/>
    <w:rsid w:val="00B5114F"/>
    <w:rsid w:val="00B55EA6"/>
    <w:rsid w:val="00B56E27"/>
    <w:rsid w:val="00B615E5"/>
    <w:rsid w:val="00B648ED"/>
    <w:rsid w:val="00B64D41"/>
    <w:rsid w:val="00B6516B"/>
    <w:rsid w:val="00B67E32"/>
    <w:rsid w:val="00B70FA9"/>
    <w:rsid w:val="00B71408"/>
    <w:rsid w:val="00B72870"/>
    <w:rsid w:val="00B72B8B"/>
    <w:rsid w:val="00B733EB"/>
    <w:rsid w:val="00B73804"/>
    <w:rsid w:val="00B73E72"/>
    <w:rsid w:val="00B769C6"/>
    <w:rsid w:val="00B77353"/>
    <w:rsid w:val="00B81BD5"/>
    <w:rsid w:val="00B8240F"/>
    <w:rsid w:val="00B87321"/>
    <w:rsid w:val="00B87A18"/>
    <w:rsid w:val="00B87A37"/>
    <w:rsid w:val="00B900E6"/>
    <w:rsid w:val="00B91E46"/>
    <w:rsid w:val="00B92321"/>
    <w:rsid w:val="00B95AA5"/>
    <w:rsid w:val="00B95E11"/>
    <w:rsid w:val="00B9670C"/>
    <w:rsid w:val="00BA2775"/>
    <w:rsid w:val="00BA3B87"/>
    <w:rsid w:val="00BA4E81"/>
    <w:rsid w:val="00BA78A1"/>
    <w:rsid w:val="00BB00B7"/>
    <w:rsid w:val="00BB1130"/>
    <w:rsid w:val="00BB373D"/>
    <w:rsid w:val="00BC025D"/>
    <w:rsid w:val="00BC04DC"/>
    <w:rsid w:val="00BC0F27"/>
    <w:rsid w:val="00BC1765"/>
    <w:rsid w:val="00BC1D0A"/>
    <w:rsid w:val="00BC3A04"/>
    <w:rsid w:val="00BC4EFB"/>
    <w:rsid w:val="00BC522D"/>
    <w:rsid w:val="00BC71E6"/>
    <w:rsid w:val="00BD0195"/>
    <w:rsid w:val="00BD3D68"/>
    <w:rsid w:val="00BD427C"/>
    <w:rsid w:val="00BD435A"/>
    <w:rsid w:val="00BD49D4"/>
    <w:rsid w:val="00BD6FCB"/>
    <w:rsid w:val="00BE3627"/>
    <w:rsid w:val="00BE3AC3"/>
    <w:rsid w:val="00BE525E"/>
    <w:rsid w:val="00BE52DB"/>
    <w:rsid w:val="00BE66A0"/>
    <w:rsid w:val="00BE6E67"/>
    <w:rsid w:val="00BF03E1"/>
    <w:rsid w:val="00BF0B07"/>
    <w:rsid w:val="00BF25AD"/>
    <w:rsid w:val="00BF4856"/>
    <w:rsid w:val="00BF4BFF"/>
    <w:rsid w:val="00BF7A10"/>
    <w:rsid w:val="00C006E9"/>
    <w:rsid w:val="00C01851"/>
    <w:rsid w:val="00C01E99"/>
    <w:rsid w:val="00C03189"/>
    <w:rsid w:val="00C038B8"/>
    <w:rsid w:val="00C0457A"/>
    <w:rsid w:val="00C06CAB"/>
    <w:rsid w:val="00C13FCE"/>
    <w:rsid w:val="00C16D18"/>
    <w:rsid w:val="00C234C9"/>
    <w:rsid w:val="00C235E2"/>
    <w:rsid w:val="00C26E7A"/>
    <w:rsid w:val="00C30867"/>
    <w:rsid w:val="00C373ED"/>
    <w:rsid w:val="00C37C27"/>
    <w:rsid w:val="00C37E12"/>
    <w:rsid w:val="00C410A5"/>
    <w:rsid w:val="00C43EA0"/>
    <w:rsid w:val="00C463FF"/>
    <w:rsid w:val="00C50C03"/>
    <w:rsid w:val="00C51F2A"/>
    <w:rsid w:val="00C52342"/>
    <w:rsid w:val="00C6083D"/>
    <w:rsid w:val="00C6138F"/>
    <w:rsid w:val="00C65AD0"/>
    <w:rsid w:val="00C70E6E"/>
    <w:rsid w:val="00C73BA6"/>
    <w:rsid w:val="00C81DD7"/>
    <w:rsid w:val="00C82050"/>
    <w:rsid w:val="00C829DA"/>
    <w:rsid w:val="00C852A8"/>
    <w:rsid w:val="00C90028"/>
    <w:rsid w:val="00C90CD1"/>
    <w:rsid w:val="00C91D60"/>
    <w:rsid w:val="00C92496"/>
    <w:rsid w:val="00C945DA"/>
    <w:rsid w:val="00C96BD3"/>
    <w:rsid w:val="00C971BE"/>
    <w:rsid w:val="00C97268"/>
    <w:rsid w:val="00CA0927"/>
    <w:rsid w:val="00CA0946"/>
    <w:rsid w:val="00CA0E5C"/>
    <w:rsid w:val="00CA144F"/>
    <w:rsid w:val="00CA294E"/>
    <w:rsid w:val="00CA661D"/>
    <w:rsid w:val="00CA6A86"/>
    <w:rsid w:val="00CB43F5"/>
    <w:rsid w:val="00CB4446"/>
    <w:rsid w:val="00CB44E4"/>
    <w:rsid w:val="00CB5B52"/>
    <w:rsid w:val="00CB5DDB"/>
    <w:rsid w:val="00CC029A"/>
    <w:rsid w:val="00CC305B"/>
    <w:rsid w:val="00CC325F"/>
    <w:rsid w:val="00CC44ED"/>
    <w:rsid w:val="00CD051F"/>
    <w:rsid w:val="00CD1A60"/>
    <w:rsid w:val="00CD416C"/>
    <w:rsid w:val="00CD5867"/>
    <w:rsid w:val="00CD6BB0"/>
    <w:rsid w:val="00CE050D"/>
    <w:rsid w:val="00CE12E0"/>
    <w:rsid w:val="00CE4F03"/>
    <w:rsid w:val="00CF0A5E"/>
    <w:rsid w:val="00CF4CFA"/>
    <w:rsid w:val="00CF5FF3"/>
    <w:rsid w:val="00CF647D"/>
    <w:rsid w:val="00D02319"/>
    <w:rsid w:val="00D06FB8"/>
    <w:rsid w:val="00D126C2"/>
    <w:rsid w:val="00D1279E"/>
    <w:rsid w:val="00D15F2B"/>
    <w:rsid w:val="00D16F8C"/>
    <w:rsid w:val="00D17107"/>
    <w:rsid w:val="00D17990"/>
    <w:rsid w:val="00D2352B"/>
    <w:rsid w:val="00D23D65"/>
    <w:rsid w:val="00D30B35"/>
    <w:rsid w:val="00D323D1"/>
    <w:rsid w:val="00D32A63"/>
    <w:rsid w:val="00D346C8"/>
    <w:rsid w:val="00D36456"/>
    <w:rsid w:val="00D367DF"/>
    <w:rsid w:val="00D41924"/>
    <w:rsid w:val="00D422F0"/>
    <w:rsid w:val="00D5023E"/>
    <w:rsid w:val="00D51321"/>
    <w:rsid w:val="00D57048"/>
    <w:rsid w:val="00D577AF"/>
    <w:rsid w:val="00D57C31"/>
    <w:rsid w:val="00D57DC7"/>
    <w:rsid w:val="00D61DA9"/>
    <w:rsid w:val="00D6223F"/>
    <w:rsid w:val="00D625E5"/>
    <w:rsid w:val="00D63AB0"/>
    <w:rsid w:val="00D666FF"/>
    <w:rsid w:val="00D671AB"/>
    <w:rsid w:val="00D75C53"/>
    <w:rsid w:val="00D80A77"/>
    <w:rsid w:val="00D80E37"/>
    <w:rsid w:val="00D8107A"/>
    <w:rsid w:val="00D81D21"/>
    <w:rsid w:val="00D863AE"/>
    <w:rsid w:val="00D87839"/>
    <w:rsid w:val="00D90BF2"/>
    <w:rsid w:val="00D9120F"/>
    <w:rsid w:val="00D91BEC"/>
    <w:rsid w:val="00D922F0"/>
    <w:rsid w:val="00D93A92"/>
    <w:rsid w:val="00D9455A"/>
    <w:rsid w:val="00D95C0E"/>
    <w:rsid w:val="00D96A0D"/>
    <w:rsid w:val="00D97D2F"/>
    <w:rsid w:val="00DA0553"/>
    <w:rsid w:val="00DA140E"/>
    <w:rsid w:val="00DA27D0"/>
    <w:rsid w:val="00DA5205"/>
    <w:rsid w:val="00DA7528"/>
    <w:rsid w:val="00DB088E"/>
    <w:rsid w:val="00DB25A6"/>
    <w:rsid w:val="00DB4D5F"/>
    <w:rsid w:val="00DB51B3"/>
    <w:rsid w:val="00DB7480"/>
    <w:rsid w:val="00DB7B62"/>
    <w:rsid w:val="00DC28BC"/>
    <w:rsid w:val="00DC5CAE"/>
    <w:rsid w:val="00DD25BE"/>
    <w:rsid w:val="00DE0897"/>
    <w:rsid w:val="00DE2F5C"/>
    <w:rsid w:val="00DE4C85"/>
    <w:rsid w:val="00DF5109"/>
    <w:rsid w:val="00E042D2"/>
    <w:rsid w:val="00E07FB7"/>
    <w:rsid w:val="00E10320"/>
    <w:rsid w:val="00E117DC"/>
    <w:rsid w:val="00E119A4"/>
    <w:rsid w:val="00E12D17"/>
    <w:rsid w:val="00E12D9D"/>
    <w:rsid w:val="00E14808"/>
    <w:rsid w:val="00E15D4D"/>
    <w:rsid w:val="00E16253"/>
    <w:rsid w:val="00E17794"/>
    <w:rsid w:val="00E206BA"/>
    <w:rsid w:val="00E22550"/>
    <w:rsid w:val="00E23B11"/>
    <w:rsid w:val="00E2451B"/>
    <w:rsid w:val="00E24545"/>
    <w:rsid w:val="00E24A81"/>
    <w:rsid w:val="00E2640D"/>
    <w:rsid w:val="00E26FE0"/>
    <w:rsid w:val="00E33A08"/>
    <w:rsid w:val="00E4058E"/>
    <w:rsid w:val="00E41548"/>
    <w:rsid w:val="00E4304D"/>
    <w:rsid w:val="00E44B64"/>
    <w:rsid w:val="00E46BB9"/>
    <w:rsid w:val="00E47F9D"/>
    <w:rsid w:val="00E51020"/>
    <w:rsid w:val="00E5213E"/>
    <w:rsid w:val="00E558C9"/>
    <w:rsid w:val="00E62A7E"/>
    <w:rsid w:val="00E635F1"/>
    <w:rsid w:val="00E64E2C"/>
    <w:rsid w:val="00E65D1C"/>
    <w:rsid w:val="00E6607F"/>
    <w:rsid w:val="00E667CA"/>
    <w:rsid w:val="00E677B0"/>
    <w:rsid w:val="00E7057C"/>
    <w:rsid w:val="00E71F80"/>
    <w:rsid w:val="00E720C5"/>
    <w:rsid w:val="00E72A7D"/>
    <w:rsid w:val="00E72C8E"/>
    <w:rsid w:val="00E746C7"/>
    <w:rsid w:val="00E75787"/>
    <w:rsid w:val="00E82021"/>
    <w:rsid w:val="00E855C1"/>
    <w:rsid w:val="00E85742"/>
    <w:rsid w:val="00E87355"/>
    <w:rsid w:val="00E87EF5"/>
    <w:rsid w:val="00E87EFE"/>
    <w:rsid w:val="00E91BB9"/>
    <w:rsid w:val="00E9422A"/>
    <w:rsid w:val="00E9628D"/>
    <w:rsid w:val="00EA6202"/>
    <w:rsid w:val="00EA67D3"/>
    <w:rsid w:val="00EB2FE4"/>
    <w:rsid w:val="00EB5706"/>
    <w:rsid w:val="00EB5ACF"/>
    <w:rsid w:val="00EC3A21"/>
    <w:rsid w:val="00ED1D39"/>
    <w:rsid w:val="00EE2F7F"/>
    <w:rsid w:val="00EE45B8"/>
    <w:rsid w:val="00EE531E"/>
    <w:rsid w:val="00EE5949"/>
    <w:rsid w:val="00EE5B08"/>
    <w:rsid w:val="00EE5F45"/>
    <w:rsid w:val="00EF4658"/>
    <w:rsid w:val="00EF47FE"/>
    <w:rsid w:val="00EF590D"/>
    <w:rsid w:val="00EF5C15"/>
    <w:rsid w:val="00EF7237"/>
    <w:rsid w:val="00EF7CCB"/>
    <w:rsid w:val="00EF7ECF"/>
    <w:rsid w:val="00F00009"/>
    <w:rsid w:val="00F00A9B"/>
    <w:rsid w:val="00F00DAC"/>
    <w:rsid w:val="00F02647"/>
    <w:rsid w:val="00F038AB"/>
    <w:rsid w:val="00F04181"/>
    <w:rsid w:val="00F1016F"/>
    <w:rsid w:val="00F12A51"/>
    <w:rsid w:val="00F13065"/>
    <w:rsid w:val="00F13867"/>
    <w:rsid w:val="00F14515"/>
    <w:rsid w:val="00F2322E"/>
    <w:rsid w:val="00F26B95"/>
    <w:rsid w:val="00F32AD1"/>
    <w:rsid w:val="00F3403A"/>
    <w:rsid w:val="00F4168C"/>
    <w:rsid w:val="00F41896"/>
    <w:rsid w:val="00F42A10"/>
    <w:rsid w:val="00F42FF3"/>
    <w:rsid w:val="00F43413"/>
    <w:rsid w:val="00F43FC0"/>
    <w:rsid w:val="00F50E0E"/>
    <w:rsid w:val="00F53398"/>
    <w:rsid w:val="00F56E35"/>
    <w:rsid w:val="00F642F1"/>
    <w:rsid w:val="00F66D6A"/>
    <w:rsid w:val="00F70880"/>
    <w:rsid w:val="00F708E6"/>
    <w:rsid w:val="00F72394"/>
    <w:rsid w:val="00F73406"/>
    <w:rsid w:val="00F73DBC"/>
    <w:rsid w:val="00F77167"/>
    <w:rsid w:val="00F7762F"/>
    <w:rsid w:val="00F801F5"/>
    <w:rsid w:val="00F83EAF"/>
    <w:rsid w:val="00F90730"/>
    <w:rsid w:val="00F9167C"/>
    <w:rsid w:val="00F93D8A"/>
    <w:rsid w:val="00F951A1"/>
    <w:rsid w:val="00F96469"/>
    <w:rsid w:val="00F97106"/>
    <w:rsid w:val="00FA278A"/>
    <w:rsid w:val="00FA479C"/>
    <w:rsid w:val="00FA5F12"/>
    <w:rsid w:val="00FB0F21"/>
    <w:rsid w:val="00FB16F2"/>
    <w:rsid w:val="00FB28A0"/>
    <w:rsid w:val="00FB3134"/>
    <w:rsid w:val="00FB43E8"/>
    <w:rsid w:val="00FB7C80"/>
    <w:rsid w:val="00FC1569"/>
    <w:rsid w:val="00FC29F1"/>
    <w:rsid w:val="00FD09A1"/>
    <w:rsid w:val="00FD280F"/>
    <w:rsid w:val="00FD2C6D"/>
    <w:rsid w:val="00FD4453"/>
    <w:rsid w:val="00FD6C93"/>
    <w:rsid w:val="00FD714C"/>
    <w:rsid w:val="00FD76C8"/>
    <w:rsid w:val="00FD78FF"/>
    <w:rsid w:val="00FE0045"/>
    <w:rsid w:val="00FE1E4A"/>
    <w:rsid w:val="00FE2B9B"/>
    <w:rsid w:val="00FE6B73"/>
    <w:rsid w:val="00FE7886"/>
    <w:rsid w:val="00FF10B6"/>
    <w:rsid w:val="00FF12B5"/>
    <w:rsid w:val="00FF3D9E"/>
    <w:rsid w:val="00FF6447"/>
    <w:rsid w:val="00FF7090"/>
    <w:rsid w:val="00FF79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4D18D"/>
  <w15:docId w15:val="{B8AF75E6-5391-481E-B9C2-FCFB0A44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95"/>
    <w:pPr>
      <w:spacing w:before="120" w:line="480" w:lineRule="auto"/>
    </w:pPr>
    <w:rPr>
      <w:sz w:val="24"/>
      <w:szCs w:val="20"/>
      <w:lang w:val="en-US" w:eastAsia="en-US"/>
    </w:rPr>
  </w:style>
  <w:style w:type="paragraph" w:styleId="Heading1">
    <w:name w:val="heading 1"/>
    <w:basedOn w:val="Normal"/>
    <w:next w:val="Normal"/>
    <w:link w:val="Heading1Char"/>
    <w:uiPriority w:val="99"/>
    <w:qFormat/>
    <w:rsid w:val="00F26B95"/>
    <w:pPr>
      <w:keepNext/>
      <w:pageBreakBefore/>
      <w:widowControl w:val="0"/>
      <w:tabs>
        <w:tab w:val="left" w:pos="1170"/>
        <w:tab w:val="left" w:pos="2160"/>
      </w:tabs>
      <w:spacing w:before="0" w:after="120" w:line="360" w:lineRule="auto"/>
      <w:outlineLvl w:val="0"/>
    </w:pPr>
    <w:rPr>
      <w:b/>
    </w:rPr>
  </w:style>
  <w:style w:type="paragraph" w:styleId="Heading2">
    <w:name w:val="heading 2"/>
    <w:basedOn w:val="Normal"/>
    <w:next w:val="Normal"/>
    <w:link w:val="Heading2Char"/>
    <w:uiPriority w:val="99"/>
    <w:qFormat/>
    <w:rsid w:val="00F26B95"/>
    <w:pPr>
      <w:keepNext/>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link w:val="Heading3Char"/>
    <w:uiPriority w:val="99"/>
    <w:qFormat/>
    <w:rsid w:val="00F26B95"/>
    <w:pPr>
      <w:keepNext/>
      <w:widowControl w:val="0"/>
      <w:numPr>
        <w:ilvl w:val="2"/>
        <w:numId w:val="1"/>
      </w:numPr>
      <w:tabs>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spacing w:line="360" w:lineRule="auto"/>
      <w:jc w:val="center"/>
      <w:outlineLvl w:val="2"/>
    </w:pPr>
    <w:rPr>
      <w:b/>
    </w:rPr>
  </w:style>
  <w:style w:type="paragraph" w:styleId="Heading4">
    <w:name w:val="heading 4"/>
    <w:basedOn w:val="Normal"/>
    <w:next w:val="Normal"/>
    <w:link w:val="Heading4Char"/>
    <w:uiPriority w:val="99"/>
    <w:qFormat/>
    <w:rsid w:val="00F26B95"/>
    <w:pPr>
      <w:keepNext/>
      <w:widowControl w:val="0"/>
      <w:numPr>
        <w:ilvl w:val="3"/>
        <w:numId w:val="1"/>
      </w:numPr>
      <w:tabs>
        <w:tab w:val="left" w:pos="9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spacing w:line="360" w:lineRule="auto"/>
      <w:outlineLvl w:val="3"/>
    </w:pPr>
    <w:rPr>
      <w:b/>
    </w:rPr>
  </w:style>
  <w:style w:type="paragraph" w:styleId="Heading5">
    <w:name w:val="heading 5"/>
    <w:aliases w:val="Block Label"/>
    <w:basedOn w:val="Normal"/>
    <w:next w:val="Normal"/>
    <w:link w:val="Heading5Char"/>
    <w:uiPriority w:val="99"/>
    <w:qFormat/>
    <w:rsid w:val="00F26B95"/>
    <w:pPr>
      <w:keepNext/>
      <w:widowControl w:val="0"/>
      <w:numPr>
        <w:ilvl w:val="4"/>
        <w:numId w:val="1"/>
      </w:numPr>
      <w:tabs>
        <w:tab w:val="left" w:pos="720"/>
        <w:tab w:val="left" w:pos="2160"/>
        <w:tab w:val="left" w:pos="2880"/>
        <w:tab w:val="left" w:pos="3600"/>
        <w:tab w:val="left" w:pos="3960"/>
        <w:tab w:val="left" w:pos="4320"/>
        <w:tab w:val="left" w:pos="5040"/>
        <w:tab w:val="left" w:pos="5760"/>
        <w:tab w:val="left" w:pos="6480"/>
        <w:tab w:val="left" w:pos="7200"/>
        <w:tab w:val="left" w:pos="7920"/>
        <w:tab w:val="left" w:pos="8640"/>
      </w:tabs>
      <w:outlineLvl w:val="4"/>
    </w:pPr>
    <w:rPr>
      <w:b/>
    </w:rPr>
  </w:style>
  <w:style w:type="paragraph" w:styleId="Heading6">
    <w:name w:val="heading 6"/>
    <w:basedOn w:val="Normal"/>
    <w:next w:val="Normal"/>
    <w:link w:val="Heading6Char"/>
    <w:uiPriority w:val="99"/>
    <w:qFormat/>
    <w:rsid w:val="00F26B95"/>
    <w:pPr>
      <w:keepNext/>
      <w:widowControl w:val="0"/>
      <w:numPr>
        <w:ilvl w:val="5"/>
        <w:numId w:val="1"/>
      </w:numPr>
      <w:tabs>
        <w:tab w:val="left" w:pos="0"/>
        <w:tab w:val="left" w:pos="720"/>
        <w:tab w:val="left" w:pos="1800"/>
        <w:tab w:val="left" w:pos="2160"/>
        <w:tab w:val="left" w:pos="3600"/>
        <w:tab w:val="left" w:pos="4320"/>
        <w:tab w:val="left" w:pos="5040"/>
        <w:tab w:val="left" w:pos="5760"/>
        <w:tab w:val="left" w:pos="6660"/>
        <w:tab w:val="left" w:pos="7560"/>
        <w:tab w:val="left" w:pos="7920"/>
        <w:tab w:val="left" w:pos="8640"/>
      </w:tabs>
      <w:outlineLvl w:val="5"/>
    </w:pPr>
    <w:rPr>
      <w:b/>
      <w:color w:val="000000"/>
    </w:rPr>
  </w:style>
  <w:style w:type="paragraph" w:styleId="Heading7">
    <w:name w:val="heading 7"/>
    <w:basedOn w:val="Normal"/>
    <w:next w:val="Normal"/>
    <w:link w:val="Heading7Char"/>
    <w:uiPriority w:val="99"/>
    <w:qFormat/>
    <w:rsid w:val="00F26B95"/>
    <w:pPr>
      <w:keepNext/>
      <w:widowControl w:val="0"/>
      <w:numPr>
        <w:ilvl w:val="6"/>
        <w:numId w:val="1"/>
      </w:numPr>
      <w:spacing w:line="360" w:lineRule="auto"/>
      <w:outlineLvl w:val="6"/>
    </w:pPr>
    <w:rPr>
      <w:b/>
      <w:i/>
      <w:color w:val="FFFFFF"/>
      <w:u w:val="single"/>
    </w:rPr>
  </w:style>
  <w:style w:type="paragraph" w:styleId="Heading8">
    <w:name w:val="heading 8"/>
    <w:basedOn w:val="Normal"/>
    <w:next w:val="Normal"/>
    <w:link w:val="Heading8Char"/>
    <w:uiPriority w:val="99"/>
    <w:qFormat/>
    <w:rsid w:val="00F26B95"/>
    <w:pPr>
      <w:keepNext/>
      <w:widowControl w:val="0"/>
      <w:numPr>
        <w:ilvl w:val="7"/>
        <w:numId w:val="1"/>
      </w:numPr>
      <w:ind w:right="218"/>
      <w:outlineLvl w:val="7"/>
    </w:pPr>
    <w:rPr>
      <w:b/>
      <w:color w:val="000000"/>
    </w:rPr>
  </w:style>
  <w:style w:type="paragraph" w:styleId="Heading9">
    <w:name w:val="heading 9"/>
    <w:basedOn w:val="Normal"/>
    <w:next w:val="Normal"/>
    <w:link w:val="Heading9Char"/>
    <w:uiPriority w:val="99"/>
    <w:qFormat/>
    <w:rsid w:val="00F26B9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306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9"/>
    <w:rsid w:val="00AB3063"/>
    <w:rPr>
      <w:b/>
      <w:sz w:val="24"/>
      <w:szCs w:val="20"/>
      <w:lang w:val="en-US" w:eastAsia="en-US"/>
    </w:rPr>
  </w:style>
  <w:style w:type="character" w:customStyle="1" w:styleId="Heading3Char">
    <w:name w:val="Heading 3 Char"/>
    <w:basedOn w:val="DefaultParagraphFont"/>
    <w:link w:val="Heading3"/>
    <w:uiPriority w:val="99"/>
    <w:rsid w:val="00AB3063"/>
    <w:rPr>
      <w:b/>
      <w:sz w:val="24"/>
      <w:szCs w:val="20"/>
      <w:lang w:val="en-US" w:eastAsia="en-US"/>
    </w:rPr>
  </w:style>
  <w:style w:type="character" w:customStyle="1" w:styleId="Heading4Char">
    <w:name w:val="Heading 4 Char"/>
    <w:basedOn w:val="DefaultParagraphFont"/>
    <w:link w:val="Heading4"/>
    <w:uiPriority w:val="99"/>
    <w:rsid w:val="00AB3063"/>
    <w:rPr>
      <w:b/>
      <w:sz w:val="24"/>
      <w:szCs w:val="20"/>
      <w:lang w:val="en-US" w:eastAsia="en-US"/>
    </w:rPr>
  </w:style>
  <w:style w:type="character" w:customStyle="1" w:styleId="Heading5Char">
    <w:name w:val="Heading 5 Char"/>
    <w:aliases w:val="Block Label Char"/>
    <w:basedOn w:val="DefaultParagraphFont"/>
    <w:link w:val="Heading5"/>
    <w:uiPriority w:val="99"/>
    <w:rsid w:val="00AB3063"/>
    <w:rPr>
      <w:b/>
      <w:sz w:val="24"/>
      <w:szCs w:val="20"/>
      <w:lang w:val="en-US" w:eastAsia="en-US"/>
    </w:rPr>
  </w:style>
  <w:style w:type="character" w:customStyle="1" w:styleId="Heading6Char">
    <w:name w:val="Heading 6 Char"/>
    <w:basedOn w:val="DefaultParagraphFont"/>
    <w:link w:val="Heading6"/>
    <w:uiPriority w:val="99"/>
    <w:rsid w:val="00AB3063"/>
    <w:rPr>
      <w:b/>
      <w:color w:val="000000"/>
      <w:sz w:val="24"/>
      <w:szCs w:val="20"/>
      <w:lang w:val="en-US" w:eastAsia="en-US"/>
    </w:rPr>
  </w:style>
  <w:style w:type="character" w:customStyle="1" w:styleId="Heading7Char">
    <w:name w:val="Heading 7 Char"/>
    <w:basedOn w:val="DefaultParagraphFont"/>
    <w:link w:val="Heading7"/>
    <w:uiPriority w:val="99"/>
    <w:rsid w:val="00AB3063"/>
    <w:rPr>
      <w:b/>
      <w:i/>
      <w:color w:val="FFFFFF"/>
      <w:sz w:val="24"/>
      <w:szCs w:val="20"/>
      <w:u w:val="single"/>
      <w:lang w:val="en-US" w:eastAsia="en-US"/>
    </w:rPr>
  </w:style>
  <w:style w:type="character" w:customStyle="1" w:styleId="Heading8Char">
    <w:name w:val="Heading 8 Char"/>
    <w:basedOn w:val="DefaultParagraphFont"/>
    <w:link w:val="Heading8"/>
    <w:uiPriority w:val="99"/>
    <w:rsid w:val="00AB3063"/>
    <w:rPr>
      <w:b/>
      <w:color w:val="000000"/>
      <w:sz w:val="24"/>
      <w:szCs w:val="20"/>
      <w:lang w:val="en-US" w:eastAsia="en-US"/>
    </w:rPr>
  </w:style>
  <w:style w:type="character" w:customStyle="1" w:styleId="Heading9Char">
    <w:name w:val="Heading 9 Char"/>
    <w:basedOn w:val="DefaultParagraphFont"/>
    <w:link w:val="Heading9"/>
    <w:uiPriority w:val="99"/>
    <w:rsid w:val="00AB3063"/>
    <w:rPr>
      <w:rFonts w:ascii="Arial" w:hAnsi="Arial"/>
      <w:b/>
      <w:i/>
      <w:sz w:val="18"/>
      <w:szCs w:val="20"/>
      <w:lang w:val="en-US" w:eastAsia="en-US"/>
    </w:rPr>
  </w:style>
  <w:style w:type="paragraph" w:styleId="BodyText">
    <w:name w:val="Body Text"/>
    <w:basedOn w:val="Normal"/>
    <w:link w:val="BodyTextChar"/>
    <w:uiPriority w:val="99"/>
    <w:rsid w:val="00F26B95"/>
    <w:pPr>
      <w:ind w:left="1440" w:hanging="720"/>
    </w:pPr>
  </w:style>
  <w:style w:type="character" w:customStyle="1" w:styleId="BodyTextChar">
    <w:name w:val="Body Text Char"/>
    <w:basedOn w:val="DefaultParagraphFont"/>
    <w:link w:val="BodyText"/>
    <w:uiPriority w:val="99"/>
    <w:rsid w:val="00AB3063"/>
    <w:rPr>
      <w:sz w:val="24"/>
      <w:szCs w:val="20"/>
      <w:lang w:val="en-US" w:eastAsia="en-US"/>
    </w:rPr>
  </w:style>
  <w:style w:type="paragraph" w:customStyle="1" w:styleId="Level1">
    <w:name w:val="Level 1"/>
    <w:basedOn w:val="Normal"/>
    <w:uiPriority w:val="99"/>
    <w:rsid w:val="00F26B95"/>
    <w:pPr>
      <w:widowControl w:val="0"/>
      <w:ind w:left="360" w:hanging="360"/>
    </w:pPr>
    <w:rPr>
      <w:rFonts w:ascii="Courier" w:hAnsi="Courier"/>
    </w:rPr>
  </w:style>
  <w:style w:type="paragraph" w:styleId="BodyTextIndent">
    <w:name w:val="Body Text Indent"/>
    <w:basedOn w:val="Normal"/>
    <w:link w:val="BodyTextIndentChar"/>
    <w:uiPriority w:val="99"/>
    <w:rsid w:val="00F26B95"/>
    <w:pPr>
      <w:widowControl w:val="0"/>
      <w:tabs>
        <w:tab w:val="left" w:pos="720"/>
        <w:tab w:val="left" w:pos="1440"/>
        <w:tab w:val="left" w:pos="2160"/>
        <w:tab w:val="left" w:pos="2880"/>
        <w:tab w:val="left" w:pos="3600"/>
        <w:tab w:val="left" w:pos="3960"/>
        <w:tab w:val="left" w:pos="4320"/>
        <w:tab w:val="left" w:pos="5040"/>
        <w:tab w:val="left" w:pos="5490"/>
        <w:tab w:val="left" w:pos="6480"/>
        <w:tab w:val="left" w:pos="7200"/>
        <w:tab w:val="left" w:pos="7920"/>
        <w:tab w:val="left" w:pos="8640"/>
      </w:tabs>
      <w:ind w:left="5490" w:hanging="1530"/>
    </w:pPr>
  </w:style>
  <w:style w:type="character" w:customStyle="1" w:styleId="BodyTextIndentChar">
    <w:name w:val="Body Text Indent Char"/>
    <w:basedOn w:val="DefaultParagraphFont"/>
    <w:link w:val="BodyTextIndent"/>
    <w:uiPriority w:val="99"/>
    <w:rsid w:val="00AB3063"/>
    <w:rPr>
      <w:sz w:val="24"/>
      <w:szCs w:val="20"/>
      <w:lang w:val="en-US" w:eastAsia="en-US"/>
    </w:rPr>
  </w:style>
  <w:style w:type="paragraph" w:styleId="Header">
    <w:name w:val="header"/>
    <w:basedOn w:val="Normal"/>
    <w:link w:val="HeaderChar"/>
    <w:uiPriority w:val="99"/>
    <w:rsid w:val="00F26B95"/>
    <w:pPr>
      <w:widowControl w:val="0"/>
      <w:tabs>
        <w:tab w:val="center" w:pos="4320"/>
        <w:tab w:val="right" w:pos="8640"/>
      </w:tabs>
    </w:pPr>
    <w:rPr>
      <w:rFonts w:ascii="Courier" w:hAnsi="Courier"/>
    </w:rPr>
  </w:style>
  <w:style w:type="character" w:customStyle="1" w:styleId="HeaderChar">
    <w:name w:val="Header Char"/>
    <w:basedOn w:val="DefaultParagraphFont"/>
    <w:link w:val="Header"/>
    <w:uiPriority w:val="99"/>
    <w:rsid w:val="00AB3063"/>
    <w:rPr>
      <w:sz w:val="24"/>
      <w:szCs w:val="20"/>
      <w:lang w:val="en-US" w:eastAsia="en-US"/>
    </w:rPr>
  </w:style>
  <w:style w:type="paragraph" w:styleId="Footer">
    <w:name w:val="footer"/>
    <w:basedOn w:val="Normal"/>
    <w:link w:val="FooterChar"/>
    <w:uiPriority w:val="99"/>
    <w:rsid w:val="00F26B95"/>
    <w:pPr>
      <w:widowControl w:val="0"/>
      <w:tabs>
        <w:tab w:val="center" w:pos="4320"/>
        <w:tab w:val="right" w:pos="8640"/>
      </w:tabs>
    </w:pPr>
    <w:rPr>
      <w:rFonts w:ascii="Courier" w:hAnsi="Courier"/>
    </w:rPr>
  </w:style>
  <w:style w:type="character" w:customStyle="1" w:styleId="FooterChar">
    <w:name w:val="Footer Char"/>
    <w:basedOn w:val="DefaultParagraphFont"/>
    <w:link w:val="Footer"/>
    <w:uiPriority w:val="99"/>
    <w:locked/>
    <w:rsid w:val="00F00A9B"/>
    <w:rPr>
      <w:rFonts w:ascii="Courier" w:hAnsi="Courier" w:cs="Times New Roman"/>
      <w:snapToGrid w:val="0"/>
      <w:sz w:val="24"/>
    </w:rPr>
  </w:style>
  <w:style w:type="paragraph" w:styleId="BodyText2">
    <w:name w:val="Body Text 2"/>
    <w:basedOn w:val="Normal"/>
    <w:link w:val="BodyText2Char"/>
    <w:uiPriority w:val="99"/>
    <w:rsid w:val="00F26B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customStyle="1" w:styleId="BodyText2Char">
    <w:name w:val="Body Text 2 Char"/>
    <w:basedOn w:val="DefaultParagraphFont"/>
    <w:link w:val="BodyText2"/>
    <w:uiPriority w:val="99"/>
    <w:rsid w:val="00AB3063"/>
    <w:rPr>
      <w:sz w:val="24"/>
      <w:szCs w:val="20"/>
      <w:lang w:val="en-US" w:eastAsia="en-US"/>
    </w:rPr>
  </w:style>
  <w:style w:type="paragraph" w:styleId="DocumentMap">
    <w:name w:val="Document Map"/>
    <w:basedOn w:val="Normal"/>
    <w:link w:val="DocumentMapChar"/>
    <w:uiPriority w:val="99"/>
    <w:semiHidden/>
    <w:rsid w:val="00F26B95"/>
    <w:pPr>
      <w:widowControl w:val="0"/>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AB3063"/>
    <w:rPr>
      <w:sz w:val="0"/>
      <w:szCs w:val="0"/>
      <w:lang w:val="en-US" w:eastAsia="en-US"/>
    </w:rPr>
  </w:style>
  <w:style w:type="paragraph" w:styleId="BodyTextIndent2">
    <w:name w:val="Body Text Indent 2"/>
    <w:basedOn w:val="Normal"/>
    <w:link w:val="BodyTextIndent2Char"/>
    <w:uiPriority w:val="99"/>
    <w:rsid w:val="00F26B95"/>
    <w:pPr>
      <w:spacing w:before="0" w:line="240" w:lineRule="auto"/>
      <w:ind w:left="2448" w:hanging="1872"/>
    </w:pPr>
  </w:style>
  <w:style w:type="character" w:customStyle="1" w:styleId="BodyTextIndent2Char">
    <w:name w:val="Body Text Indent 2 Char"/>
    <w:basedOn w:val="DefaultParagraphFont"/>
    <w:link w:val="BodyTextIndent2"/>
    <w:uiPriority w:val="99"/>
    <w:rsid w:val="00AB3063"/>
    <w:rPr>
      <w:sz w:val="24"/>
      <w:szCs w:val="20"/>
      <w:lang w:val="en-US" w:eastAsia="en-US"/>
    </w:rPr>
  </w:style>
  <w:style w:type="character" w:styleId="PageNumber">
    <w:name w:val="page number"/>
    <w:basedOn w:val="DefaultParagraphFont"/>
    <w:uiPriority w:val="99"/>
    <w:rsid w:val="00F26B95"/>
    <w:rPr>
      <w:rFonts w:cs="Times New Roman"/>
    </w:rPr>
  </w:style>
  <w:style w:type="paragraph" w:styleId="BodyTextIndent3">
    <w:name w:val="Body Text Indent 3"/>
    <w:basedOn w:val="Normal"/>
    <w:link w:val="BodyTextIndent3Char"/>
    <w:uiPriority w:val="99"/>
    <w:rsid w:val="00F26B95"/>
    <w:pPr>
      <w:ind w:left="432"/>
    </w:pPr>
  </w:style>
  <w:style w:type="character" w:customStyle="1" w:styleId="BodyTextIndent3Char">
    <w:name w:val="Body Text Indent 3 Char"/>
    <w:basedOn w:val="DefaultParagraphFont"/>
    <w:link w:val="BodyTextIndent3"/>
    <w:uiPriority w:val="99"/>
    <w:rsid w:val="00AB3063"/>
    <w:rPr>
      <w:sz w:val="16"/>
      <w:szCs w:val="16"/>
      <w:lang w:val="en-US" w:eastAsia="en-US"/>
    </w:rPr>
  </w:style>
  <w:style w:type="paragraph" w:styleId="BodyText3">
    <w:name w:val="Body Text 3"/>
    <w:basedOn w:val="Normal"/>
    <w:link w:val="BodyText3Char"/>
    <w:uiPriority w:val="99"/>
    <w:rsid w:val="00F2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i/>
    </w:rPr>
  </w:style>
  <w:style w:type="character" w:customStyle="1" w:styleId="BodyText3Char">
    <w:name w:val="Body Text 3 Char"/>
    <w:basedOn w:val="DefaultParagraphFont"/>
    <w:link w:val="BodyText3"/>
    <w:uiPriority w:val="99"/>
    <w:rsid w:val="00AB3063"/>
    <w:rPr>
      <w:sz w:val="16"/>
      <w:szCs w:val="16"/>
      <w:lang w:val="en-US" w:eastAsia="en-US"/>
    </w:rPr>
  </w:style>
  <w:style w:type="paragraph" w:styleId="TOC1">
    <w:name w:val="toc 1"/>
    <w:basedOn w:val="Normal"/>
    <w:next w:val="Normal"/>
    <w:autoRedefine/>
    <w:uiPriority w:val="39"/>
    <w:rsid w:val="00C6138F"/>
    <w:pPr>
      <w:spacing w:after="120"/>
    </w:pPr>
    <w:rPr>
      <w:caps/>
      <w:sz w:val="20"/>
    </w:rPr>
  </w:style>
  <w:style w:type="paragraph" w:styleId="TOC2">
    <w:name w:val="toc 2"/>
    <w:basedOn w:val="Normal"/>
    <w:next w:val="Normal"/>
    <w:autoRedefine/>
    <w:uiPriority w:val="39"/>
    <w:rsid w:val="00F26B95"/>
    <w:pPr>
      <w:spacing w:before="0"/>
      <w:ind w:left="240"/>
    </w:pPr>
    <w:rPr>
      <w:smallCaps/>
      <w:sz w:val="20"/>
    </w:rPr>
  </w:style>
  <w:style w:type="paragraph" w:styleId="TOC3">
    <w:name w:val="toc 3"/>
    <w:basedOn w:val="Normal"/>
    <w:next w:val="Normal"/>
    <w:autoRedefine/>
    <w:uiPriority w:val="39"/>
    <w:rsid w:val="00F26B95"/>
    <w:pPr>
      <w:spacing w:before="0"/>
      <w:ind w:left="480"/>
    </w:pPr>
    <w:rPr>
      <w:i/>
      <w:sz w:val="20"/>
    </w:rPr>
  </w:style>
  <w:style w:type="paragraph" w:styleId="TOC4">
    <w:name w:val="toc 4"/>
    <w:basedOn w:val="Normal"/>
    <w:next w:val="Normal"/>
    <w:autoRedefine/>
    <w:uiPriority w:val="99"/>
    <w:semiHidden/>
    <w:rsid w:val="00F26B95"/>
    <w:pPr>
      <w:spacing w:before="0"/>
      <w:ind w:left="720"/>
    </w:pPr>
    <w:rPr>
      <w:sz w:val="18"/>
    </w:rPr>
  </w:style>
  <w:style w:type="paragraph" w:styleId="TOC5">
    <w:name w:val="toc 5"/>
    <w:basedOn w:val="Normal"/>
    <w:next w:val="Normal"/>
    <w:autoRedefine/>
    <w:uiPriority w:val="99"/>
    <w:semiHidden/>
    <w:rsid w:val="00F26B95"/>
    <w:pPr>
      <w:spacing w:before="0"/>
      <w:ind w:left="960"/>
    </w:pPr>
    <w:rPr>
      <w:sz w:val="18"/>
    </w:rPr>
  </w:style>
  <w:style w:type="paragraph" w:styleId="TOC6">
    <w:name w:val="toc 6"/>
    <w:basedOn w:val="Normal"/>
    <w:next w:val="Normal"/>
    <w:autoRedefine/>
    <w:uiPriority w:val="99"/>
    <w:semiHidden/>
    <w:rsid w:val="00F26B95"/>
    <w:pPr>
      <w:spacing w:before="0"/>
      <w:ind w:left="1200"/>
    </w:pPr>
    <w:rPr>
      <w:sz w:val="18"/>
    </w:rPr>
  </w:style>
  <w:style w:type="paragraph" w:styleId="TOC7">
    <w:name w:val="toc 7"/>
    <w:basedOn w:val="Normal"/>
    <w:next w:val="Normal"/>
    <w:autoRedefine/>
    <w:uiPriority w:val="99"/>
    <w:semiHidden/>
    <w:rsid w:val="00F26B95"/>
    <w:pPr>
      <w:spacing w:before="0"/>
      <w:ind w:left="1440"/>
    </w:pPr>
    <w:rPr>
      <w:sz w:val="18"/>
    </w:rPr>
  </w:style>
  <w:style w:type="paragraph" w:styleId="TOC8">
    <w:name w:val="toc 8"/>
    <w:basedOn w:val="Normal"/>
    <w:next w:val="Normal"/>
    <w:autoRedefine/>
    <w:uiPriority w:val="99"/>
    <w:semiHidden/>
    <w:rsid w:val="00F26B95"/>
    <w:pPr>
      <w:spacing w:before="0"/>
      <w:ind w:left="1680"/>
    </w:pPr>
    <w:rPr>
      <w:sz w:val="18"/>
    </w:rPr>
  </w:style>
  <w:style w:type="paragraph" w:styleId="TOC9">
    <w:name w:val="toc 9"/>
    <w:basedOn w:val="Normal"/>
    <w:next w:val="Normal"/>
    <w:autoRedefine/>
    <w:uiPriority w:val="99"/>
    <w:semiHidden/>
    <w:rsid w:val="00F26B95"/>
    <w:pPr>
      <w:spacing w:before="0"/>
      <w:ind w:left="1920"/>
    </w:pPr>
    <w:rPr>
      <w:sz w:val="18"/>
    </w:rPr>
  </w:style>
  <w:style w:type="character" w:styleId="FootnoteReference">
    <w:name w:val="footnote reference"/>
    <w:basedOn w:val="DefaultParagraphFont"/>
    <w:uiPriority w:val="99"/>
    <w:semiHidden/>
    <w:rsid w:val="00F26B95"/>
    <w:rPr>
      <w:rFonts w:cs="Times New Roman"/>
    </w:rPr>
  </w:style>
  <w:style w:type="paragraph" w:styleId="TableofFigures">
    <w:name w:val="table of figures"/>
    <w:basedOn w:val="TOC1"/>
    <w:next w:val="Normal"/>
    <w:uiPriority w:val="99"/>
    <w:semiHidden/>
    <w:rsid w:val="00F26B95"/>
    <w:pPr>
      <w:ind w:left="475" w:hanging="475"/>
    </w:pPr>
  </w:style>
  <w:style w:type="paragraph" w:customStyle="1" w:styleId="APP1">
    <w:name w:val="APP1"/>
    <w:basedOn w:val="TOC1"/>
    <w:uiPriority w:val="99"/>
    <w:rsid w:val="00F26B95"/>
    <w:pPr>
      <w:tabs>
        <w:tab w:val="left" w:pos="159"/>
        <w:tab w:val="left" w:pos="1099"/>
        <w:tab w:val="left" w:pos="1779"/>
        <w:tab w:val="left" w:pos="2880"/>
        <w:tab w:val="left" w:pos="3600"/>
        <w:tab w:val="left" w:pos="4320"/>
        <w:tab w:val="left" w:pos="5040"/>
        <w:tab w:val="left" w:pos="5760"/>
        <w:tab w:val="left" w:pos="6480"/>
        <w:tab w:val="left" w:pos="7200"/>
        <w:tab w:val="left" w:pos="7920"/>
        <w:tab w:val="left" w:pos="8640"/>
      </w:tabs>
      <w:spacing w:line="240" w:lineRule="auto"/>
      <w:ind w:left="1728" w:hanging="1728"/>
    </w:pPr>
  </w:style>
  <w:style w:type="paragraph" w:customStyle="1" w:styleId="LOT">
    <w:name w:val="LOT"/>
    <w:basedOn w:val="TableofFigures"/>
    <w:autoRedefine/>
    <w:uiPriority w:val="99"/>
    <w:rsid w:val="00F26B95"/>
    <w:pPr>
      <w:spacing w:before="0" w:after="0" w:line="240" w:lineRule="auto"/>
      <w:ind w:right="-504" w:hanging="835"/>
      <w:jc w:val="center"/>
    </w:pPr>
    <w:rPr>
      <w:b/>
    </w:rPr>
  </w:style>
  <w:style w:type="paragraph" w:styleId="EnvelopeAddress">
    <w:name w:val="envelope address"/>
    <w:basedOn w:val="Normal"/>
    <w:uiPriority w:val="99"/>
    <w:rsid w:val="00F26B95"/>
    <w:pPr>
      <w:framePr w:w="7920" w:h="1980" w:hRule="exact" w:hSpace="180" w:wrap="auto" w:hAnchor="page" w:xAlign="center" w:yAlign="bottom"/>
      <w:spacing w:before="0" w:line="240" w:lineRule="auto"/>
      <w:ind w:left="2880"/>
    </w:pPr>
    <w:rPr>
      <w:rFonts w:ascii="Arial" w:hAnsi="Arial"/>
      <w:b/>
    </w:rPr>
  </w:style>
  <w:style w:type="character" w:styleId="Hyperlink">
    <w:name w:val="Hyperlink"/>
    <w:basedOn w:val="DefaultParagraphFont"/>
    <w:uiPriority w:val="99"/>
    <w:rsid w:val="00F26B95"/>
    <w:rPr>
      <w:rFonts w:cs="Times New Roman"/>
      <w:color w:val="0000FF"/>
      <w:u w:val="single"/>
    </w:rPr>
  </w:style>
  <w:style w:type="paragraph" w:customStyle="1" w:styleId="H5">
    <w:name w:val="H5"/>
    <w:basedOn w:val="Normal"/>
    <w:next w:val="Normal"/>
    <w:uiPriority w:val="99"/>
    <w:rsid w:val="00F26B95"/>
    <w:pPr>
      <w:keepNext/>
      <w:spacing w:before="100" w:after="100" w:line="240" w:lineRule="auto"/>
      <w:outlineLvl w:val="5"/>
    </w:pPr>
    <w:rPr>
      <w:b/>
      <w:sz w:val="20"/>
    </w:rPr>
  </w:style>
  <w:style w:type="paragraph" w:customStyle="1" w:styleId="blockline">
    <w:name w:val="block line"/>
    <w:basedOn w:val="Normal"/>
    <w:uiPriority w:val="99"/>
    <w:rsid w:val="00F26B95"/>
    <w:pPr>
      <w:pBdr>
        <w:top w:val="single" w:sz="4" w:space="1" w:color="auto"/>
      </w:pBdr>
      <w:spacing w:before="0" w:line="240" w:lineRule="auto"/>
      <w:ind w:left="1710"/>
    </w:pPr>
    <w:rPr>
      <w:rFonts w:ascii="Arial" w:hAnsi="Arial"/>
      <w:sz w:val="22"/>
    </w:rPr>
  </w:style>
  <w:style w:type="paragraph" w:styleId="BlockText">
    <w:name w:val="Block Text"/>
    <w:basedOn w:val="Normal"/>
    <w:uiPriority w:val="99"/>
    <w:rsid w:val="00F26B95"/>
    <w:pPr>
      <w:spacing w:before="0" w:line="240" w:lineRule="auto"/>
    </w:pPr>
    <w:rPr>
      <w:rFonts w:ascii="Arial" w:hAnsi="Arial"/>
    </w:rPr>
  </w:style>
  <w:style w:type="paragraph" w:customStyle="1" w:styleId="BlockLine0">
    <w:name w:val="Block Line"/>
    <w:basedOn w:val="Normal"/>
    <w:next w:val="Normal"/>
    <w:uiPriority w:val="99"/>
    <w:rsid w:val="00F26B95"/>
    <w:pPr>
      <w:pBdr>
        <w:top w:val="single" w:sz="12" w:space="1" w:color="008000"/>
        <w:between w:val="single" w:sz="6" w:space="1" w:color="auto"/>
      </w:pBdr>
      <w:spacing w:before="240" w:line="240" w:lineRule="auto"/>
      <w:ind w:left="1700"/>
    </w:pPr>
    <w:rPr>
      <w:rFonts w:ascii="Arial" w:hAnsi="Arial"/>
    </w:rPr>
  </w:style>
  <w:style w:type="paragraph" w:customStyle="1" w:styleId="TableHeaderText">
    <w:name w:val="Table Header Text"/>
    <w:basedOn w:val="TableText"/>
    <w:uiPriority w:val="99"/>
    <w:rsid w:val="00F26B95"/>
    <w:pPr>
      <w:jc w:val="center"/>
    </w:pPr>
    <w:rPr>
      <w:b/>
    </w:rPr>
  </w:style>
  <w:style w:type="paragraph" w:customStyle="1" w:styleId="TableText">
    <w:name w:val="Table Text"/>
    <w:basedOn w:val="Normal"/>
    <w:uiPriority w:val="99"/>
    <w:rsid w:val="00F26B95"/>
    <w:pPr>
      <w:spacing w:before="0" w:line="240" w:lineRule="auto"/>
    </w:pPr>
    <w:rPr>
      <w:rFonts w:ascii="Arial" w:hAnsi="Arial"/>
    </w:rPr>
  </w:style>
  <w:style w:type="paragraph" w:styleId="Title">
    <w:name w:val="Title"/>
    <w:basedOn w:val="Normal"/>
    <w:link w:val="TitleChar"/>
    <w:uiPriority w:val="99"/>
    <w:qFormat/>
    <w:rsid w:val="00F26B95"/>
    <w:pPr>
      <w:widowControl w:val="0"/>
      <w:tabs>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s>
      <w:spacing w:before="0" w:line="240" w:lineRule="auto"/>
      <w:ind w:right="-450"/>
      <w:jc w:val="center"/>
    </w:pPr>
    <w:rPr>
      <w:b/>
    </w:rPr>
  </w:style>
  <w:style w:type="character" w:customStyle="1" w:styleId="TitleChar">
    <w:name w:val="Title Char"/>
    <w:basedOn w:val="DefaultParagraphFont"/>
    <w:link w:val="Title"/>
    <w:uiPriority w:val="99"/>
    <w:rsid w:val="00AB3063"/>
    <w:rPr>
      <w:rFonts w:asciiTheme="majorHAnsi" w:eastAsiaTheme="majorEastAsia" w:hAnsiTheme="majorHAnsi" w:cstheme="majorBidi"/>
      <w:b/>
      <w:bCs/>
      <w:kern w:val="28"/>
      <w:sz w:val="32"/>
      <w:szCs w:val="32"/>
      <w:lang w:val="en-US" w:eastAsia="en-US"/>
    </w:rPr>
  </w:style>
  <w:style w:type="paragraph" w:styleId="Caption">
    <w:name w:val="caption"/>
    <w:basedOn w:val="Normal"/>
    <w:next w:val="Normal"/>
    <w:uiPriority w:val="99"/>
    <w:qFormat/>
    <w:rsid w:val="00F26B95"/>
    <w:pPr>
      <w:tabs>
        <w:tab w:val="left" w:pos="720"/>
        <w:tab w:val="left" w:pos="1440"/>
        <w:tab w:val="left" w:pos="2160"/>
        <w:tab w:val="left" w:pos="2880"/>
        <w:tab w:val="left" w:pos="3600"/>
        <w:tab w:val="left" w:pos="4320"/>
        <w:tab w:val="left" w:pos="4680"/>
        <w:tab w:val="left" w:pos="5220"/>
        <w:tab w:val="left" w:pos="6480"/>
      </w:tabs>
      <w:spacing w:line="240" w:lineRule="auto"/>
    </w:pPr>
    <w:rPr>
      <w:b/>
      <w:lang w:val="en-GB"/>
    </w:rPr>
  </w:style>
  <w:style w:type="character" w:styleId="CommentReference">
    <w:name w:val="annotation reference"/>
    <w:basedOn w:val="DefaultParagraphFont"/>
    <w:uiPriority w:val="99"/>
    <w:semiHidden/>
    <w:rsid w:val="00F26B95"/>
    <w:rPr>
      <w:rFonts w:cs="Times New Roman"/>
      <w:sz w:val="16"/>
    </w:rPr>
  </w:style>
  <w:style w:type="paragraph" w:styleId="CommentText">
    <w:name w:val="annotation text"/>
    <w:basedOn w:val="Normal"/>
    <w:link w:val="CommentTextChar"/>
    <w:uiPriority w:val="99"/>
    <w:semiHidden/>
    <w:rsid w:val="00F26B95"/>
    <w:rPr>
      <w:sz w:val="20"/>
    </w:rPr>
  </w:style>
  <w:style w:type="character" w:customStyle="1" w:styleId="CommentTextChar">
    <w:name w:val="Comment Text Char"/>
    <w:basedOn w:val="DefaultParagraphFont"/>
    <w:link w:val="CommentText"/>
    <w:uiPriority w:val="99"/>
    <w:semiHidden/>
    <w:rsid w:val="00AB3063"/>
    <w:rPr>
      <w:sz w:val="20"/>
      <w:szCs w:val="20"/>
      <w:lang w:val="en-US" w:eastAsia="en-US"/>
    </w:rPr>
  </w:style>
  <w:style w:type="character" w:styleId="FollowedHyperlink">
    <w:name w:val="FollowedHyperlink"/>
    <w:basedOn w:val="DefaultParagraphFont"/>
    <w:uiPriority w:val="99"/>
    <w:rsid w:val="00F26B95"/>
    <w:rPr>
      <w:rFonts w:cs="Times New Roman"/>
      <w:color w:val="800080"/>
      <w:u w:val="single"/>
    </w:rPr>
  </w:style>
  <w:style w:type="paragraph" w:customStyle="1" w:styleId="FIGURE">
    <w:name w:val="FIGURE"/>
    <w:basedOn w:val="TableofFigures"/>
    <w:uiPriority w:val="99"/>
    <w:rsid w:val="00F26B95"/>
    <w:rPr>
      <w:b/>
    </w:rPr>
  </w:style>
  <w:style w:type="paragraph" w:styleId="BalloonText">
    <w:name w:val="Balloon Text"/>
    <w:basedOn w:val="Normal"/>
    <w:link w:val="BalloonTextChar"/>
    <w:uiPriority w:val="99"/>
    <w:semiHidden/>
    <w:rsid w:val="00EF7ECF"/>
    <w:rPr>
      <w:rFonts w:ascii="Tahoma" w:hAnsi="Tahoma" w:cs="Tahoma"/>
      <w:sz w:val="16"/>
      <w:szCs w:val="16"/>
    </w:rPr>
  </w:style>
  <w:style w:type="character" w:customStyle="1" w:styleId="BalloonTextChar">
    <w:name w:val="Balloon Text Char"/>
    <w:basedOn w:val="DefaultParagraphFont"/>
    <w:link w:val="BalloonText"/>
    <w:uiPriority w:val="99"/>
    <w:semiHidden/>
    <w:rsid w:val="00AB3063"/>
    <w:rPr>
      <w:sz w:val="0"/>
      <w:szCs w:val="0"/>
      <w:lang w:val="en-US" w:eastAsia="en-US"/>
    </w:rPr>
  </w:style>
  <w:style w:type="table" w:styleId="TableGrid">
    <w:name w:val="Table Grid"/>
    <w:basedOn w:val="TableNormal"/>
    <w:uiPriority w:val="39"/>
    <w:rsid w:val="00AB58D2"/>
    <w:pPr>
      <w:spacing w:before="120" w:line="48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ase">
    <w:name w:val="Heading Base"/>
    <w:basedOn w:val="Normal"/>
    <w:next w:val="BodyText"/>
    <w:uiPriority w:val="99"/>
    <w:rsid w:val="00935EE3"/>
    <w:pPr>
      <w:keepNext/>
      <w:keepLines/>
      <w:spacing w:before="140" w:line="220" w:lineRule="atLeast"/>
      <w:ind w:left="1080"/>
    </w:pPr>
    <w:rPr>
      <w:rFonts w:ascii="Arial" w:hAnsi="Arial"/>
      <w:spacing w:val="-4"/>
      <w:kern w:val="28"/>
      <w:sz w:val="22"/>
    </w:rPr>
  </w:style>
  <w:style w:type="paragraph" w:customStyle="1" w:styleId="a">
    <w:name w:val="_"/>
    <w:basedOn w:val="Normal"/>
    <w:uiPriority w:val="99"/>
    <w:rsid w:val="00935EE3"/>
    <w:pPr>
      <w:spacing w:before="0" w:line="240" w:lineRule="auto"/>
      <w:ind w:left="1440" w:hanging="720"/>
    </w:pPr>
    <w:rPr>
      <w:rFonts w:ascii="Arial" w:hAnsi="Arial"/>
      <w:spacing w:val="-5"/>
      <w:sz w:val="20"/>
    </w:rPr>
  </w:style>
  <w:style w:type="paragraph" w:customStyle="1" w:styleId="HeaderBase">
    <w:name w:val="Header Base"/>
    <w:basedOn w:val="Normal"/>
    <w:uiPriority w:val="99"/>
    <w:rsid w:val="00935EE3"/>
    <w:pPr>
      <w:keepLines/>
      <w:tabs>
        <w:tab w:val="center" w:pos="4320"/>
        <w:tab w:val="right" w:pos="8640"/>
      </w:tabs>
      <w:spacing w:before="0" w:line="190" w:lineRule="atLeast"/>
      <w:ind w:left="1080"/>
    </w:pPr>
    <w:rPr>
      <w:rFonts w:ascii="Arial" w:hAnsi="Arial"/>
      <w:caps/>
      <w:spacing w:val="-5"/>
      <w:sz w:val="15"/>
    </w:rPr>
  </w:style>
  <w:style w:type="paragraph" w:customStyle="1" w:styleId="Picture">
    <w:name w:val="Picture"/>
    <w:basedOn w:val="Normal"/>
    <w:next w:val="Caption"/>
    <w:uiPriority w:val="99"/>
    <w:rsid w:val="00935EE3"/>
    <w:pPr>
      <w:keepNext/>
      <w:spacing w:before="0" w:line="240" w:lineRule="auto"/>
      <w:ind w:left="1080"/>
    </w:pPr>
    <w:rPr>
      <w:rFonts w:ascii="Arial" w:hAnsi="Arial"/>
      <w:spacing w:val="-5"/>
      <w:sz w:val="20"/>
    </w:rPr>
  </w:style>
  <w:style w:type="paragraph" w:styleId="Subtitle">
    <w:name w:val="Subtitle"/>
    <w:basedOn w:val="Title"/>
    <w:next w:val="BodyText"/>
    <w:link w:val="SubtitleChar"/>
    <w:uiPriority w:val="99"/>
    <w:qFormat/>
    <w:rsid w:val="00935EE3"/>
    <w:pPr>
      <w:keepNext/>
      <w:keepLines/>
      <w:widowControl/>
      <w:tabs>
        <w:tab w:val="clear" w:pos="720"/>
        <w:tab w:val="clear" w:pos="1440"/>
        <w:tab w:val="clear" w:pos="2160"/>
        <w:tab w:val="clear" w:pos="2880"/>
        <w:tab w:val="clear" w:pos="3600"/>
        <w:tab w:val="clear" w:pos="3960"/>
        <w:tab w:val="clear" w:pos="4320"/>
        <w:tab w:val="clear" w:pos="5040"/>
        <w:tab w:val="clear" w:pos="5760"/>
        <w:tab w:val="clear" w:pos="6480"/>
        <w:tab w:val="clear" w:pos="7200"/>
        <w:tab w:val="clear" w:pos="7920"/>
        <w:tab w:val="clear" w:pos="8640"/>
        <w:tab w:val="clear" w:pos="9360"/>
        <w:tab w:val="clear" w:pos="10080"/>
      </w:tabs>
      <w:spacing w:before="60" w:after="120" w:line="340" w:lineRule="atLeast"/>
      <w:ind w:right="0"/>
      <w:jc w:val="left"/>
    </w:pPr>
    <w:rPr>
      <w:rFonts w:ascii="Arial" w:hAnsi="Arial"/>
      <w:b w:val="0"/>
      <w:spacing w:val="-16"/>
      <w:kern w:val="28"/>
      <w:sz w:val="32"/>
    </w:rPr>
  </w:style>
  <w:style w:type="character" w:customStyle="1" w:styleId="SubtitleChar">
    <w:name w:val="Subtitle Char"/>
    <w:basedOn w:val="DefaultParagraphFont"/>
    <w:link w:val="Subtitle"/>
    <w:uiPriority w:val="99"/>
    <w:rsid w:val="00AB3063"/>
    <w:rPr>
      <w:rFonts w:asciiTheme="majorHAnsi" w:eastAsiaTheme="majorEastAsia" w:hAnsiTheme="majorHAnsi" w:cstheme="majorBidi"/>
      <w:sz w:val="24"/>
      <w:szCs w:val="24"/>
      <w:lang w:val="en-US" w:eastAsia="en-US"/>
    </w:rPr>
  </w:style>
  <w:style w:type="paragraph" w:customStyle="1" w:styleId="BlockQuotation">
    <w:name w:val="Block Quotation"/>
    <w:basedOn w:val="Normal"/>
    <w:uiPriority w:val="99"/>
    <w:rsid w:val="00935EE3"/>
    <w:pPr>
      <w:pBdr>
        <w:top w:val="single" w:sz="12" w:space="12" w:color="FFFFFF"/>
        <w:left w:val="single" w:sz="6" w:space="12" w:color="FFFFFF"/>
        <w:bottom w:val="single" w:sz="6" w:space="12" w:color="FFFFFF"/>
        <w:right w:val="single" w:sz="6" w:space="12" w:color="FFFFFF"/>
      </w:pBdr>
      <w:shd w:val="pct5" w:color="auto" w:fill="auto"/>
      <w:spacing w:before="0" w:after="240" w:line="220" w:lineRule="atLeast"/>
      <w:ind w:left="1368" w:right="240"/>
      <w:jc w:val="both"/>
    </w:pPr>
    <w:rPr>
      <w:rFonts w:ascii="Arial Narrow" w:hAnsi="Arial Narrow"/>
      <w:spacing w:val="-5"/>
      <w:sz w:val="20"/>
    </w:rPr>
  </w:style>
  <w:style w:type="paragraph" w:customStyle="1" w:styleId="BodyTextKeep">
    <w:name w:val="Body Text Keep"/>
    <w:basedOn w:val="BodyText"/>
    <w:uiPriority w:val="99"/>
    <w:rsid w:val="00935EE3"/>
    <w:pPr>
      <w:keepNext/>
      <w:spacing w:before="0" w:after="240" w:line="240" w:lineRule="atLeast"/>
      <w:ind w:left="1080" w:firstLine="0"/>
      <w:jc w:val="both"/>
    </w:pPr>
    <w:rPr>
      <w:rFonts w:ascii="Arial" w:hAnsi="Arial"/>
      <w:spacing w:val="-5"/>
      <w:sz w:val="20"/>
    </w:rPr>
  </w:style>
  <w:style w:type="paragraph" w:customStyle="1" w:styleId="PartLabel">
    <w:name w:val="Part Label"/>
    <w:basedOn w:val="Normal"/>
    <w:uiPriority w:val="99"/>
    <w:rsid w:val="00935EE3"/>
    <w:pPr>
      <w:framePr w:h="1080" w:hRule="exact" w:hSpace="180" w:wrap="around" w:vAnchor="page" w:hAnchor="page" w:x="1861" w:y="1201" w:anchorLock="1"/>
      <w:pBdr>
        <w:top w:val="single" w:sz="6" w:space="1" w:color="auto"/>
        <w:left w:val="single" w:sz="6" w:space="1" w:color="auto"/>
      </w:pBdr>
      <w:shd w:val="solid" w:color="auto" w:fill="auto"/>
      <w:spacing w:before="0" w:line="360" w:lineRule="exact"/>
      <w:ind w:right="7412"/>
      <w:jc w:val="center"/>
    </w:pPr>
    <w:rPr>
      <w:rFonts w:ascii="Arial" w:hAnsi="Arial"/>
      <w:color w:val="FFFFFF"/>
      <w:spacing w:val="-16"/>
      <w:position w:val="4"/>
      <w:sz w:val="26"/>
    </w:rPr>
  </w:style>
  <w:style w:type="paragraph" w:customStyle="1" w:styleId="PartTitle">
    <w:name w:val="Part Title"/>
    <w:basedOn w:val="Normal"/>
    <w:uiPriority w:val="99"/>
    <w:rsid w:val="00935EE3"/>
    <w:pPr>
      <w:framePr w:h="1080" w:hRule="exact" w:hSpace="180" w:wrap="around" w:vAnchor="page" w:hAnchor="page" w:x="1861" w:y="1201" w:anchorLock="1"/>
      <w:pBdr>
        <w:left w:val="single" w:sz="6" w:space="1" w:color="auto"/>
      </w:pBdr>
      <w:shd w:val="solid" w:color="auto" w:fill="auto"/>
      <w:spacing w:before="0"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uiPriority w:val="99"/>
    <w:rsid w:val="00935EE3"/>
  </w:style>
  <w:style w:type="paragraph" w:customStyle="1" w:styleId="CompanyName">
    <w:name w:val="Company Name"/>
    <w:basedOn w:val="Normal"/>
    <w:uiPriority w:val="99"/>
    <w:rsid w:val="00935EE3"/>
    <w:pPr>
      <w:keepNext/>
      <w:keepLines/>
      <w:framePr w:w="4080" w:h="840" w:hSpace="180" w:wrap="notBeside" w:vAnchor="page" w:hAnchor="margin" w:y="913" w:anchorLock="1"/>
      <w:spacing w:before="0" w:line="220" w:lineRule="atLeast"/>
    </w:pPr>
    <w:rPr>
      <w:rFonts w:ascii="Arial Black" w:hAnsi="Arial Black"/>
      <w:spacing w:val="-25"/>
      <w:kern w:val="28"/>
      <w:sz w:val="32"/>
    </w:rPr>
  </w:style>
  <w:style w:type="paragraph" w:customStyle="1" w:styleId="ChapterTitle">
    <w:name w:val="Chapter Title"/>
    <w:basedOn w:val="Normal"/>
    <w:uiPriority w:val="99"/>
    <w:rsid w:val="00935EE3"/>
    <w:pPr>
      <w:framePr w:h="1080" w:hRule="exact" w:hSpace="180" w:wrap="around" w:vAnchor="page" w:hAnchor="page" w:x="1861" w:y="1201"/>
      <w:pBdr>
        <w:left w:val="single" w:sz="6" w:space="1" w:color="auto"/>
      </w:pBdr>
      <w:shd w:val="solid" w:color="auto" w:fill="auto"/>
      <w:spacing w:before="0"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uiPriority w:val="99"/>
    <w:rsid w:val="00935EE3"/>
    <w:pPr>
      <w:keepLines/>
      <w:spacing w:before="0" w:line="200" w:lineRule="atLeast"/>
      <w:ind w:left="1080"/>
    </w:pPr>
    <w:rPr>
      <w:rFonts w:ascii="Arial" w:hAnsi="Arial"/>
      <w:spacing w:val="-5"/>
      <w:sz w:val="16"/>
    </w:rPr>
  </w:style>
  <w:style w:type="paragraph" w:customStyle="1" w:styleId="TitleCover">
    <w:name w:val="Title Cover"/>
    <w:basedOn w:val="HeadingBase"/>
    <w:next w:val="Normal"/>
    <w:uiPriority w:val="99"/>
    <w:rsid w:val="00935EE3"/>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uiPriority w:val="99"/>
    <w:rsid w:val="00935EE3"/>
  </w:style>
  <w:style w:type="character" w:styleId="Emphasis">
    <w:name w:val="Emphasis"/>
    <w:basedOn w:val="DefaultParagraphFont"/>
    <w:uiPriority w:val="99"/>
    <w:qFormat/>
    <w:rsid w:val="00935EE3"/>
    <w:rPr>
      <w:rFonts w:ascii="Arial Black" w:hAnsi="Arial Black" w:cs="Times New Roman"/>
      <w:spacing w:val="-4"/>
      <w:sz w:val="18"/>
    </w:rPr>
  </w:style>
  <w:style w:type="paragraph" w:customStyle="1" w:styleId="FooterEven">
    <w:name w:val="Footer Even"/>
    <w:basedOn w:val="Footer"/>
    <w:uiPriority w:val="99"/>
    <w:rsid w:val="00935EE3"/>
    <w:pPr>
      <w:keepLines/>
      <w:widowControl/>
      <w:pBdr>
        <w:top w:val="single" w:sz="6" w:space="2" w:color="auto"/>
      </w:pBdr>
      <w:spacing w:before="600" w:line="190" w:lineRule="atLeast"/>
      <w:ind w:left="1080"/>
    </w:pPr>
    <w:rPr>
      <w:rFonts w:ascii="Arial" w:hAnsi="Arial"/>
      <w:caps/>
      <w:spacing w:val="-5"/>
      <w:sz w:val="15"/>
    </w:rPr>
  </w:style>
  <w:style w:type="paragraph" w:customStyle="1" w:styleId="FooterFirst">
    <w:name w:val="Footer First"/>
    <w:basedOn w:val="Footer"/>
    <w:uiPriority w:val="99"/>
    <w:rsid w:val="00935EE3"/>
    <w:pPr>
      <w:keepLines/>
      <w:widowControl/>
      <w:pBdr>
        <w:top w:val="single" w:sz="6" w:space="2" w:color="auto"/>
      </w:pBdr>
      <w:spacing w:before="600" w:line="190" w:lineRule="atLeast"/>
      <w:ind w:left="1080"/>
    </w:pPr>
    <w:rPr>
      <w:rFonts w:ascii="Arial" w:hAnsi="Arial"/>
      <w:caps/>
      <w:spacing w:val="-5"/>
      <w:sz w:val="15"/>
    </w:rPr>
  </w:style>
  <w:style w:type="paragraph" w:customStyle="1" w:styleId="FooterOdd">
    <w:name w:val="Footer Odd"/>
    <w:basedOn w:val="Footer"/>
    <w:uiPriority w:val="99"/>
    <w:rsid w:val="00935EE3"/>
    <w:pPr>
      <w:keepLines/>
      <w:widowControl/>
      <w:pBdr>
        <w:top w:val="single" w:sz="6" w:space="2" w:color="auto"/>
      </w:pBdr>
      <w:spacing w:before="600" w:line="190" w:lineRule="atLeast"/>
      <w:ind w:left="1080"/>
    </w:pPr>
    <w:rPr>
      <w:rFonts w:ascii="Arial" w:hAnsi="Arial"/>
      <w:caps/>
      <w:spacing w:val="-5"/>
      <w:sz w:val="15"/>
    </w:rPr>
  </w:style>
  <w:style w:type="paragraph" w:customStyle="1" w:styleId="HeaderEven">
    <w:name w:val="Header Even"/>
    <w:basedOn w:val="Header"/>
    <w:uiPriority w:val="99"/>
    <w:rsid w:val="00935EE3"/>
    <w:pPr>
      <w:keepLines/>
      <w:widowControl/>
      <w:pBdr>
        <w:bottom w:val="single" w:sz="6" w:space="1" w:color="auto"/>
      </w:pBdr>
      <w:spacing w:before="0" w:after="600" w:line="190" w:lineRule="atLeast"/>
      <w:ind w:left="1080"/>
    </w:pPr>
    <w:rPr>
      <w:rFonts w:ascii="Arial" w:hAnsi="Arial"/>
      <w:caps/>
      <w:spacing w:val="-5"/>
      <w:sz w:val="15"/>
    </w:rPr>
  </w:style>
  <w:style w:type="paragraph" w:customStyle="1" w:styleId="HeaderFirst">
    <w:name w:val="Header First"/>
    <w:basedOn w:val="Header"/>
    <w:uiPriority w:val="99"/>
    <w:rsid w:val="00935EE3"/>
    <w:pPr>
      <w:keepLines/>
      <w:widowControl/>
      <w:pBdr>
        <w:top w:val="single" w:sz="6" w:space="2" w:color="auto"/>
      </w:pBdr>
      <w:spacing w:before="0" w:line="190" w:lineRule="atLeast"/>
      <w:ind w:left="1080"/>
      <w:jc w:val="right"/>
    </w:pPr>
    <w:rPr>
      <w:rFonts w:ascii="Arial" w:hAnsi="Arial"/>
      <w:caps/>
      <w:spacing w:val="-5"/>
      <w:sz w:val="15"/>
    </w:rPr>
  </w:style>
  <w:style w:type="paragraph" w:customStyle="1" w:styleId="HeaderOdd">
    <w:name w:val="Header Odd"/>
    <w:basedOn w:val="Header"/>
    <w:uiPriority w:val="99"/>
    <w:rsid w:val="00935EE3"/>
    <w:pPr>
      <w:keepLines/>
      <w:widowControl/>
      <w:pBdr>
        <w:bottom w:val="single" w:sz="6" w:space="1" w:color="auto"/>
      </w:pBdr>
      <w:spacing w:before="0" w:after="600" w:line="190" w:lineRule="atLeast"/>
      <w:ind w:left="1080"/>
    </w:pPr>
    <w:rPr>
      <w:rFonts w:ascii="Arial" w:hAnsi="Arial"/>
      <w:caps/>
      <w:spacing w:val="-5"/>
      <w:sz w:val="15"/>
    </w:rPr>
  </w:style>
  <w:style w:type="paragraph" w:customStyle="1" w:styleId="IndexBase">
    <w:name w:val="Index Base"/>
    <w:basedOn w:val="Normal"/>
    <w:uiPriority w:val="99"/>
    <w:rsid w:val="00935EE3"/>
    <w:pPr>
      <w:spacing w:before="0" w:line="240" w:lineRule="atLeast"/>
      <w:ind w:left="360" w:hanging="360"/>
    </w:pPr>
    <w:rPr>
      <w:rFonts w:ascii="Arial" w:hAnsi="Arial"/>
      <w:spacing w:val="-5"/>
      <w:sz w:val="18"/>
    </w:rPr>
  </w:style>
  <w:style w:type="character" w:customStyle="1" w:styleId="Lead-inEmphasis">
    <w:name w:val="Lead-in Emphasis"/>
    <w:uiPriority w:val="99"/>
    <w:rsid w:val="00935EE3"/>
    <w:rPr>
      <w:rFonts w:ascii="Arial Black" w:hAnsi="Arial Black"/>
      <w:spacing w:val="-4"/>
      <w:sz w:val="18"/>
    </w:rPr>
  </w:style>
  <w:style w:type="character" w:styleId="LineNumber">
    <w:name w:val="line number"/>
    <w:basedOn w:val="DefaultParagraphFont"/>
    <w:uiPriority w:val="99"/>
    <w:rsid w:val="00935EE3"/>
    <w:rPr>
      <w:rFonts w:cs="Times New Roman"/>
      <w:sz w:val="18"/>
    </w:rPr>
  </w:style>
  <w:style w:type="paragraph" w:styleId="List">
    <w:name w:val="List"/>
    <w:basedOn w:val="BodyText"/>
    <w:uiPriority w:val="99"/>
    <w:rsid w:val="00935EE3"/>
    <w:pPr>
      <w:spacing w:before="0" w:after="240" w:line="240" w:lineRule="atLeast"/>
      <w:ind w:hanging="360"/>
      <w:jc w:val="both"/>
    </w:pPr>
    <w:rPr>
      <w:rFonts w:ascii="Arial" w:hAnsi="Arial"/>
      <w:spacing w:val="-5"/>
      <w:sz w:val="20"/>
    </w:rPr>
  </w:style>
  <w:style w:type="paragraph" w:styleId="List2">
    <w:name w:val="List 2"/>
    <w:basedOn w:val="List"/>
    <w:uiPriority w:val="99"/>
    <w:rsid w:val="00935EE3"/>
    <w:pPr>
      <w:ind w:left="1800"/>
    </w:pPr>
  </w:style>
  <w:style w:type="paragraph" w:styleId="List3">
    <w:name w:val="List 3"/>
    <w:basedOn w:val="List"/>
    <w:uiPriority w:val="99"/>
    <w:rsid w:val="00935EE3"/>
    <w:pPr>
      <w:ind w:left="2160"/>
    </w:pPr>
  </w:style>
  <w:style w:type="paragraph" w:styleId="List4">
    <w:name w:val="List 4"/>
    <w:basedOn w:val="List"/>
    <w:uiPriority w:val="99"/>
    <w:rsid w:val="00935EE3"/>
    <w:pPr>
      <w:ind w:left="2520"/>
    </w:pPr>
  </w:style>
  <w:style w:type="paragraph" w:styleId="List5">
    <w:name w:val="List 5"/>
    <w:basedOn w:val="List"/>
    <w:uiPriority w:val="99"/>
    <w:rsid w:val="00935EE3"/>
    <w:pPr>
      <w:ind w:left="2880"/>
    </w:pPr>
  </w:style>
  <w:style w:type="paragraph" w:styleId="ListBullet">
    <w:name w:val="List Bullet"/>
    <w:basedOn w:val="List"/>
    <w:autoRedefine/>
    <w:uiPriority w:val="99"/>
    <w:rsid w:val="00935EE3"/>
  </w:style>
  <w:style w:type="paragraph" w:styleId="ListBullet2">
    <w:name w:val="List Bullet 2"/>
    <w:basedOn w:val="ListBullet"/>
    <w:autoRedefine/>
    <w:uiPriority w:val="99"/>
    <w:rsid w:val="00935EE3"/>
    <w:pPr>
      <w:ind w:left="1800"/>
    </w:pPr>
  </w:style>
  <w:style w:type="paragraph" w:styleId="ListBullet3">
    <w:name w:val="List Bullet 3"/>
    <w:basedOn w:val="ListBullet"/>
    <w:autoRedefine/>
    <w:uiPriority w:val="99"/>
    <w:rsid w:val="00935EE3"/>
    <w:pPr>
      <w:ind w:left="2160"/>
    </w:pPr>
  </w:style>
  <w:style w:type="paragraph" w:styleId="ListBullet4">
    <w:name w:val="List Bullet 4"/>
    <w:basedOn w:val="ListBullet"/>
    <w:autoRedefine/>
    <w:uiPriority w:val="99"/>
    <w:rsid w:val="00935EE3"/>
    <w:pPr>
      <w:ind w:left="2520"/>
    </w:pPr>
  </w:style>
  <w:style w:type="paragraph" w:styleId="ListBullet5">
    <w:name w:val="List Bullet 5"/>
    <w:basedOn w:val="ListBullet"/>
    <w:autoRedefine/>
    <w:uiPriority w:val="99"/>
    <w:rsid w:val="00935EE3"/>
    <w:pPr>
      <w:ind w:left="2880"/>
    </w:pPr>
  </w:style>
  <w:style w:type="paragraph" w:styleId="ListContinue">
    <w:name w:val="List Continue"/>
    <w:basedOn w:val="List"/>
    <w:uiPriority w:val="99"/>
    <w:rsid w:val="00935EE3"/>
    <w:pPr>
      <w:ind w:firstLine="0"/>
    </w:pPr>
  </w:style>
  <w:style w:type="paragraph" w:styleId="ListContinue2">
    <w:name w:val="List Continue 2"/>
    <w:basedOn w:val="ListContinue"/>
    <w:uiPriority w:val="99"/>
    <w:rsid w:val="00935EE3"/>
    <w:pPr>
      <w:ind w:left="2160"/>
    </w:pPr>
  </w:style>
  <w:style w:type="paragraph" w:styleId="ListContinue3">
    <w:name w:val="List Continue 3"/>
    <w:basedOn w:val="ListContinue"/>
    <w:uiPriority w:val="99"/>
    <w:rsid w:val="00935EE3"/>
    <w:pPr>
      <w:ind w:left="2520"/>
    </w:pPr>
  </w:style>
  <w:style w:type="paragraph" w:styleId="ListContinue4">
    <w:name w:val="List Continue 4"/>
    <w:basedOn w:val="ListContinue"/>
    <w:uiPriority w:val="99"/>
    <w:rsid w:val="00935EE3"/>
    <w:pPr>
      <w:ind w:left="2880"/>
    </w:pPr>
  </w:style>
  <w:style w:type="paragraph" w:styleId="ListContinue5">
    <w:name w:val="List Continue 5"/>
    <w:basedOn w:val="ListContinue"/>
    <w:uiPriority w:val="99"/>
    <w:rsid w:val="00935EE3"/>
    <w:pPr>
      <w:ind w:left="3240"/>
    </w:pPr>
  </w:style>
  <w:style w:type="paragraph" w:styleId="ListNumber">
    <w:name w:val="List Number"/>
    <w:basedOn w:val="List"/>
    <w:uiPriority w:val="99"/>
    <w:rsid w:val="00935EE3"/>
    <w:pPr>
      <w:ind w:left="360"/>
    </w:pPr>
  </w:style>
  <w:style w:type="paragraph" w:styleId="ListNumber2">
    <w:name w:val="List Number 2"/>
    <w:basedOn w:val="ListNumber"/>
    <w:uiPriority w:val="99"/>
    <w:rsid w:val="00935EE3"/>
    <w:pPr>
      <w:ind w:left="1800"/>
    </w:pPr>
  </w:style>
  <w:style w:type="paragraph" w:styleId="ListNumber3">
    <w:name w:val="List Number 3"/>
    <w:basedOn w:val="ListNumber"/>
    <w:uiPriority w:val="99"/>
    <w:rsid w:val="00935EE3"/>
    <w:pPr>
      <w:ind w:left="2160"/>
    </w:pPr>
  </w:style>
  <w:style w:type="paragraph" w:styleId="ListNumber4">
    <w:name w:val="List Number 4"/>
    <w:basedOn w:val="ListNumber"/>
    <w:uiPriority w:val="99"/>
    <w:rsid w:val="00935EE3"/>
    <w:pPr>
      <w:ind w:left="2520"/>
    </w:pPr>
  </w:style>
  <w:style w:type="paragraph" w:styleId="ListNumber5">
    <w:name w:val="List Number 5"/>
    <w:basedOn w:val="ListNumber"/>
    <w:uiPriority w:val="99"/>
    <w:rsid w:val="00935EE3"/>
    <w:pPr>
      <w:ind w:left="2880"/>
    </w:pPr>
  </w:style>
  <w:style w:type="paragraph" w:customStyle="1" w:styleId="TableHeader">
    <w:name w:val="Table Header"/>
    <w:basedOn w:val="Normal"/>
    <w:uiPriority w:val="99"/>
    <w:rsid w:val="00935EE3"/>
    <w:pPr>
      <w:spacing w:before="60" w:line="240" w:lineRule="auto"/>
      <w:jc w:val="center"/>
    </w:pPr>
    <w:rPr>
      <w:rFonts w:ascii="Arial Black" w:hAnsi="Arial Black"/>
      <w:spacing w:val="-5"/>
      <w:sz w:val="16"/>
    </w:rPr>
  </w:style>
  <w:style w:type="paragraph" w:styleId="MessageHeader">
    <w:name w:val="Message Header"/>
    <w:basedOn w:val="BodyText"/>
    <w:link w:val="MessageHeaderChar"/>
    <w:uiPriority w:val="99"/>
    <w:rsid w:val="00935EE3"/>
    <w:pPr>
      <w:keepLines/>
      <w:tabs>
        <w:tab w:val="left" w:pos="3600"/>
        <w:tab w:val="left" w:pos="4680"/>
      </w:tabs>
      <w:spacing w:before="0" w:after="120" w:line="280" w:lineRule="exact"/>
      <w:ind w:left="1080" w:right="2160" w:hanging="1080"/>
    </w:pPr>
    <w:rPr>
      <w:rFonts w:ascii="Arial" w:hAnsi="Arial"/>
      <w:sz w:val="22"/>
    </w:rPr>
  </w:style>
  <w:style w:type="character" w:customStyle="1" w:styleId="MessageHeaderChar">
    <w:name w:val="Message Header Char"/>
    <w:basedOn w:val="DefaultParagraphFont"/>
    <w:link w:val="MessageHeader"/>
    <w:uiPriority w:val="99"/>
    <w:rsid w:val="00AB3063"/>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uiPriority w:val="99"/>
    <w:rsid w:val="00935EE3"/>
    <w:pPr>
      <w:spacing w:before="0" w:line="240" w:lineRule="auto"/>
      <w:ind w:left="1440"/>
    </w:pPr>
    <w:rPr>
      <w:rFonts w:ascii="Arial" w:hAnsi="Arial"/>
      <w:spacing w:val="-5"/>
      <w:sz w:val="20"/>
    </w:rPr>
  </w:style>
  <w:style w:type="paragraph" w:customStyle="1" w:styleId="PartSubtitle">
    <w:name w:val="Part Subtitle"/>
    <w:basedOn w:val="Normal"/>
    <w:next w:val="BodyText"/>
    <w:uiPriority w:val="99"/>
    <w:rsid w:val="00935EE3"/>
    <w:pPr>
      <w:keepNext/>
      <w:spacing w:before="360" w:after="120" w:line="240" w:lineRule="auto"/>
      <w:ind w:left="1080"/>
    </w:pPr>
    <w:rPr>
      <w:rFonts w:ascii="Arial" w:hAnsi="Arial"/>
      <w:i/>
      <w:spacing w:val="-5"/>
      <w:kern w:val="28"/>
      <w:sz w:val="26"/>
    </w:rPr>
  </w:style>
  <w:style w:type="paragraph" w:customStyle="1" w:styleId="ReturnAddress">
    <w:name w:val="Return Address"/>
    <w:basedOn w:val="Normal"/>
    <w:uiPriority w:val="99"/>
    <w:rsid w:val="00935EE3"/>
    <w:pPr>
      <w:keepLines/>
      <w:framePr w:w="5160" w:h="840" w:wrap="notBeside" w:vAnchor="page" w:hAnchor="page" w:x="6121" w:y="915" w:anchorLock="1"/>
      <w:tabs>
        <w:tab w:val="left" w:pos="2160"/>
      </w:tabs>
      <w:spacing w:before="0" w:line="160" w:lineRule="atLeast"/>
    </w:pPr>
    <w:rPr>
      <w:rFonts w:ascii="Arial" w:hAnsi="Arial"/>
      <w:sz w:val="14"/>
    </w:rPr>
  </w:style>
  <w:style w:type="paragraph" w:customStyle="1" w:styleId="SectionHeading">
    <w:name w:val="Section Heading"/>
    <w:basedOn w:val="Heading1"/>
    <w:uiPriority w:val="99"/>
    <w:rsid w:val="00935EE3"/>
    <w:pPr>
      <w:keepLines/>
      <w:pageBreakBefore w:val="0"/>
      <w:widowControl/>
      <w:pBdr>
        <w:top w:val="single" w:sz="48" w:space="3" w:color="FFFFFF"/>
        <w:left w:val="single" w:sz="6" w:space="3" w:color="FFFFFF"/>
        <w:bottom w:val="single" w:sz="6" w:space="3" w:color="FFFFFF"/>
      </w:pBdr>
      <w:shd w:val="solid" w:color="auto" w:fill="auto"/>
      <w:tabs>
        <w:tab w:val="clear" w:pos="1170"/>
        <w:tab w:val="clear" w:pos="2160"/>
      </w:tabs>
      <w:spacing w:after="240" w:line="240" w:lineRule="atLeast"/>
      <w:ind w:left="120"/>
    </w:pPr>
    <w:rPr>
      <w:rFonts w:ascii="Arial Black" w:hAnsi="Arial Black"/>
      <w:b w:val="0"/>
      <w:color w:val="FFFFFF"/>
      <w:spacing w:val="-10"/>
      <w:kern w:val="20"/>
      <w:position w:val="8"/>
    </w:rPr>
  </w:style>
  <w:style w:type="paragraph" w:customStyle="1" w:styleId="SectionLabel">
    <w:name w:val="Section Label"/>
    <w:basedOn w:val="HeadingBase"/>
    <w:next w:val="BodyText"/>
    <w:uiPriority w:val="99"/>
    <w:rsid w:val="00935EE3"/>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uiPriority w:val="99"/>
    <w:rsid w:val="00935EE3"/>
    <w:rPr>
      <w:rFonts w:cs="Times New Roman"/>
      <w:i/>
      <w:spacing w:val="-6"/>
      <w:sz w:val="24"/>
    </w:rPr>
  </w:style>
  <w:style w:type="paragraph" w:customStyle="1" w:styleId="SubtitleCover">
    <w:name w:val="Subtitle Cover"/>
    <w:basedOn w:val="TitleCover"/>
    <w:next w:val="BodyText"/>
    <w:uiPriority w:val="99"/>
    <w:rsid w:val="00935EE3"/>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uiPriority w:val="99"/>
    <w:rsid w:val="00935EE3"/>
    <w:rPr>
      <w:b/>
      <w:vertAlign w:val="superscript"/>
    </w:rPr>
  </w:style>
  <w:style w:type="paragraph" w:styleId="TableofAuthorities">
    <w:name w:val="table of authorities"/>
    <w:basedOn w:val="Normal"/>
    <w:uiPriority w:val="99"/>
    <w:semiHidden/>
    <w:rsid w:val="00935EE3"/>
    <w:pPr>
      <w:tabs>
        <w:tab w:val="right" w:leader="dot" w:pos="7560"/>
      </w:tabs>
      <w:spacing w:before="0" w:line="240" w:lineRule="auto"/>
      <w:ind w:left="1440" w:hanging="360"/>
    </w:pPr>
    <w:rPr>
      <w:rFonts w:ascii="Arial" w:hAnsi="Arial"/>
      <w:spacing w:val="-5"/>
      <w:sz w:val="20"/>
    </w:rPr>
  </w:style>
  <w:style w:type="paragraph" w:customStyle="1" w:styleId="TOCBase">
    <w:name w:val="TOC Base"/>
    <w:basedOn w:val="Normal"/>
    <w:uiPriority w:val="99"/>
    <w:rsid w:val="00935EE3"/>
    <w:pPr>
      <w:tabs>
        <w:tab w:val="right" w:leader="dot" w:pos="6480"/>
      </w:tabs>
      <w:spacing w:before="0" w:after="240" w:line="240" w:lineRule="atLeast"/>
    </w:pPr>
    <w:rPr>
      <w:rFonts w:ascii="Arial" w:hAnsi="Arial"/>
      <w:spacing w:val="-5"/>
      <w:sz w:val="20"/>
    </w:rPr>
  </w:style>
  <w:style w:type="character" w:styleId="EndnoteReference">
    <w:name w:val="endnote reference"/>
    <w:basedOn w:val="DefaultParagraphFont"/>
    <w:uiPriority w:val="99"/>
    <w:rsid w:val="00F43413"/>
    <w:rPr>
      <w:rFonts w:cs="Times New Roman"/>
      <w:vertAlign w:val="superscript"/>
    </w:rPr>
  </w:style>
  <w:style w:type="paragraph" w:styleId="EndnoteText">
    <w:name w:val="endnote text"/>
    <w:basedOn w:val="FootnoteBase"/>
    <w:link w:val="EndnoteTextChar"/>
    <w:uiPriority w:val="99"/>
    <w:rsid w:val="00F43413"/>
  </w:style>
  <w:style w:type="character" w:customStyle="1" w:styleId="EndnoteTextChar">
    <w:name w:val="Endnote Text Char"/>
    <w:basedOn w:val="DefaultParagraphFont"/>
    <w:link w:val="EndnoteText"/>
    <w:uiPriority w:val="99"/>
    <w:locked/>
    <w:rsid w:val="00F43413"/>
    <w:rPr>
      <w:rFonts w:ascii="Arial" w:hAnsi="Arial" w:cs="Times New Roman"/>
      <w:spacing w:val="-5"/>
      <w:sz w:val="16"/>
    </w:rPr>
  </w:style>
  <w:style w:type="paragraph" w:styleId="FootnoteText">
    <w:name w:val="footnote text"/>
    <w:basedOn w:val="FootnoteBase"/>
    <w:link w:val="FootnoteTextChar"/>
    <w:uiPriority w:val="99"/>
    <w:rsid w:val="00F43413"/>
  </w:style>
  <w:style w:type="character" w:customStyle="1" w:styleId="FootnoteTextChar">
    <w:name w:val="Footnote Text Char"/>
    <w:basedOn w:val="DefaultParagraphFont"/>
    <w:link w:val="FootnoteText"/>
    <w:uiPriority w:val="99"/>
    <w:locked/>
    <w:rsid w:val="00F43413"/>
    <w:rPr>
      <w:rFonts w:ascii="Arial" w:hAnsi="Arial" w:cs="Times New Roman"/>
      <w:spacing w:val="-5"/>
      <w:sz w:val="16"/>
    </w:rPr>
  </w:style>
  <w:style w:type="paragraph" w:styleId="Index1">
    <w:name w:val="index 1"/>
    <w:basedOn w:val="IndexBase"/>
    <w:autoRedefine/>
    <w:uiPriority w:val="99"/>
    <w:rsid w:val="00F43413"/>
  </w:style>
  <w:style w:type="paragraph" w:styleId="Index2">
    <w:name w:val="index 2"/>
    <w:basedOn w:val="IndexBase"/>
    <w:autoRedefine/>
    <w:uiPriority w:val="99"/>
    <w:rsid w:val="00F43413"/>
    <w:pPr>
      <w:spacing w:line="240" w:lineRule="auto"/>
      <w:ind w:left="720"/>
    </w:pPr>
  </w:style>
  <w:style w:type="paragraph" w:styleId="Index3">
    <w:name w:val="index 3"/>
    <w:basedOn w:val="IndexBase"/>
    <w:autoRedefine/>
    <w:uiPriority w:val="99"/>
    <w:rsid w:val="00F43413"/>
    <w:pPr>
      <w:spacing w:line="240" w:lineRule="auto"/>
      <w:ind w:left="1080"/>
    </w:pPr>
  </w:style>
  <w:style w:type="paragraph" w:styleId="Index4">
    <w:name w:val="index 4"/>
    <w:basedOn w:val="IndexBase"/>
    <w:autoRedefine/>
    <w:uiPriority w:val="99"/>
    <w:rsid w:val="00F43413"/>
    <w:pPr>
      <w:spacing w:line="240" w:lineRule="auto"/>
      <w:ind w:left="1440"/>
    </w:pPr>
  </w:style>
  <w:style w:type="paragraph" w:styleId="Index5">
    <w:name w:val="index 5"/>
    <w:basedOn w:val="IndexBase"/>
    <w:autoRedefine/>
    <w:uiPriority w:val="99"/>
    <w:rsid w:val="00F43413"/>
    <w:pPr>
      <w:spacing w:line="240" w:lineRule="auto"/>
      <w:ind w:left="1800"/>
    </w:pPr>
  </w:style>
  <w:style w:type="paragraph" w:styleId="IndexHeading">
    <w:name w:val="index heading"/>
    <w:basedOn w:val="HeadingBase"/>
    <w:next w:val="Index1"/>
    <w:uiPriority w:val="99"/>
    <w:rsid w:val="00F43413"/>
    <w:pPr>
      <w:keepLines w:val="0"/>
      <w:spacing w:before="0" w:line="480" w:lineRule="atLeast"/>
      <w:ind w:left="0"/>
    </w:pPr>
    <w:rPr>
      <w:rFonts w:ascii="Arial Black" w:hAnsi="Arial Black"/>
      <w:spacing w:val="-5"/>
      <w:kern w:val="0"/>
      <w:sz w:val="24"/>
    </w:rPr>
  </w:style>
  <w:style w:type="paragraph" w:styleId="TOAHeading">
    <w:name w:val="toa heading"/>
    <w:basedOn w:val="Normal"/>
    <w:next w:val="TableofAuthorities"/>
    <w:uiPriority w:val="99"/>
    <w:rsid w:val="00F43413"/>
    <w:pPr>
      <w:keepNext/>
      <w:spacing w:before="0" w:line="480" w:lineRule="atLeast"/>
      <w:ind w:left="1080"/>
    </w:pPr>
    <w:rPr>
      <w:rFonts w:ascii="Arial Black" w:hAnsi="Arial Black"/>
      <w:b/>
      <w:spacing w:val="-10"/>
      <w:kern w:val="28"/>
      <w:sz w:val="20"/>
    </w:rPr>
  </w:style>
  <w:style w:type="paragraph" w:customStyle="1" w:styleId="Default">
    <w:name w:val="Default"/>
    <w:uiPriority w:val="99"/>
    <w:rsid w:val="00F43413"/>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A728DF"/>
    <w:pPr>
      <w:ind w:left="720"/>
    </w:pPr>
  </w:style>
  <w:style w:type="paragraph" w:styleId="CommentSubject">
    <w:name w:val="annotation subject"/>
    <w:basedOn w:val="CommentText"/>
    <w:next w:val="CommentText"/>
    <w:link w:val="CommentSubjectChar"/>
    <w:uiPriority w:val="99"/>
    <w:semiHidden/>
    <w:unhideWhenUsed/>
    <w:rsid w:val="00457D88"/>
    <w:rPr>
      <w:b/>
      <w:bCs/>
    </w:rPr>
  </w:style>
  <w:style w:type="character" w:customStyle="1" w:styleId="CommentSubjectChar">
    <w:name w:val="Comment Subject Char"/>
    <w:basedOn w:val="CommentTextChar"/>
    <w:link w:val="CommentSubject"/>
    <w:uiPriority w:val="99"/>
    <w:semiHidden/>
    <w:rsid w:val="00457D88"/>
    <w:rPr>
      <w:b/>
      <w:bCs/>
      <w:sz w:val="20"/>
      <w:szCs w:val="20"/>
      <w:lang w:val="en-US" w:eastAsia="en-US"/>
    </w:rPr>
  </w:style>
  <w:style w:type="paragraph" w:styleId="NoSpacing">
    <w:name w:val="No Spacing"/>
    <w:uiPriority w:val="1"/>
    <w:qFormat/>
    <w:rsid w:val="00E17794"/>
    <w:rPr>
      <w:sz w:val="24"/>
      <w:szCs w:val="20"/>
      <w:lang w:val="en-US" w:eastAsia="en-US"/>
    </w:rPr>
  </w:style>
  <w:style w:type="character" w:styleId="Strong">
    <w:name w:val="Strong"/>
    <w:basedOn w:val="DefaultParagraphFont"/>
    <w:qFormat/>
    <w:locked/>
    <w:rsid w:val="000328BA"/>
    <w:rPr>
      <w:b/>
      <w:bCs/>
    </w:rPr>
  </w:style>
  <w:style w:type="numbering" w:customStyle="1" w:styleId="Style1">
    <w:name w:val="Style1"/>
    <w:rsid w:val="00E7057C"/>
    <w:pPr>
      <w:numPr>
        <w:numId w:val="2"/>
      </w:numPr>
    </w:pPr>
  </w:style>
  <w:style w:type="table" w:customStyle="1" w:styleId="TableGrid1">
    <w:name w:val="Table Grid1"/>
    <w:basedOn w:val="TableNormal"/>
    <w:next w:val="TableGrid"/>
    <w:uiPriority w:val="59"/>
    <w:rsid w:val="00E7057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E2F7F"/>
    <w:rPr>
      <w:i/>
      <w:iCs/>
      <w:color w:val="404040" w:themeColor="text1" w:themeTint="BF"/>
    </w:rPr>
  </w:style>
  <w:style w:type="paragraph" w:customStyle="1" w:styleId="Rvision">
    <w:name w:val="Révision"/>
    <w:basedOn w:val="Normal"/>
    <w:rsid w:val="00F43FC0"/>
    <w:pPr>
      <w:overflowPunct w:val="0"/>
      <w:autoSpaceDE w:val="0"/>
      <w:autoSpaceDN w:val="0"/>
      <w:adjustRightInd w:val="0"/>
      <w:spacing w:before="20" w:after="20" w:line="240" w:lineRule="auto"/>
      <w:jc w:val="center"/>
    </w:pPr>
    <w:rPr>
      <w:sz w:val="20"/>
      <w:lang w:val="fr-CA"/>
    </w:rPr>
  </w:style>
  <w:style w:type="paragraph" w:styleId="TOCHeading">
    <w:name w:val="TOC Heading"/>
    <w:basedOn w:val="Heading1"/>
    <w:next w:val="Normal"/>
    <w:uiPriority w:val="39"/>
    <w:unhideWhenUsed/>
    <w:qFormat/>
    <w:rsid w:val="00F56E35"/>
    <w:pPr>
      <w:keepLines/>
      <w:pageBreakBefore w:val="0"/>
      <w:widowControl/>
      <w:tabs>
        <w:tab w:val="clear" w:pos="1170"/>
        <w:tab w:val="clear" w:pos="2160"/>
      </w:tabs>
      <w:spacing w:before="240" w:after="0" w:line="480" w:lineRule="auto"/>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F56E35"/>
    <w:rPr>
      <w:sz w:val="24"/>
      <w:szCs w:val="20"/>
      <w:lang w:val="en-US" w:eastAsia="en-US"/>
    </w:rPr>
  </w:style>
  <w:style w:type="paragraph" w:customStyle="1" w:styleId="msonormal0">
    <w:name w:val="msonormal"/>
    <w:basedOn w:val="Normal"/>
    <w:rsid w:val="00AB20A9"/>
    <w:pPr>
      <w:spacing w:before="100" w:beforeAutospacing="1" w:after="100" w:afterAutospacing="1" w:line="240" w:lineRule="auto"/>
    </w:pPr>
    <w:rPr>
      <w:szCs w:val="24"/>
      <w:lang w:val="en-CA" w:eastAsia="en-CA"/>
    </w:rPr>
  </w:style>
  <w:style w:type="paragraph" w:customStyle="1" w:styleId="xl65">
    <w:name w:val="xl65"/>
    <w:basedOn w:val="Normal"/>
    <w:rsid w:val="00AB20A9"/>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Cs w:val="24"/>
      <w:lang w:val="en-CA" w:eastAsia="en-CA"/>
    </w:rPr>
  </w:style>
  <w:style w:type="paragraph" w:customStyle="1" w:styleId="xl66">
    <w:name w:val="xl66"/>
    <w:basedOn w:val="Normal"/>
    <w:rsid w:val="00AB20A9"/>
    <w:pPr>
      <w:pBdr>
        <w:bottom w:val="single" w:sz="8" w:space="0" w:color="auto"/>
        <w:right w:val="single" w:sz="8" w:space="0" w:color="auto"/>
      </w:pBdr>
      <w:spacing w:before="100" w:beforeAutospacing="1" w:after="100" w:afterAutospacing="1" w:line="240" w:lineRule="auto"/>
      <w:jc w:val="right"/>
      <w:textAlignment w:val="center"/>
    </w:pPr>
    <w:rPr>
      <w:color w:val="000000"/>
      <w:szCs w:val="24"/>
      <w:lang w:val="en-CA" w:eastAsia="en-CA"/>
    </w:rPr>
  </w:style>
  <w:style w:type="paragraph" w:customStyle="1" w:styleId="xl67">
    <w:name w:val="xl67"/>
    <w:basedOn w:val="Normal"/>
    <w:rsid w:val="00AB20A9"/>
    <w:pPr>
      <w:pBdr>
        <w:bottom w:val="single" w:sz="8" w:space="0" w:color="auto"/>
        <w:right w:val="single" w:sz="8" w:space="0" w:color="auto"/>
      </w:pBdr>
      <w:spacing w:before="100" w:beforeAutospacing="1" w:after="100" w:afterAutospacing="1" w:line="240" w:lineRule="auto"/>
      <w:jc w:val="center"/>
      <w:textAlignment w:val="center"/>
    </w:pPr>
    <w:rPr>
      <w:color w:val="000000"/>
      <w:szCs w:val="24"/>
      <w:lang w:val="en-CA" w:eastAsia="en-CA"/>
    </w:rPr>
  </w:style>
  <w:style w:type="paragraph" w:customStyle="1" w:styleId="xl68">
    <w:name w:val="xl68"/>
    <w:basedOn w:val="Normal"/>
    <w:rsid w:val="00AB20A9"/>
    <w:pPr>
      <w:pBdr>
        <w:bottom w:val="single" w:sz="8" w:space="0" w:color="auto"/>
        <w:right w:val="single" w:sz="8" w:space="0" w:color="auto"/>
      </w:pBdr>
      <w:spacing w:before="100" w:beforeAutospacing="1" w:after="100" w:afterAutospacing="1" w:line="240" w:lineRule="auto"/>
      <w:jc w:val="right"/>
      <w:textAlignment w:val="center"/>
    </w:pPr>
    <w:rPr>
      <w:color w:val="000000"/>
      <w:szCs w:val="24"/>
      <w:lang w:val="en-CA" w:eastAsia="en-CA"/>
    </w:rPr>
  </w:style>
  <w:style w:type="paragraph" w:customStyle="1" w:styleId="xl69">
    <w:name w:val="xl69"/>
    <w:basedOn w:val="Normal"/>
    <w:rsid w:val="0057400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lang w:val="en-CA" w:eastAsia="en-CA"/>
    </w:rPr>
  </w:style>
  <w:style w:type="paragraph" w:customStyle="1" w:styleId="xl70">
    <w:name w:val="xl70"/>
    <w:basedOn w:val="Normal"/>
    <w:rsid w:val="00574001"/>
    <w:pPr>
      <w:pBdr>
        <w:left w:val="single" w:sz="4" w:space="0" w:color="auto"/>
        <w:bottom w:val="single" w:sz="4" w:space="0" w:color="auto"/>
        <w:right w:val="single" w:sz="4" w:space="0" w:color="auto"/>
      </w:pBdr>
      <w:spacing w:before="100" w:beforeAutospacing="1" w:after="100" w:afterAutospacing="1" w:line="240" w:lineRule="auto"/>
    </w:pPr>
    <w:rPr>
      <w:szCs w:val="24"/>
      <w:lang w:val="en-CA" w:eastAsia="en-CA"/>
    </w:rPr>
  </w:style>
  <w:style w:type="paragraph" w:customStyle="1" w:styleId="xl71">
    <w:name w:val="xl71"/>
    <w:basedOn w:val="Normal"/>
    <w:rsid w:val="005740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b/>
      <w:bCs/>
      <w:szCs w:val="24"/>
      <w:lang w:val="en-CA" w:eastAsia="en-CA"/>
    </w:rPr>
  </w:style>
  <w:style w:type="paragraph" w:customStyle="1" w:styleId="xl72">
    <w:name w:val="xl72"/>
    <w:basedOn w:val="Normal"/>
    <w:rsid w:val="005740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b/>
      <w:bCs/>
      <w:szCs w:val="24"/>
      <w:lang w:val="en-CA" w:eastAsia="en-CA"/>
    </w:rPr>
  </w:style>
  <w:style w:type="paragraph" w:customStyle="1" w:styleId="xl73">
    <w:name w:val="xl73"/>
    <w:basedOn w:val="Normal"/>
    <w:rsid w:val="005740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b/>
      <w:bCs/>
      <w:szCs w:val="24"/>
      <w:lang w:val="en-CA" w:eastAsia="en-CA"/>
    </w:rPr>
  </w:style>
  <w:style w:type="paragraph" w:customStyle="1" w:styleId="xl74">
    <w:name w:val="xl74"/>
    <w:basedOn w:val="Normal"/>
    <w:rsid w:val="00574001"/>
    <w:pPr>
      <w:pBdr>
        <w:left w:val="single" w:sz="8" w:space="0" w:color="auto"/>
        <w:bottom w:val="single" w:sz="4" w:space="0" w:color="auto"/>
        <w:right w:val="single" w:sz="4" w:space="0" w:color="auto"/>
      </w:pBdr>
      <w:spacing w:before="100" w:beforeAutospacing="1" w:after="100" w:afterAutospacing="1" w:line="240" w:lineRule="auto"/>
    </w:pPr>
    <w:rPr>
      <w:szCs w:val="24"/>
      <w:lang w:val="en-CA" w:eastAsia="en-CA"/>
    </w:rPr>
  </w:style>
  <w:style w:type="paragraph" w:customStyle="1" w:styleId="xl75">
    <w:name w:val="xl75"/>
    <w:basedOn w:val="Normal"/>
    <w:rsid w:val="00574001"/>
    <w:pPr>
      <w:pBdr>
        <w:left w:val="single" w:sz="4" w:space="0" w:color="auto"/>
        <w:bottom w:val="single" w:sz="4" w:space="0" w:color="auto"/>
        <w:right w:val="single" w:sz="8" w:space="0" w:color="auto"/>
      </w:pBdr>
      <w:spacing w:before="100" w:beforeAutospacing="1" w:after="100" w:afterAutospacing="1" w:line="240" w:lineRule="auto"/>
    </w:pPr>
    <w:rPr>
      <w:szCs w:val="24"/>
      <w:lang w:val="en-CA" w:eastAsia="en-CA"/>
    </w:rPr>
  </w:style>
  <w:style w:type="paragraph" w:customStyle="1" w:styleId="xl76">
    <w:name w:val="xl76"/>
    <w:basedOn w:val="Normal"/>
    <w:rsid w:val="00574001"/>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szCs w:val="24"/>
      <w:lang w:val="en-CA" w:eastAsia="en-CA"/>
    </w:rPr>
  </w:style>
  <w:style w:type="paragraph" w:customStyle="1" w:styleId="xl77">
    <w:name w:val="xl77"/>
    <w:basedOn w:val="Normal"/>
    <w:rsid w:val="00574001"/>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pPr>
    <w:rPr>
      <w:szCs w:val="24"/>
      <w:lang w:val="en-CA" w:eastAsia="en-CA"/>
    </w:rPr>
  </w:style>
  <w:style w:type="paragraph" w:customStyle="1" w:styleId="xl78">
    <w:name w:val="xl78"/>
    <w:basedOn w:val="Normal"/>
    <w:rsid w:val="0057400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lang w:val="en-CA" w:eastAsia="en-CA"/>
    </w:rPr>
  </w:style>
  <w:style w:type="paragraph" w:customStyle="1" w:styleId="xl79">
    <w:name w:val="xl79"/>
    <w:basedOn w:val="Normal"/>
    <w:rsid w:val="002120B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lang w:val="en-CA" w:eastAsia="en-CA"/>
    </w:rPr>
  </w:style>
  <w:style w:type="paragraph" w:customStyle="1" w:styleId="xl80">
    <w:name w:val="xl80"/>
    <w:basedOn w:val="Normal"/>
    <w:rsid w:val="002120B2"/>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szCs w:val="24"/>
      <w:lang w:val="en-CA" w:eastAsia="en-CA"/>
    </w:rPr>
  </w:style>
  <w:style w:type="paragraph" w:customStyle="1" w:styleId="xl81">
    <w:name w:val="xl81"/>
    <w:basedOn w:val="Normal"/>
    <w:rsid w:val="002120B2"/>
    <w:pPr>
      <w:pBdr>
        <w:top w:val="single" w:sz="4" w:space="0" w:color="auto"/>
        <w:left w:val="single" w:sz="4" w:space="0" w:color="auto"/>
        <w:right w:val="single" w:sz="8" w:space="0" w:color="auto"/>
      </w:pBdr>
      <w:spacing w:before="100" w:beforeAutospacing="1" w:after="100" w:afterAutospacing="1" w:line="240" w:lineRule="auto"/>
    </w:pPr>
    <w:rPr>
      <w:szCs w:val="24"/>
      <w:lang w:val="en-CA" w:eastAsia="en-CA"/>
    </w:rPr>
  </w:style>
  <w:style w:type="paragraph" w:customStyle="1" w:styleId="xl82">
    <w:name w:val="xl82"/>
    <w:basedOn w:val="Normal"/>
    <w:rsid w:val="002120B2"/>
    <w:pPr>
      <w:pBdr>
        <w:left w:val="single" w:sz="4" w:space="0" w:color="auto"/>
        <w:bottom w:val="single" w:sz="4" w:space="0" w:color="auto"/>
        <w:right w:val="single" w:sz="4" w:space="0" w:color="auto"/>
      </w:pBdr>
      <w:shd w:val="clear" w:color="000000" w:fill="BFBFBF"/>
      <w:spacing w:before="100" w:beforeAutospacing="1" w:after="100" w:afterAutospacing="1" w:line="240" w:lineRule="auto"/>
    </w:pPr>
    <w:rPr>
      <w:szCs w:val="24"/>
      <w:lang w:val="en-CA" w:eastAsia="en-CA"/>
    </w:rPr>
  </w:style>
  <w:style w:type="paragraph" w:customStyle="1" w:styleId="xl83">
    <w:name w:val="xl83"/>
    <w:basedOn w:val="Normal"/>
    <w:rsid w:val="002120B2"/>
    <w:pPr>
      <w:pBdr>
        <w:left w:val="single" w:sz="4" w:space="0" w:color="auto"/>
        <w:bottom w:val="single" w:sz="4" w:space="0" w:color="auto"/>
        <w:right w:val="single" w:sz="8" w:space="0" w:color="auto"/>
      </w:pBdr>
      <w:spacing w:before="100" w:beforeAutospacing="1" w:after="100" w:afterAutospacing="1" w:line="240" w:lineRule="auto"/>
    </w:pPr>
    <w:rPr>
      <w:szCs w:val="24"/>
      <w:lang w:val="en-CA" w:eastAsia="en-CA"/>
    </w:rPr>
  </w:style>
  <w:style w:type="paragraph" w:customStyle="1" w:styleId="xl84">
    <w:name w:val="xl84"/>
    <w:basedOn w:val="Normal"/>
    <w:rsid w:val="002120B2"/>
    <w:pPr>
      <w:pBdr>
        <w:top w:val="single" w:sz="8" w:space="0" w:color="auto"/>
        <w:left w:val="single" w:sz="8" w:space="0" w:color="auto"/>
        <w:bottom w:val="single" w:sz="8" w:space="0" w:color="auto"/>
      </w:pBdr>
      <w:spacing w:before="100" w:beforeAutospacing="1" w:after="100" w:afterAutospacing="1" w:line="240" w:lineRule="auto"/>
    </w:pPr>
    <w:rPr>
      <w:b/>
      <w:bCs/>
      <w:szCs w:val="24"/>
      <w:lang w:val="en-CA" w:eastAsia="en-CA"/>
    </w:rPr>
  </w:style>
  <w:style w:type="paragraph" w:customStyle="1" w:styleId="xl85">
    <w:name w:val="xl85"/>
    <w:basedOn w:val="Normal"/>
    <w:rsid w:val="002120B2"/>
    <w:pPr>
      <w:pBdr>
        <w:top w:val="single" w:sz="8" w:space="0" w:color="auto"/>
        <w:bottom w:val="single" w:sz="8" w:space="0" w:color="auto"/>
        <w:right w:val="single" w:sz="8" w:space="0" w:color="auto"/>
      </w:pBdr>
      <w:spacing w:before="100" w:beforeAutospacing="1" w:after="100" w:afterAutospacing="1" w:line="240" w:lineRule="auto"/>
    </w:pPr>
    <w:rPr>
      <w:szCs w:val="24"/>
      <w:lang w:val="en-CA" w:eastAsia="en-CA"/>
    </w:rPr>
  </w:style>
  <w:style w:type="paragraph" w:customStyle="1" w:styleId="xl86">
    <w:name w:val="xl86"/>
    <w:basedOn w:val="Normal"/>
    <w:rsid w:val="002120B2"/>
    <w:pPr>
      <w:pBdr>
        <w:top w:val="single" w:sz="8" w:space="0" w:color="auto"/>
        <w:bottom w:val="single" w:sz="8" w:space="0" w:color="auto"/>
      </w:pBdr>
      <w:spacing w:before="100" w:beforeAutospacing="1" w:after="100" w:afterAutospacing="1" w:line="240" w:lineRule="auto"/>
    </w:pPr>
    <w:rPr>
      <w:szCs w:val="24"/>
      <w:lang w:val="en-CA" w:eastAsia="en-CA"/>
    </w:rPr>
  </w:style>
  <w:style w:type="paragraph" w:customStyle="1" w:styleId="xl87">
    <w:name w:val="xl87"/>
    <w:basedOn w:val="Normal"/>
    <w:rsid w:val="00990C2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Cs w:val="24"/>
      <w:lang w:val="en-CA" w:eastAsia="en-CA"/>
    </w:rPr>
  </w:style>
  <w:style w:type="character" w:styleId="UnresolvedMention">
    <w:name w:val="Unresolved Mention"/>
    <w:basedOn w:val="DefaultParagraphFont"/>
    <w:uiPriority w:val="99"/>
    <w:semiHidden/>
    <w:unhideWhenUsed/>
    <w:rsid w:val="00CA6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77">
      <w:bodyDiv w:val="1"/>
      <w:marLeft w:val="0"/>
      <w:marRight w:val="0"/>
      <w:marTop w:val="0"/>
      <w:marBottom w:val="0"/>
      <w:divBdr>
        <w:top w:val="none" w:sz="0" w:space="0" w:color="auto"/>
        <w:left w:val="none" w:sz="0" w:space="0" w:color="auto"/>
        <w:bottom w:val="none" w:sz="0" w:space="0" w:color="auto"/>
        <w:right w:val="none" w:sz="0" w:space="0" w:color="auto"/>
      </w:divBdr>
    </w:div>
    <w:div w:id="29572726">
      <w:bodyDiv w:val="1"/>
      <w:marLeft w:val="0"/>
      <w:marRight w:val="0"/>
      <w:marTop w:val="0"/>
      <w:marBottom w:val="0"/>
      <w:divBdr>
        <w:top w:val="none" w:sz="0" w:space="0" w:color="auto"/>
        <w:left w:val="none" w:sz="0" w:space="0" w:color="auto"/>
        <w:bottom w:val="none" w:sz="0" w:space="0" w:color="auto"/>
        <w:right w:val="none" w:sz="0" w:space="0" w:color="auto"/>
      </w:divBdr>
    </w:div>
    <w:div w:id="31611784">
      <w:bodyDiv w:val="1"/>
      <w:marLeft w:val="0"/>
      <w:marRight w:val="0"/>
      <w:marTop w:val="0"/>
      <w:marBottom w:val="0"/>
      <w:divBdr>
        <w:top w:val="none" w:sz="0" w:space="0" w:color="auto"/>
        <w:left w:val="none" w:sz="0" w:space="0" w:color="auto"/>
        <w:bottom w:val="none" w:sz="0" w:space="0" w:color="auto"/>
        <w:right w:val="none" w:sz="0" w:space="0" w:color="auto"/>
      </w:divBdr>
    </w:div>
    <w:div w:id="38477208">
      <w:bodyDiv w:val="1"/>
      <w:marLeft w:val="0"/>
      <w:marRight w:val="0"/>
      <w:marTop w:val="0"/>
      <w:marBottom w:val="0"/>
      <w:divBdr>
        <w:top w:val="none" w:sz="0" w:space="0" w:color="auto"/>
        <w:left w:val="none" w:sz="0" w:space="0" w:color="auto"/>
        <w:bottom w:val="none" w:sz="0" w:space="0" w:color="auto"/>
        <w:right w:val="none" w:sz="0" w:space="0" w:color="auto"/>
      </w:divBdr>
    </w:div>
    <w:div w:id="112288268">
      <w:bodyDiv w:val="1"/>
      <w:marLeft w:val="0"/>
      <w:marRight w:val="0"/>
      <w:marTop w:val="0"/>
      <w:marBottom w:val="0"/>
      <w:divBdr>
        <w:top w:val="none" w:sz="0" w:space="0" w:color="auto"/>
        <w:left w:val="none" w:sz="0" w:space="0" w:color="auto"/>
        <w:bottom w:val="none" w:sz="0" w:space="0" w:color="auto"/>
        <w:right w:val="none" w:sz="0" w:space="0" w:color="auto"/>
      </w:divBdr>
    </w:div>
    <w:div w:id="154155482">
      <w:bodyDiv w:val="1"/>
      <w:marLeft w:val="0"/>
      <w:marRight w:val="0"/>
      <w:marTop w:val="0"/>
      <w:marBottom w:val="0"/>
      <w:divBdr>
        <w:top w:val="none" w:sz="0" w:space="0" w:color="auto"/>
        <w:left w:val="none" w:sz="0" w:space="0" w:color="auto"/>
        <w:bottom w:val="none" w:sz="0" w:space="0" w:color="auto"/>
        <w:right w:val="none" w:sz="0" w:space="0" w:color="auto"/>
      </w:divBdr>
    </w:div>
    <w:div w:id="225646991">
      <w:bodyDiv w:val="1"/>
      <w:marLeft w:val="0"/>
      <w:marRight w:val="0"/>
      <w:marTop w:val="0"/>
      <w:marBottom w:val="0"/>
      <w:divBdr>
        <w:top w:val="none" w:sz="0" w:space="0" w:color="auto"/>
        <w:left w:val="none" w:sz="0" w:space="0" w:color="auto"/>
        <w:bottom w:val="none" w:sz="0" w:space="0" w:color="auto"/>
        <w:right w:val="none" w:sz="0" w:space="0" w:color="auto"/>
      </w:divBdr>
    </w:div>
    <w:div w:id="267201425">
      <w:bodyDiv w:val="1"/>
      <w:marLeft w:val="0"/>
      <w:marRight w:val="0"/>
      <w:marTop w:val="0"/>
      <w:marBottom w:val="0"/>
      <w:divBdr>
        <w:top w:val="none" w:sz="0" w:space="0" w:color="auto"/>
        <w:left w:val="none" w:sz="0" w:space="0" w:color="auto"/>
        <w:bottom w:val="none" w:sz="0" w:space="0" w:color="auto"/>
        <w:right w:val="none" w:sz="0" w:space="0" w:color="auto"/>
      </w:divBdr>
    </w:div>
    <w:div w:id="339047853">
      <w:bodyDiv w:val="1"/>
      <w:marLeft w:val="0"/>
      <w:marRight w:val="0"/>
      <w:marTop w:val="0"/>
      <w:marBottom w:val="0"/>
      <w:divBdr>
        <w:top w:val="none" w:sz="0" w:space="0" w:color="auto"/>
        <w:left w:val="none" w:sz="0" w:space="0" w:color="auto"/>
        <w:bottom w:val="none" w:sz="0" w:space="0" w:color="auto"/>
        <w:right w:val="none" w:sz="0" w:space="0" w:color="auto"/>
      </w:divBdr>
    </w:div>
    <w:div w:id="354768221">
      <w:bodyDiv w:val="1"/>
      <w:marLeft w:val="0"/>
      <w:marRight w:val="0"/>
      <w:marTop w:val="0"/>
      <w:marBottom w:val="0"/>
      <w:divBdr>
        <w:top w:val="none" w:sz="0" w:space="0" w:color="auto"/>
        <w:left w:val="none" w:sz="0" w:space="0" w:color="auto"/>
        <w:bottom w:val="none" w:sz="0" w:space="0" w:color="auto"/>
        <w:right w:val="none" w:sz="0" w:space="0" w:color="auto"/>
      </w:divBdr>
    </w:div>
    <w:div w:id="368646100">
      <w:bodyDiv w:val="1"/>
      <w:marLeft w:val="0"/>
      <w:marRight w:val="0"/>
      <w:marTop w:val="0"/>
      <w:marBottom w:val="0"/>
      <w:divBdr>
        <w:top w:val="none" w:sz="0" w:space="0" w:color="auto"/>
        <w:left w:val="none" w:sz="0" w:space="0" w:color="auto"/>
        <w:bottom w:val="none" w:sz="0" w:space="0" w:color="auto"/>
        <w:right w:val="none" w:sz="0" w:space="0" w:color="auto"/>
      </w:divBdr>
    </w:div>
    <w:div w:id="436564543">
      <w:bodyDiv w:val="1"/>
      <w:marLeft w:val="0"/>
      <w:marRight w:val="0"/>
      <w:marTop w:val="0"/>
      <w:marBottom w:val="0"/>
      <w:divBdr>
        <w:top w:val="none" w:sz="0" w:space="0" w:color="auto"/>
        <w:left w:val="none" w:sz="0" w:space="0" w:color="auto"/>
        <w:bottom w:val="none" w:sz="0" w:space="0" w:color="auto"/>
        <w:right w:val="none" w:sz="0" w:space="0" w:color="auto"/>
      </w:divBdr>
    </w:div>
    <w:div w:id="460151821">
      <w:bodyDiv w:val="1"/>
      <w:marLeft w:val="0"/>
      <w:marRight w:val="0"/>
      <w:marTop w:val="0"/>
      <w:marBottom w:val="0"/>
      <w:divBdr>
        <w:top w:val="none" w:sz="0" w:space="0" w:color="auto"/>
        <w:left w:val="none" w:sz="0" w:space="0" w:color="auto"/>
        <w:bottom w:val="none" w:sz="0" w:space="0" w:color="auto"/>
        <w:right w:val="none" w:sz="0" w:space="0" w:color="auto"/>
      </w:divBdr>
    </w:div>
    <w:div w:id="473376407">
      <w:bodyDiv w:val="1"/>
      <w:marLeft w:val="0"/>
      <w:marRight w:val="0"/>
      <w:marTop w:val="0"/>
      <w:marBottom w:val="0"/>
      <w:divBdr>
        <w:top w:val="none" w:sz="0" w:space="0" w:color="auto"/>
        <w:left w:val="none" w:sz="0" w:space="0" w:color="auto"/>
        <w:bottom w:val="none" w:sz="0" w:space="0" w:color="auto"/>
        <w:right w:val="none" w:sz="0" w:space="0" w:color="auto"/>
      </w:divBdr>
    </w:div>
    <w:div w:id="492255731">
      <w:bodyDiv w:val="1"/>
      <w:marLeft w:val="0"/>
      <w:marRight w:val="0"/>
      <w:marTop w:val="0"/>
      <w:marBottom w:val="0"/>
      <w:divBdr>
        <w:top w:val="none" w:sz="0" w:space="0" w:color="auto"/>
        <w:left w:val="none" w:sz="0" w:space="0" w:color="auto"/>
        <w:bottom w:val="none" w:sz="0" w:space="0" w:color="auto"/>
        <w:right w:val="none" w:sz="0" w:space="0" w:color="auto"/>
      </w:divBdr>
    </w:div>
    <w:div w:id="572666570">
      <w:bodyDiv w:val="1"/>
      <w:marLeft w:val="0"/>
      <w:marRight w:val="0"/>
      <w:marTop w:val="0"/>
      <w:marBottom w:val="0"/>
      <w:divBdr>
        <w:top w:val="none" w:sz="0" w:space="0" w:color="auto"/>
        <w:left w:val="none" w:sz="0" w:space="0" w:color="auto"/>
        <w:bottom w:val="none" w:sz="0" w:space="0" w:color="auto"/>
        <w:right w:val="none" w:sz="0" w:space="0" w:color="auto"/>
      </w:divBdr>
    </w:div>
    <w:div w:id="589778528">
      <w:bodyDiv w:val="1"/>
      <w:marLeft w:val="0"/>
      <w:marRight w:val="0"/>
      <w:marTop w:val="0"/>
      <w:marBottom w:val="0"/>
      <w:divBdr>
        <w:top w:val="none" w:sz="0" w:space="0" w:color="auto"/>
        <w:left w:val="none" w:sz="0" w:space="0" w:color="auto"/>
        <w:bottom w:val="none" w:sz="0" w:space="0" w:color="auto"/>
        <w:right w:val="none" w:sz="0" w:space="0" w:color="auto"/>
      </w:divBdr>
    </w:div>
    <w:div w:id="618532835">
      <w:bodyDiv w:val="1"/>
      <w:marLeft w:val="0"/>
      <w:marRight w:val="0"/>
      <w:marTop w:val="0"/>
      <w:marBottom w:val="0"/>
      <w:divBdr>
        <w:top w:val="none" w:sz="0" w:space="0" w:color="auto"/>
        <w:left w:val="none" w:sz="0" w:space="0" w:color="auto"/>
        <w:bottom w:val="none" w:sz="0" w:space="0" w:color="auto"/>
        <w:right w:val="none" w:sz="0" w:space="0" w:color="auto"/>
      </w:divBdr>
    </w:div>
    <w:div w:id="638152293">
      <w:bodyDiv w:val="1"/>
      <w:marLeft w:val="0"/>
      <w:marRight w:val="0"/>
      <w:marTop w:val="0"/>
      <w:marBottom w:val="0"/>
      <w:divBdr>
        <w:top w:val="none" w:sz="0" w:space="0" w:color="auto"/>
        <w:left w:val="none" w:sz="0" w:space="0" w:color="auto"/>
        <w:bottom w:val="none" w:sz="0" w:space="0" w:color="auto"/>
        <w:right w:val="none" w:sz="0" w:space="0" w:color="auto"/>
      </w:divBdr>
    </w:div>
    <w:div w:id="657804491">
      <w:bodyDiv w:val="1"/>
      <w:marLeft w:val="0"/>
      <w:marRight w:val="0"/>
      <w:marTop w:val="0"/>
      <w:marBottom w:val="0"/>
      <w:divBdr>
        <w:top w:val="none" w:sz="0" w:space="0" w:color="auto"/>
        <w:left w:val="none" w:sz="0" w:space="0" w:color="auto"/>
        <w:bottom w:val="none" w:sz="0" w:space="0" w:color="auto"/>
        <w:right w:val="none" w:sz="0" w:space="0" w:color="auto"/>
      </w:divBdr>
    </w:div>
    <w:div w:id="688143687">
      <w:bodyDiv w:val="1"/>
      <w:marLeft w:val="0"/>
      <w:marRight w:val="0"/>
      <w:marTop w:val="0"/>
      <w:marBottom w:val="0"/>
      <w:divBdr>
        <w:top w:val="none" w:sz="0" w:space="0" w:color="auto"/>
        <w:left w:val="none" w:sz="0" w:space="0" w:color="auto"/>
        <w:bottom w:val="none" w:sz="0" w:space="0" w:color="auto"/>
        <w:right w:val="none" w:sz="0" w:space="0" w:color="auto"/>
      </w:divBdr>
    </w:div>
    <w:div w:id="698119423">
      <w:bodyDiv w:val="1"/>
      <w:marLeft w:val="0"/>
      <w:marRight w:val="0"/>
      <w:marTop w:val="0"/>
      <w:marBottom w:val="0"/>
      <w:divBdr>
        <w:top w:val="none" w:sz="0" w:space="0" w:color="auto"/>
        <w:left w:val="none" w:sz="0" w:space="0" w:color="auto"/>
        <w:bottom w:val="none" w:sz="0" w:space="0" w:color="auto"/>
        <w:right w:val="none" w:sz="0" w:space="0" w:color="auto"/>
      </w:divBdr>
    </w:div>
    <w:div w:id="733042487">
      <w:bodyDiv w:val="1"/>
      <w:marLeft w:val="0"/>
      <w:marRight w:val="0"/>
      <w:marTop w:val="0"/>
      <w:marBottom w:val="0"/>
      <w:divBdr>
        <w:top w:val="none" w:sz="0" w:space="0" w:color="auto"/>
        <w:left w:val="none" w:sz="0" w:space="0" w:color="auto"/>
        <w:bottom w:val="none" w:sz="0" w:space="0" w:color="auto"/>
        <w:right w:val="none" w:sz="0" w:space="0" w:color="auto"/>
      </w:divBdr>
    </w:div>
    <w:div w:id="780730909">
      <w:bodyDiv w:val="1"/>
      <w:marLeft w:val="0"/>
      <w:marRight w:val="0"/>
      <w:marTop w:val="0"/>
      <w:marBottom w:val="0"/>
      <w:divBdr>
        <w:top w:val="none" w:sz="0" w:space="0" w:color="auto"/>
        <w:left w:val="none" w:sz="0" w:space="0" w:color="auto"/>
        <w:bottom w:val="none" w:sz="0" w:space="0" w:color="auto"/>
        <w:right w:val="none" w:sz="0" w:space="0" w:color="auto"/>
      </w:divBdr>
    </w:div>
    <w:div w:id="861433808">
      <w:bodyDiv w:val="1"/>
      <w:marLeft w:val="0"/>
      <w:marRight w:val="0"/>
      <w:marTop w:val="0"/>
      <w:marBottom w:val="0"/>
      <w:divBdr>
        <w:top w:val="none" w:sz="0" w:space="0" w:color="auto"/>
        <w:left w:val="none" w:sz="0" w:space="0" w:color="auto"/>
        <w:bottom w:val="none" w:sz="0" w:space="0" w:color="auto"/>
        <w:right w:val="none" w:sz="0" w:space="0" w:color="auto"/>
      </w:divBdr>
    </w:div>
    <w:div w:id="927420321">
      <w:bodyDiv w:val="1"/>
      <w:marLeft w:val="0"/>
      <w:marRight w:val="0"/>
      <w:marTop w:val="0"/>
      <w:marBottom w:val="0"/>
      <w:divBdr>
        <w:top w:val="none" w:sz="0" w:space="0" w:color="auto"/>
        <w:left w:val="none" w:sz="0" w:space="0" w:color="auto"/>
        <w:bottom w:val="none" w:sz="0" w:space="0" w:color="auto"/>
        <w:right w:val="none" w:sz="0" w:space="0" w:color="auto"/>
      </w:divBdr>
    </w:div>
    <w:div w:id="937712528">
      <w:bodyDiv w:val="1"/>
      <w:marLeft w:val="0"/>
      <w:marRight w:val="0"/>
      <w:marTop w:val="0"/>
      <w:marBottom w:val="0"/>
      <w:divBdr>
        <w:top w:val="none" w:sz="0" w:space="0" w:color="auto"/>
        <w:left w:val="none" w:sz="0" w:space="0" w:color="auto"/>
        <w:bottom w:val="none" w:sz="0" w:space="0" w:color="auto"/>
        <w:right w:val="none" w:sz="0" w:space="0" w:color="auto"/>
      </w:divBdr>
    </w:div>
    <w:div w:id="1062407386">
      <w:bodyDiv w:val="1"/>
      <w:marLeft w:val="0"/>
      <w:marRight w:val="0"/>
      <w:marTop w:val="0"/>
      <w:marBottom w:val="0"/>
      <w:divBdr>
        <w:top w:val="none" w:sz="0" w:space="0" w:color="auto"/>
        <w:left w:val="none" w:sz="0" w:space="0" w:color="auto"/>
        <w:bottom w:val="none" w:sz="0" w:space="0" w:color="auto"/>
        <w:right w:val="none" w:sz="0" w:space="0" w:color="auto"/>
      </w:divBdr>
    </w:div>
    <w:div w:id="1068041411">
      <w:bodyDiv w:val="1"/>
      <w:marLeft w:val="0"/>
      <w:marRight w:val="0"/>
      <w:marTop w:val="0"/>
      <w:marBottom w:val="0"/>
      <w:divBdr>
        <w:top w:val="none" w:sz="0" w:space="0" w:color="auto"/>
        <w:left w:val="none" w:sz="0" w:space="0" w:color="auto"/>
        <w:bottom w:val="none" w:sz="0" w:space="0" w:color="auto"/>
        <w:right w:val="none" w:sz="0" w:space="0" w:color="auto"/>
      </w:divBdr>
    </w:div>
    <w:div w:id="1158964832">
      <w:bodyDiv w:val="1"/>
      <w:marLeft w:val="0"/>
      <w:marRight w:val="0"/>
      <w:marTop w:val="0"/>
      <w:marBottom w:val="0"/>
      <w:divBdr>
        <w:top w:val="none" w:sz="0" w:space="0" w:color="auto"/>
        <w:left w:val="none" w:sz="0" w:space="0" w:color="auto"/>
        <w:bottom w:val="none" w:sz="0" w:space="0" w:color="auto"/>
        <w:right w:val="none" w:sz="0" w:space="0" w:color="auto"/>
      </w:divBdr>
    </w:div>
    <w:div w:id="1250193146">
      <w:bodyDiv w:val="1"/>
      <w:marLeft w:val="0"/>
      <w:marRight w:val="0"/>
      <w:marTop w:val="0"/>
      <w:marBottom w:val="0"/>
      <w:divBdr>
        <w:top w:val="none" w:sz="0" w:space="0" w:color="auto"/>
        <w:left w:val="none" w:sz="0" w:space="0" w:color="auto"/>
        <w:bottom w:val="none" w:sz="0" w:space="0" w:color="auto"/>
        <w:right w:val="none" w:sz="0" w:space="0" w:color="auto"/>
      </w:divBdr>
    </w:div>
    <w:div w:id="1254824212">
      <w:bodyDiv w:val="1"/>
      <w:marLeft w:val="0"/>
      <w:marRight w:val="0"/>
      <w:marTop w:val="0"/>
      <w:marBottom w:val="0"/>
      <w:divBdr>
        <w:top w:val="none" w:sz="0" w:space="0" w:color="auto"/>
        <w:left w:val="none" w:sz="0" w:space="0" w:color="auto"/>
        <w:bottom w:val="none" w:sz="0" w:space="0" w:color="auto"/>
        <w:right w:val="none" w:sz="0" w:space="0" w:color="auto"/>
      </w:divBdr>
    </w:div>
    <w:div w:id="1278372603">
      <w:bodyDiv w:val="1"/>
      <w:marLeft w:val="0"/>
      <w:marRight w:val="0"/>
      <w:marTop w:val="0"/>
      <w:marBottom w:val="0"/>
      <w:divBdr>
        <w:top w:val="none" w:sz="0" w:space="0" w:color="auto"/>
        <w:left w:val="none" w:sz="0" w:space="0" w:color="auto"/>
        <w:bottom w:val="none" w:sz="0" w:space="0" w:color="auto"/>
        <w:right w:val="none" w:sz="0" w:space="0" w:color="auto"/>
      </w:divBdr>
    </w:div>
    <w:div w:id="1324548457">
      <w:bodyDiv w:val="1"/>
      <w:marLeft w:val="0"/>
      <w:marRight w:val="0"/>
      <w:marTop w:val="0"/>
      <w:marBottom w:val="0"/>
      <w:divBdr>
        <w:top w:val="none" w:sz="0" w:space="0" w:color="auto"/>
        <w:left w:val="none" w:sz="0" w:space="0" w:color="auto"/>
        <w:bottom w:val="none" w:sz="0" w:space="0" w:color="auto"/>
        <w:right w:val="none" w:sz="0" w:space="0" w:color="auto"/>
      </w:divBdr>
    </w:div>
    <w:div w:id="1356076385">
      <w:bodyDiv w:val="1"/>
      <w:marLeft w:val="0"/>
      <w:marRight w:val="0"/>
      <w:marTop w:val="0"/>
      <w:marBottom w:val="0"/>
      <w:divBdr>
        <w:top w:val="none" w:sz="0" w:space="0" w:color="auto"/>
        <w:left w:val="none" w:sz="0" w:space="0" w:color="auto"/>
        <w:bottom w:val="none" w:sz="0" w:space="0" w:color="auto"/>
        <w:right w:val="none" w:sz="0" w:space="0" w:color="auto"/>
      </w:divBdr>
    </w:div>
    <w:div w:id="1365713840">
      <w:bodyDiv w:val="1"/>
      <w:marLeft w:val="0"/>
      <w:marRight w:val="0"/>
      <w:marTop w:val="0"/>
      <w:marBottom w:val="0"/>
      <w:divBdr>
        <w:top w:val="none" w:sz="0" w:space="0" w:color="auto"/>
        <w:left w:val="none" w:sz="0" w:space="0" w:color="auto"/>
        <w:bottom w:val="none" w:sz="0" w:space="0" w:color="auto"/>
        <w:right w:val="none" w:sz="0" w:space="0" w:color="auto"/>
      </w:divBdr>
    </w:div>
    <w:div w:id="1436822970">
      <w:bodyDiv w:val="1"/>
      <w:marLeft w:val="0"/>
      <w:marRight w:val="0"/>
      <w:marTop w:val="0"/>
      <w:marBottom w:val="0"/>
      <w:divBdr>
        <w:top w:val="none" w:sz="0" w:space="0" w:color="auto"/>
        <w:left w:val="none" w:sz="0" w:space="0" w:color="auto"/>
        <w:bottom w:val="none" w:sz="0" w:space="0" w:color="auto"/>
        <w:right w:val="none" w:sz="0" w:space="0" w:color="auto"/>
      </w:divBdr>
    </w:div>
    <w:div w:id="1445728431">
      <w:bodyDiv w:val="1"/>
      <w:marLeft w:val="0"/>
      <w:marRight w:val="0"/>
      <w:marTop w:val="0"/>
      <w:marBottom w:val="0"/>
      <w:divBdr>
        <w:top w:val="none" w:sz="0" w:space="0" w:color="auto"/>
        <w:left w:val="none" w:sz="0" w:space="0" w:color="auto"/>
        <w:bottom w:val="none" w:sz="0" w:space="0" w:color="auto"/>
        <w:right w:val="none" w:sz="0" w:space="0" w:color="auto"/>
      </w:divBdr>
    </w:div>
    <w:div w:id="1478106093">
      <w:marLeft w:val="0"/>
      <w:marRight w:val="0"/>
      <w:marTop w:val="0"/>
      <w:marBottom w:val="0"/>
      <w:divBdr>
        <w:top w:val="none" w:sz="0" w:space="0" w:color="auto"/>
        <w:left w:val="none" w:sz="0" w:space="0" w:color="auto"/>
        <w:bottom w:val="none" w:sz="0" w:space="0" w:color="auto"/>
        <w:right w:val="none" w:sz="0" w:space="0" w:color="auto"/>
      </w:divBdr>
    </w:div>
    <w:div w:id="1478106094">
      <w:marLeft w:val="0"/>
      <w:marRight w:val="0"/>
      <w:marTop w:val="0"/>
      <w:marBottom w:val="0"/>
      <w:divBdr>
        <w:top w:val="none" w:sz="0" w:space="0" w:color="auto"/>
        <w:left w:val="none" w:sz="0" w:space="0" w:color="auto"/>
        <w:bottom w:val="none" w:sz="0" w:space="0" w:color="auto"/>
        <w:right w:val="none" w:sz="0" w:space="0" w:color="auto"/>
      </w:divBdr>
    </w:div>
    <w:div w:id="1478106095">
      <w:marLeft w:val="0"/>
      <w:marRight w:val="0"/>
      <w:marTop w:val="0"/>
      <w:marBottom w:val="0"/>
      <w:divBdr>
        <w:top w:val="none" w:sz="0" w:space="0" w:color="auto"/>
        <w:left w:val="none" w:sz="0" w:space="0" w:color="auto"/>
        <w:bottom w:val="none" w:sz="0" w:space="0" w:color="auto"/>
        <w:right w:val="none" w:sz="0" w:space="0" w:color="auto"/>
      </w:divBdr>
    </w:div>
    <w:div w:id="1478106096">
      <w:marLeft w:val="0"/>
      <w:marRight w:val="0"/>
      <w:marTop w:val="0"/>
      <w:marBottom w:val="0"/>
      <w:divBdr>
        <w:top w:val="none" w:sz="0" w:space="0" w:color="auto"/>
        <w:left w:val="none" w:sz="0" w:space="0" w:color="auto"/>
        <w:bottom w:val="none" w:sz="0" w:space="0" w:color="auto"/>
        <w:right w:val="none" w:sz="0" w:space="0" w:color="auto"/>
      </w:divBdr>
    </w:div>
    <w:div w:id="1478106097">
      <w:marLeft w:val="0"/>
      <w:marRight w:val="0"/>
      <w:marTop w:val="0"/>
      <w:marBottom w:val="0"/>
      <w:divBdr>
        <w:top w:val="none" w:sz="0" w:space="0" w:color="auto"/>
        <w:left w:val="none" w:sz="0" w:space="0" w:color="auto"/>
        <w:bottom w:val="none" w:sz="0" w:space="0" w:color="auto"/>
        <w:right w:val="none" w:sz="0" w:space="0" w:color="auto"/>
      </w:divBdr>
    </w:div>
    <w:div w:id="1478106098">
      <w:marLeft w:val="0"/>
      <w:marRight w:val="0"/>
      <w:marTop w:val="0"/>
      <w:marBottom w:val="0"/>
      <w:divBdr>
        <w:top w:val="none" w:sz="0" w:space="0" w:color="auto"/>
        <w:left w:val="none" w:sz="0" w:space="0" w:color="auto"/>
        <w:bottom w:val="none" w:sz="0" w:space="0" w:color="auto"/>
        <w:right w:val="none" w:sz="0" w:space="0" w:color="auto"/>
      </w:divBdr>
    </w:div>
    <w:div w:id="1478106099">
      <w:marLeft w:val="0"/>
      <w:marRight w:val="0"/>
      <w:marTop w:val="0"/>
      <w:marBottom w:val="0"/>
      <w:divBdr>
        <w:top w:val="none" w:sz="0" w:space="0" w:color="auto"/>
        <w:left w:val="none" w:sz="0" w:space="0" w:color="auto"/>
        <w:bottom w:val="none" w:sz="0" w:space="0" w:color="auto"/>
        <w:right w:val="none" w:sz="0" w:space="0" w:color="auto"/>
      </w:divBdr>
    </w:div>
    <w:div w:id="1478106100">
      <w:marLeft w:val="0"/>
      <w:marRight w:val="0"/>
      <w:marTop w:val="0"/>
      <w:marBottom w:val="0"/>
      <w:divBdr>
        <w:top w:val="none" w:sz="0" w:space="0" w:color="auto"/>
        <w:left w:val="none" w:sz="0" w:space="0" w:color="auto"/>
        <w:bottom w:val="none" w:sz="0" w:space="0" w:color="auto"/>
        <w:right w:val="none" w:sz="0" w:space="0" w:color="auto"/>
      </w:divBdr>
    </w:div>
    <w:div w:id="1478106101">
      <w:marLeft w:val="0"/>
      <w:marRight w:val="0"/>
      <w:marTop w:val="0"/>
      <w:marBottom w:val="0"/>
      <w:divBdr>
        <w:top w:val="none" w:sz="0" w:space="0" w:color="auto"/>
        <w:left w:val="none" w:sz="0" w:space="0" w:color="auto"/>
        <w:bottom w:val="none" w:sz="0" w:space="0" w:color="auto"/>
        <w:right w:val="none" w:sz="0" w:space="0" w:color="auto"/>
      </w:divBdr>
    </w:div>
    <w:div w:id="1478106102">
      <w:marLeft w:val="0"/>
      <w:marRight w:val="0"/>
      <w:marTop w:val="0"/>
      <w:marBottom w:val="0"/>
      <w:divBdr>
        <w:top w:val="none" w:sz="0" w:space="0" w:color="auto"/>
        <w:left w:val="none" w:sz="0" w:space="0" w:color="auto"/>
        <w:bottom w:val="none" w:sz="0" w:space="0" w:color="auto"/>
        <w:right w:val="none" w:sz="0" w:space="0" w:color="auto"/>
      </w:divBdr>
    </w:div>
    <w:div w:id="1478106103">
      <w:marLeft w:val="0"/>
      <w:marRight w:val="0"/>
      <w:marTop w:val="0"/>
      <w:marBottom w:val="0"/>
      <w:divBdr>
        <w:top w:val="none" w:sz="0" w:space="0" w:color="auto"/>
        <w:left w:val="none" w:sz="0" w:space="0" w:color="auto"/>
        <w:bottom w:val="none" w:sz="0" w:space="0" w:color="auto"/>
        <w:right w:val="none" w:sz="0" w:space="0" w:color="auto"/>
      </w:divBdr>
    </w:div>
    <w:div w:id="1505166680">
      <w:bodyDiv w:val="1"/>
      <w:marLeft w:val="0"/>
      <w:marRight w:val="0"/>
      <w:marTop w:val="0"/>
      <w:marBottom w:val="0"/>
      <w:divBdr>
        <w:top w:val="none" w:sz="0" w:space="0" w:color="auto"/>
        <w:left w:val="none" w:sz="0" w:space="0" w:color="auto"/>
        <w:bottom w:val="none" w:sz="0" w:space="0" w:color="auto"/>
        <w:right w:val="none" w:sz="0" w:space="0" w:color="auto"/>
      </w:divBdr>
    </w:div>
    <w:div w:id="1577667723">
      <w:bodyDiv w:val="1"/>
      <w:marLeft w:val="0"/>
      <w:marRight w:val="0"/>
      <w:marTop w:val="0"/>
      <w:marBottom w:val="0"/>
      <w:divBdr>
        <w:top w:val="none" w:sz="0" w:space="0" w:color="auto"/>
        <w:left w:val="none" w:sz="0" w:space="0" w:color="auto"/>
        <w:bottom w:val="none" w:sz="0" w:space="0" w:color="auto"/>
        <w:right w:val="none" w:sz="0" w:space="0" w:color="auto"/>
      </w:divBdr>
    </w:div>
    <w:div w:id="1593392850">
      <w:bodyDiv w:val="1"/>
      <w:marLeft w:val="0"/>
      <w:marRight w:val="0"/>
      <w:marTop w:val="0"/>
      <w:marBottom w:val="0"/>
      <w:divBdr>
        <w:top w:val="none" w:sz="0" w:space="0" w:color="auto"/>
        <w:left w:val="none" w:sz="0" w:space="0" w:color="auto"/>
        <w:bottom w:val="none" w:sz="0" w:space="0" w:color="auto"/>
        <w:right w:val="none" w:sz="0" w:space="0" w:color="auto"/>
      </w:divBdr>
    </w:div>
    <w:div w:id="1608460515">
      <w:bodyDiv w:val="1"/>
      <w:marLeft w:val="0"/>
      <w:marRight w:val="0"/>
      <w:marTop w:val="0"/>
      <w:marBottom w:val="0"/>
      <w:divBdr>
        <w:top w:val="none" w:sz="0" w:space="0" w:color="auto"/>
        <w:left w:val="none" w:sz="0" w:space="0" w:color="auto"/>
        <w:bottom w:val="none" w:sz="0" w:space="0" w:color="auto"/>
        <w:right w:val="none" w:sz="0" w:space="0" w:color="auto"/>
      </w:divBdr>
    </w:div>
    <w:div w:id="1652906857">
      <w:bodyDiv w:val="1"/>
      <w:marLeft w:val="0"/>
      <w:marRight w:val="0"/>
      <w:marTop w:val="0"/>
      <w:marBottom w:val="0"/>
      <w:divBdr>
        <w:top w:val="none" w:sz="0" w:space="0" w:color="auto"/>
        <w:left w:val="none" w:sz="0" w:space="0" w:color="auto"/>
        <w:bottom w:val="none" w:sz="0" w:space="0" w:color="auto"/>
        <w:right w:val="none" w:sz="0" w:space="0" w:color="auto"/>
      </w:divBdr>
    </w:div>
    <w:div w:id="1672486088">
      <w:bodyDiv w:val="1"/>
      <w:marLeft w:val="0"/>
      <w:marRight w:val="0"/>
      <w:marTop w:val="0"/>
      <w:marBottom w:val="0"/>
      <w:divBdr>
        <w:top w:val="none" w:sz="0" w:space="0" w:color="auto"/>
        <w:left w:val="none" w:sz="0" w:space="0" w:color="auto"/>
        <w:bottom w:val="none" w:sz="0" w:space="0" w:color="auto"/>
        <w:right w:val="none" w:sz="0" w:space="0" w:color="auto"/>
      </w:divBdr>
    </w:div>
    <w:div w:id="1754813346">
      <w:bodyDiv w:val="1"/>
      <w:marLeft w:val="0"/>
      <w:marRight w:val="0"/>
      <w:marTop w:val="0"/>
      <w:marBottom w:val="0"/>
      <w:divBdr>
        <w:top w:val="none" w:sz="0" w:space="0" w:color="auto"/>
        <w:left w:val="none" w:sz="0" w:space="0" w:color="auto"/>
        <w:bottom w:val="none" w:sz="0" w:space="0" w:color="auto"/>
        <w:right w:val="none" w:sz="0" w:space="0" w:color="auto"/>
      </w:divBdr>
    </w:div>
    <w:div w:id="1885096678">
      <w:bodyDiv w:val="1"/>
      <w:marLeft w:val="0"/>
      <w:marRight w:val="0"/>
      <w:marTop w:val="0"/>
      <w:marBottom w:val="0"/>
      <w:divBdr>
        <w:top w:val="none" w:sz="0" w:space="0" w:color="auto"/>
        <w:left w:val="none" w:sz="0" w:space="0" w:color="auto"/>
        <w:bottom w:val="none" w:sz="0" w:space="0" w:color="auto"/>
        <w:right w:val="none" w:sz="0" w:space="0" w:color="auto"/>
      </w:divBdr>
    </w:div>
    <w:div w:id="1912809233">
      <w:bodyDiv w:val="1"/>
      <w:marLeft w:val="0"/>
      <w:marRight w:val="0"/>
      <w:marTop w:val="0"/>
      <w:marBottom w:val="0"/>
      <w:divBdr>
        <w:top w:val="none" w:sz="0" w:space="0" w:color="auto"/>
        <w:left w:val="none" w:sz="0" w:space="0" w:color="auto"/>
        <w:bottom w:val="none" w:sz="0" w:space="0" w:color="auto"/>
        <w:right w:val="none" w:sz="0" w:space="0" w:color="auto"/>
      </w:divBdr>
    </w:div>
    <w:div w:id="1969966147">
      <w:bodyDiv w:val="1"/>
      <w:marLeft w:val="0"/>
      <w:marRight w:val="0"/>
      <w:marTop w:val="0"/>
      <w:marBottom w:val="0"/>
      <w:divBdr>
        <w:top w:val="none" w:sz="0" w:space="0" w:color="auto"/>
        <w:left w:val="none" w:sz="0" w:space="0" w:color="auto"/>
        <w:bottom w:val="none" w:sz="0" w:space="0" w:color="auto"/>
        <w:right w:val="none" w:sz="0" w:space="0" w:color="auto"/>
      </w:divBdr>
    </w:div>
    <w:div w:id="1977100294">
      <w:bodyDiv w:val="1"/>
      <w:marLeft w:val="0"/>
      <w:marRight w:val="0"/>
      <w:marTop w:val="0"/>
      <w:marBottom w:val="0"/>
      <w:divBdr>
        <w:top w:val="none" w:sz="0" w:space="0" w:color="auto"/>
        <w:left w:val="none" w:sz="0" w:space="0" w:color="auto"/>
        <w:bottom w:val="none" w:sz="0" w:space="0" w:color="auto"/>
        <w:right w:val="none" w:sz="0" w:space="0" w:color="auto"/>
      </w:divBdr>
    </w:div>
    <w:div w:id="1991708483">
      <w:bodyDiv w:val="1"/>
      <w:marLeft w:val="0"/>
      <w:marRight w:val="0"/>
      <w:marTop w:val="0"/>
      <w:marBottom w:val="0"/>
      <w:divBdr>
        <w:top w:val="none" w:sz="0" w:space="0" w:color="auto"/>
        <w:left w:val="none" w:sz="0" w:space="0" w:color="auto"/>
        <w:bottom w:val="none" w:sz="0" w:space="0" w:color="auto"/>
        <w:right w:val="none" w:sz="0" w:space="0" w:color="auto"/>
      </w:divBdr>
    </w:div>
    <w:div w:id="2011365869">
      <w:bodyDiv w:val="1"/>
      <w:marLeft w:val="0"/>
      <w:marRight w:val="0"/>
      <w:marTop w:val="0"/>
      <w:marBottom w:val="0"/>
      <w:divBdr>
        <w:top w:val="none" w:sz="0" w:space="0" w:color="auto"/>
        <w:left w:val="none" w:sz="0" w:space="0" w:color="auto"/>
        <w:bottom w:val="none" w:sz="0" w:space="0" w:color="auto"/>
        <w:right w:val="none" w:sz="0" w:space="0" w:color="auto"/>
      </w:divBdr>
    </w:div>
    <w:div w:id="2026832093">
      <w:bodyDiv w:val="1"/>
      <w:marLeft w:val="0"/>
      <w:marRight w:val="0"/>
      <w:marTop w:val="0"/>
      <w:marBottom w:val="0"/>
      <w:divBdr>
        <w:top w:val="none" w:sz="0" w:space="0" w:color="auto"/>
        <w:left w:val="none" w:sz="0" w:space="0" w:color="auto"/>
        <w:bottom w:val="none" w:sz="0" w:space="0" w:color="auto"/>
        <w:right w:val="none" w:sz="0" w:space="0" w:color="auto"/>
      </w:divBdr>
    </w:div>
    <w:div w:id="20520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ntario.ca/environment-and-energy/fire-intensity-cod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tario.ca/page/using-wood-crown-land-personal-use"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84FC-EA94-48CB-ACCA-C14F992B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17089</Words>
  <Characters>95534</Characters>
  <Application>Microsoft Office Word</Application>
  <DocSecurity>0</DocSecurity>
  <Lines>3538</Lines>
  <Paragraphs>2298</Paragraphs>
  <ScaleCrop>false</ScaleCrop>
  <HeadingPairs>
    <vt:vector size="2" baseType="variant">
      <vt:variant>
        <vt:lpstr>Title</vt:lpstr>
      </vt:variant>
      <vt:variant>
        <vt:i4>1</vt:i4>
      </vt:variant>
    </vt:vector>
  </HeadingPairs>
  <TitlesOfParts>
    <vt:vector size="1" baseType="lpstr">
      <vt:lpstr>AWS Kenora Forest</vt:lpstr>
    </vt:vector>
  </TitlesOfParts>
  <Company>Miisun</Company>
  <LinksUpToDate>false</LinksUpToDate>
  <CharactersWithSpaces>110325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AWS Kenora Forest</dc:title>
  <dc:subject/>
  <dc:creator>kurt.pochailo@miisun.ca</dc:creator>
  <cp:keywords/>
  <dc:description/>
  <cp:lastModifiedBy>Kurt Pochailo</cp:lastModifiedBy>
  <cp:revision>3</cp:revision>
  <cp:lastPrinted>2024-12-23T18:35:00Z</cp:lastPrinted>
  <dcterms:created xsi:type="dcterms:W3CDTF">2026-03-26T16:52:00Z</dcterms:created>
  <dcterms:modified xsi:type="dcterms:W3CDTF">2026-03-26T16:52:00Z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88390b0f0de96359b32cd14c936ee2fe4f6fc09e0fbf28a8fc81d1a147ab5a19</vt:lpwstr>
  </property>
</Properties>
</file>